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B2913" w14:textId="5B4061D1" w:rsidR="00982600" w:rsidRPr="00982600" w:rsidRDefault="00982600" w:rsidP="00982600">
      <w:pPr>
        <w:pStyle w:val="Heading1"/>
        <w:jc w:val="center"/>
        <w:rPr>
          <w:rFonts w:ascii="Arial" w:hAnsi="Arial" w:cs="Arial"/>
          <w:i w:val="0"/>
          <w:iCs/>
          <w:sz w:val="56"/>
          <w:szCs w:val="56"/>
        </w:rPr>
      </w:pPr>
      <w:r>
        <w:rPr>
          <w:rFonts w:ascii="Arial" w:hAnsi="Arial" w:cs="Arial"/>
          <w:i w:val="0"/>
          <w:iCs/>
          <w:sz w:val="56"/>
          <w:szCs w:val="56"/>
        </w:rPr>
        <w:t>SAMPLE</w:t>
      </w:r>
    </w:p>
    <w:p w14:paraId="52E34CA8" w14:textId="4485BCDC" w:rsidR="00126665" w:rsidRDefault="00000000">
      <w:pPr>
        <w:spacing w:before="73"/>
        <w:ind w:left="1924" w:right="1940"/>
        <w:jc w:val="center"/>
        <w:rPr>
          <w:b/>
          <w:sz w:val="40"/>
        </w:rPr>
      </w:pPr>
      <w:r>
        <w:rPr>
          <w:b/>
          <w:sz w:val="40"/>
          <w:u w:val="thick"/>
        </w:rPr>
        <w:t>Request for Proposals:</w:t>
      </w:r>
    </w:p>
    <w:p w14:paraId="7500AAE2" w14:textId="77777777" w:rsidR="00126665" w:rsidRDefault="00000000">
      <w:pPr>
        <w:spacing w:before="240" w:line="328" w:lineRule="auto"/>
        <w:ind w:left="1924" w:right="1941"/>
        <w:jc w:val="center"/>
        <w:rPr>
          <w:b/>
          <w:sz w:val="28"/>
        </w:rPr>
      </w:pPr>
      <w:r>
        <w:rPr>
          <w:b/>
          <w:sz w:val="28"/>
        </w:rPr>
        <w:t>DeafBlind Support Service Provider Program Management for</w:t>
      </w:r>
    </w:p>
    <w:p w14:paraId="35A8A8D9" w14:textId="77777777" w:rsidR="00126665" w:rsidRDefault="00000000">
      <w:pPr>
        <w:spacing w:before="1" w:line="276" w:lineRule="auto"/>
        <w:ind w:left="1924" w:right="1945"/>
        <w:jc w:val="center"/>
        <w:rPr>
          <w:b/>
          <w:sz w:val="28"/>
        </w:rPr>
      </w:pPr>
      <w:r>
        <w:rPr>
          <w:b/>
          <w:sz w:val="28"/>
        </w:rPr>
        <w:t>The Vermont Statewide Independent Living Council (SILC) and</w:t>
      </w:r>
    </w:p>
    <w:p w14:paraId="22625357" w14:textId="77777777" w:rsidR="00126665" w:rsidRDefault="00000000">
      <w:pPr>
        <w:spacing w:before="1"/>
        <w:ind w:left="1924" w:right="1939"/>
        <w:jc w:val="center"/>
        <w:rPr>
          <w:b/>
          <w:sz w:val="28"/>
        </w:rPr>
      </w:pPr>
      <w:r>
        <w:rPr>
          <w:b/>
          <w:sz w:val="28"/>
        </w:rPr>
        <w:t>Agency of Human Services (AHS);</w:t>
      </w:r>
    </w:p>
    <w:p w14:paraId="31240786" w14:textId="77777777" w:rsidR="00126665" w:rsidRDefault="00000000">
      <w:pPr>
        <w:spacing w:before="60" w:line="285" w:lineRule="auto"/>
        <w:ind w:left="1521" w:right="1537"/>
        <w:jc w:val="center"/>
        <w:rPr>
          <w:b/>
          <w:sz w:val="28"/>
        </w:rPr>
      </w:pPr>
      <w:r>
        <w:rPr>
          <w:b/>
          <w:sz w:val="28"/>
        </w:rPr>
        <w:t>Department of Disabilities, Aging and Independent Living (DAIL); Division for the Blind and Visually Impaired (DBVI);</w:t>
      </w:r>
    </w:p>
    <w:p w14:paraId="4E416E21" w14:textId="77777777" w:rsidR="00126665" w:rsidRDefault="00000000">
      <w:pPr>
        <w:spacing w:line="319" w:lineRule="exact"/>
        <w:ind w:left="1924" w:right="1943"/>
        <w:jc w:val="center"/>
        <w:rPr>
          <w:b/>
          <w:sz w:val="28"/>
        </w:rPr>
      </w:pPr>
      <w:r>
        <w:rPr>
          <w:b/>
          <w:sz w:val="28"/>
        </w:rPr>
        <w:t>Deaf, Hard-of-Hearing, and DeafBlind Services</w:t>
      </w:r>
    </w:p>
    <w:p w14:paraId="3F2AC8A5" w14:textId="77777777" w:rsidR="00126665" w:rsidRDefault="00126665">
      <w:pPr>
        <w:pStyle w:val="BodyText"/>
        <w:spacing w:before="6"/>
        <w:rPr>
          <w:b/>
          <w:sz w:val="41"/>
        </w:rPr>
      </w:pPr>
    </w:p>
    <w:p w14:paraId="676047EB" w14:textId="77777777" w:rsidR="00126665" w:rsidRDefault="00000000">
      <w:pPr>
        <w:spacing w:before="1"/>
        <w:ind w:left="1924" w:right="1945"/>
        <w:jc w:val="center"/>
        <w:rPr>
          <w:b/>
          <w:sz w:val="24"/>
        </w:rPr>
      </w:pPr>
      <w:r>
        <w:rPr>
          <w:b/>
          <w:sz w:val="24"/>
        </w:rPr>
        <w:t>Schedule of Significant Dates</w:t>
      </w:r>
    </w:p>
    <w:p w14:paraId="73B3E460" w14:textId="77777777" w:rsidR="00126665" w:rsidRDefault="00126665">
      <w:pPr>
        <w:pStyle w:val="BodyText"/>
        <w:spacing w:before="5"/>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1"/>
        <w:gridCol w:w="5439"/>
      </w:tblGrid>
      <w:tr w:rsidR="00126665" w14:paraId="0CBDBEA1" w14:textId="77777777">
        <w:trPr>
          <w:trHeight w:val="316"/>
        </w:trPr>
        <w:tc>
          <w:tcPr>
            <w:tcW w:w="5381" w:type="dxa"/>
          </w:tcPr>
          <w:p w14:paraId="574D2731" w14:textId="77777777" w:rsidR="00126665" w:rsidRDefault="00000000">
            <w:pPr>
              <w:pStyle w:val="TableParagraph"/>
              <w:spacing w:before="18"/>
              <w:ind w:left="107"/>
              <w:rPr>
                <w:b/>
                <w:sz w:val="24"/>
              </w:rPr>
            </w:pPr>
            <w:r>
              <w:rPr>
                <w:b/>
                <w:sz w:val="24"/>
              </w:rPr>
              <w:t>RFP Posted</w:t>
            </w:r>
          </w:p>
        </w:tc>
        <w:tc>
          <w:tcPr>
            <w:tcW w:w="5439" w:type="dxa"/>
          </w:tcPr>
          <w:p w14:paraId="45E5676E" w14:textId="77777777" w:rsidR="00126665" w:rsidRDefault="00000000">
            <w:pPr>
              <w:pStyle w:val="TableParagraph"/>
              <w:spacing w:before="18"/>
              <w:ind w:left="107"/>
              <w:rPr>
                <w:sz w:val="24"/>
              </w:rPr>
            </w:pPr>
            <w:r>
              <w:rPr>
                <w:sz w:val="24"/>
              </w:rPr>
              <w:t>May 27, 2022</w:t>
            </w:r>
          </w:p>
        </w:tc>
      </w:tr>
      <w:tr w:rsidR="00126665" w14:paraId="79D411B8" w14:textId="77777777">
        <w:trPr>
          <w:trHeight w:val="313"/>
        </w:trPr>
        <w:tc>
          <w:tcPr>
            <w:tcW w:w="5381" w:type="dxa"/>
          </w:tcPr>
          <w:p w14:paraId="6646EDE5" w14:textId="77777777" w:rsidR="00126665" w:rsidRDefault="00000000">
            <w:pPr>
              <w:pStyle w:val="TableParagraph"/>
              <w:spacing w:before="18"/>
              <w:ind w:left="107"/>
              <w:rPr>
                <w:b/>
                <w:sz w:val="24"/>
              </w:rPr>
            </w:pPr>
            <w:r>
              <w:rPr>
                <w:b/>
                <w:sz w:val="24"/>
              </w:rPr>
              <w:t>Bidders’ Questions Due</w:t>
            </w:r>
          </w:p>
        </w:tc>
        <w:tc>
          <w:tcPr>
            <w:tcW w:w="5439" w:type="dxa"/>
          </w:tcPr>
          <w:p w14:paraId="4A214800" w14:textId="77777777" w:rsidR="00126665" w:rsidRDefault="00000000">
            <w:pPr>
              <w:pStyle w:val="TableParagraph"/>
              <w:spacing w:before="18"/>
              <w:ind w:left="107"/>
              <w:rPr>
                <w:sz w:val="24"/>
              </w:rPr>
            </w:pPr>
            <w:r>
              <w:rPr>
                <w:sz w:val="24"/>
              </w:rPr>
              <w:t>June 17, 2022 at 4:00PM EST</w:t>
            </w:r>
          </w:p>
        </w:tc>
      </w:tr>
      <w:tr w:rsidR="00126665" w14:paraId="2C2E6787" w14:textId="77777777">
        <w:trPr>
          <w:trHeight w:val="313"/>
        </w:trPr>
        <w:tc>
          <w:tcPr>
            <w:tcW w:w="5381" w:type="dxa"/>
          </w:tcPr>
          <w:p w14:paraId="57B8CB5C" w14:textId="77777777" w:rsidR="00126665" w:rsidRDefault="00000000">
            <w:pPr>
              <w:pStyle w:val="TableParagraph"/>
              <w:spacing w:before="18"/>
              <w:ind w:left="107"/>
              <w:rPr>
                <w:b/>
                <w:sz w:val="24"/>
              </w:rPr>
            </w:pPr>
            <w:r>
              <w:rPr>
                <w:b/>
                <w:sz w:val="24"/>
              </w:rPr>
              <w:t>Department Response to Questions</w:t>
            </w:r>
          </w:p>
        </w:tc>
        <w:tc>
          <w:tcPr>
            <w:tcW w:w="5439" w:type="dxa"/>
          </w:tcPr>
          <w:p w14:paraId="675E6AA7" w14:textId="77777777" w:rsidR="00126665" w:rsidRDefault="00000000">
            <w:pPr>
              <w:pStyle w:val="TableParagraph"/>
              <w:spacing w:before="18"/>
              <w:ind w:left="107"/>
              <w:rPr>
                <w:sz w:val="24"/>
              </w:rPr>
            </w:pPr>
            <w:r>
              <w:rPr>
                <w:sz w:val="24"/>
              </w:rPr>
              <w:t>June 24, 2022</w:t>
            </w:r>
          </w:p>
        </w:tc>
      </w:tr>
      <w:tr w:rsidR="00126665" w14:paraId="1629B5BA" w14:textId="77777777">
        <w:trPr>
          <w:trHeight w:val="316"/>
        </w:trPr>
        <w:tc>
          <w:tcPr>
            <w:tcW w:w="5381" w:type="dxa"/>
          </w:tcPr>
          <w:p w14:paraId="0B467E3D" w14:textId="77777777" w:rsidR="00126665" w:rsidRDefault="00000000">
            <w:pPr>
              <w:pStyle w:val="TableParagraph"/>
              <w:spacing w:before="20"/>
              <w:ind w:left="107"/>
              <w:rPr>
                <w:b/>
                <w:sz w:val="24"/>
              </w:rPr>
            </w:pPr>
            <w:r>
              <w:rPr>
                <w:b/>
                <w:sz w:val="24"/>
              </w:rPr>
              <w:t>Proposal Due/Closing Date</w:t>
            </w:r>
          </w:p>
        </w:tc>
        <w:tc>
          <w:tcPr>
            <w:tcW w:w="5439" w:type="dxa"/>
          </w:tcPr>
          <w:p w14:paraId="2A65959F" w14:textId="77777777" w:rsidR="00126665" w:rsidRDefault="00000000">
            <w:pPr>
              <w:pStyle w:val="TableParagraph"/>
              <w:spacing w:before="20"/>
              <w:ind w:left="107"/>
              <w:rPr>
                <w:sz w:val="24"/>
              </w:rPr>
            </w:pPr>
            <w:r>
              <w:rPr>
                <w:sz w:val="24"/>
              </w:rPr>
              <w:t>July 7, 2022 at 4:00PM EST</w:t>
            </w:r>
          </w:p>
        </w:tc>
      </w:tr>
      <w:tr w:rsidR="00126665" w14:paraId="285C914B" w14:textId="77777777">
        <w:trPr>
          <w:trHeight w:val="314"/>
        </w:trPr>
        <w:tc>
          <w:tcPr>
            <w:tcW w:w="5381" w:type="dxa"/>
          </w:tcPr>
          <w:p w14:paraId="592D668D" w14:textId="77777777" w:rsidR="00126665" w:rsidRDefault="00000000">
            <w:pPr>
              <w:pStyle w:val="TableParagraph"/>
              <w:spacing w:before="18"/>
              <w:ind w:left="107"/>
              <w:rPr>
                <w:b/>
                <w:sz w:val="24"/>
              </w:rPr>
            </w:pPr>
            <w:r>
              <w:rPr>
                <w:b/>
                <w:sz w:val="24"/>
              </w:rPr>
              <w:t>Bid Opening</w:t>
            </w:r>
          </w:p>
        </w:tc>
        <w:tc>
          <w:tcPr>
            <w:tcW w:w="5439" w:type="dxa"/>
          </w:tcPr>
          <w:p w14:paraId="3DC42217" w14:textId="77777777" w:rsidR="00126665" w:rsidRDefault="00000000">
            <w:pPr>
              <w:pStyle w:val="TableParagraph"/>
              <w:spacing w:before="18"/>
              <w:ind w:left="107"/>
              <w:rPr>
                <w:sz w:val="24"/>
              </w:rPr>
            </w:pPr>
            <w:r>
              <w:rPr>
                <w:sz w:val="24"/>
              </w:rPr>
              <w:t>July 8, 2022 at 10:00AM EST</w:t>
            </w:r>
          </w:p>
        </w:tc>
      </w:tr>
      <w:tr w:rsidR="00126665" w14:paraId="3CDE2202" w14:textId="77777777">
        <w:trPr>
          <w:trHeight w:val="316"/>
        </w:trPr>
        <w:tc>
          <w:tcPr>
            <w:tcW w:w="5381" w:type="dxa"/>
          </w:tcPr>
          <w:p w14:paraId="023EA1EC" w14:textId="77777777" w:rsidR="00126665" w:rsidRDefault="00000000">
            <w:pPr>
              <w:pStyle w:val="TableParagraph"/>
              <w:spacing w:before="20"/>
              <w:ind w:left="107"/>
              <w:rPr>
                <w:b/>
                <w:sz w:val="24"/>
              </w:rPr>
            </w:pPr>
            <w:r>
              <w:rPr>
                <w:b/>
                <w:sz w:val="24"/>
              </w:rPr>
              <w:t>Selection Notification</w:t>
            </w:r>
          </w:p>
        </w:tc>
        <w:tc>
          <w:tcPr>
            <w:tcW w:w="5439" w:type="dxa"/>
          </w:tcPr>
          <w:p w14:paraId="37D68CA3" w14:textId="77777777" w:rsidR="00126665" w:rsidRDefault="00000000">
            <w:pPr>
              <w:pStyle w:val="TableParagraph"/>
              <w:spacing w:before="20"/>
              <w:ind w:left="107"/>
              <w:rPr>
                <w:sz w:val="24"/>
              </w:rPr>
            </w:pPr>
            <w:r>
              <w:rPr>
                <w:sz w:val="24"/>
              </w:rPr>
              <w:t>July 22, 2022</w:t>
            </w:r>
          </w:p>
        </w:tc>
      </w:tr>
      <w:tr w:rsidR="00126665" w14:paraId="2EB57478" w14:textId="77777777">
        <w:trPr>
          <w:trHeight w:val="313"/>
        </w:trPr>
        <w:tc>
          <w:tcPr>
            <w:tcW w:w="5381" w:type="dxa"/>
          </w:tcPr>
          <w:p w14:paraId="30CB7A93" w14:textId="77777777" w:rsidR="00126665" w:rsidRDefault="00000000">
            <w:pPr>
              <w:pStyle w:val="TableParagraph"/>
              <w:spacing w:before="18"/>
              <w:ind w:left="107"/>
              <w:rPr>
                <w:b/>
                <w:sz w:val="24"/>
              </w:rPr>
            </w:pPr>
            <w:r>
              <w:rPr>
                <w:b/>
                <w:sz w:val="24"/>
              </w:rPr>
              <w:t>Commencement of Contract</w:t>
            </w:r>
          </w:p>
        </w:tc>
        <w:tc>
          <w:tcPr>
            <w:tcW w:w="5439" w:type="dxa"/>
          </w:tcPr>
          <w:p w14:paraId="092A16B3" w14:textId="77777777" w:rsidR="00126665" w:rsidRDefault="00000000">
            <w:pPr>
              <w:pStyle w:val="TableParagraph"/>
              <w:spacing w:before="18"/>
              <w:ind w:left="107"/>
              <w:rPr>
                <w:sz w:val="24"/>
              </w:rPr>
            </w:pPr>
            <w:r>
              <w:rPr>
                <w:sz w:val="24"/>
              </w:rPr>
              <w:t>October 1, 2022</w:t>
            </w:r>
          </w:p>
        </w:tc>
      </w:tr>
    </w:tbl>
    <w:p w14:paraId="0241F637" w14:textId="77777777" w:rsidR="00126665" w:rsidRDefault="00126665">
      <w:pPr>
        <w:pStyle w:val="BodyText"/>
        <w:spacing w:before="10"/>
        <w:rPr>
          <w:b/>
          <w:sz w:val="23"/>
        </w:rPr>
      </w:pPr>
    </w:p>
    <w:p w14:paraId="378F4E8F" w14:textId="77777777" w:rsidR="00126665" w:rsidRDefault="00000000">
      <w:pPr>
        <w:pStyle w:val="BodyText"/>
        <w:ind w:left="120"/>
      </w:pPr>
      <w:r>
        <w:t>PLEASE BE ADVISED THAT ALL NOTIFICATIONS, RELEASES, AND AMENDMENTS ASSOCIATED</w:t>
      </w:r>
    </w:p>
    <w:p w14:paraId="0FC58EBC" w14:textId="77777777" w:rsidR="00126665" w:rsidRDefault="00000000">
      <w:pPr>
        <w:pStyle w:val="BodyText"/>
        <w:ind w:left="120"/>
      </w:pPr>
      <w:r>
        <w:pict w14:anchorId="1AF09BD4">
          <v:rect id="_x0000_s2065" style="position:absolute;left:0;text-align:left;margin-left:243.35pt;margin-top:12.5pt;width:3pt;height:.6pt;z-index:251658240;mso-position-horizontal-relative:page" fillcolor="black" stroked="f">
            <w10:wrap anchorx="page"/>
          </v:rect>
        </w:pict>
      </w:r>
      <w:r>
        <w:pict w14:anchorId="1B96C459">
          <v:rect id="_x0000_s2064" style="position:absolute;left:0;text-align:left;margin-left:416.4pt;margin-top:12.5pt;width:3pt;height:.6pt;z-index:251659264;mso-position-horizontal-relative:page" fillcolor="black" stroked="f">
            <w10:wrap anchorx="page"/>
          </v:rect>
        </w:pict>
      </w:r>
      <w:r>
        <w:t xml:space="preserve">WITH THIS RFP WILL BE POSTED AT: </w:t>
      </w:r>
      <w:hyperlink r:id="rId7">
        <w:r>
          <w:rPr>
            <w:color w:val="0000FF"/>
            <w:u w:val="single" w:color="0000FF"/>
          </w:rPr>
          <w:t>http://www.vermontbidsystem.com</w:t>
        </w:r>
      </w:hyperlink>
      <w:r>
        <w:t>.</w:t>
      </w:r>
    </w:p>
    <w:p w14:paraId="2901710E" w14:textId="77777777" w:rsidR="00126665" w:rsidRDefault="00126665">
      <w:pPr>
        <w:pStyle w:val="BodyText"/>
        <w:rPr>
          <w:sz w:val="20"/>
        </w:rPr>
      </w:pPr>
    </w:p>
    <w:p w14:paraId="375AE6C0" w14:textId="77777777" w:rsidR="00126665" w:rsidRDefault="00126665">
      <w:pPr>
        <w:pStyle w:val="BodyText"/>
        <w:spacing w:before="2"/>
        <w:rPr>
          <w:sz w:val="20"/>
        </w:rPr>
      </w:pPr>
    </w:p>
    <w:p w14:paraId="35532439" w14:textId="77777777" w:rsidR="00126665" w:rsidRDefault="00000000">
      <w:pPr>
        <w:pStyle w:val="BodyText"/>
        <w:spacing w:before="90"/>
        <w:ind w:left="120"/>
        <w:jc w:val="both"/>
      </w:pPr>
      <w:r>
        <w:t>THE STATE WILL NOT ATTEMPT TO CONTACT VENDORS WITH UPDATED INFORMATION. IT IS</w:t>
      </w:r>
    </w:p>
    <w:p w14:paraId="51A17BB1" w14:textId="77777777" w:rsidR="00126665" w:rsidRDefault="00000000">
      <w:pPr>
        <w:pStyle w:val="BodyText"/>
        <w:ind w:left="120" w:right="1636"/>
        <w:jc w:val="both"/>
      </w:pPr>
      <w:r>
        <w:t xml:space="preserve">THE RESPONSIBILITY OF EACH VENDOR TO CHECK </w:t>
      </w:r>
      <w:hyperlink r:id="rId8">
        <w:r>
          <w:rPr>
            <w:color w:val="0000FF"/>
            <w:u w:val="single" w:color="0000FF"/>
          </w:rPr>
          <w:t>http://www.vermontbidsystem.com</w:t>
        </w:r>
      </w:hyperlink>
      <w:r>
        <w:rPr>
          <w:color w:val="0000FF"/>
        </w:rPr>
        <w:t xml:space="preserve"> </w:t>
      </w:r>
      <w:r>
        <w:t>PERIODICALLY FOR ANY AND ALL NOTICATIONS, RELEASES AND AMENDMENTS ASSOCIATED WITH THE RFP.</w:t>
      </w:r>
    </w:p>
    <w:p w14:paraId="3B131F1A" w14:textId="77777777" w:rsidR="00126665" w:rsidRDefault="00126665">
      <w:pPr>
        <w:pStyle w:val="BodyText"/>
      </w:pPr>
    </w:p>
    <w:p w14:paraId="679CEE34" w14:textId="77777777" w:rsidR="00126665" w:rsidRDefault="00000000">
      <w:pPr>
        <w:spacing w:before="1"/>
        <w:ind w:left="120"/>
        <w:jc w:val="both"/>
        <w:rPr>
          <w:b/>
          <w:sz w:val="24"/>
        </w:rPr>
      </w:pPr>
      <w:r>
        <w:rPr>
          <w:b/>
          <w:sz w:val="24"/>
        </w:rPr>
        <w:t>Sole RFP Contact:</w:t>
      </w:r>
    </w:p>
    <w:p w14:paraId="0A6B1EDB" w14:textId="77777777" w:rsidR="00126665" w:rsidRDefault="00000000">
      <w:pPr>
        <w:pStyle w:val="BodyText"/>
        <w:spacing w:before="120"/>
        <w:ind w:left="227"/>
      </w:pPr>
      <w:r>
        <w:t>Fred Jones, Director</w:t>
      </w:r>
    </w:p>
    <w:p w14:paraId="4A8B627E" w14:textId="77777777" w:rsidR="00126665" w:rsidRDefault="00000000">
      <w:pPr>
        <w:pStyle w:val="BodyText"/>
        <w:ind w:left="227"/>
      </w:pPr>
      <w:r>
        <w:t>Division for the Blind and Visually Impaired</w:t>
      </w:r>
    </w:p>
    <w:p w14:paraId="604E58AF" w14:textId="77777777" w:rsidR="00126665" w:rsidRDefault="00000000">
      <w:pPr>
        <w:pStyle w:val="BodyText"/>
        <w:spacing w:line="343" w:lineRule="auto"/>
        <w:ind w:left="227" w:right="5254"/>
      </w:pPr>
      <w:r>
        <w:t xml:space="preserve">Department of Disabilities Aging and Independent Living </w:t>
      </w:r>
      <w:hyperlink r:id="rId9">
        <w:r>
          <w:rPr>
            <w:color w:val="0000FF"/>
            <w:u w:val="single" w:color="0000FF"/>
          </w:rPr>
          <w:t>fred.jones@vermont.gov</w:t>
        </w:r>
      </w:hyperlink>
    </w:p>
    <w:p w14:paraId="38AD1468" w14:textId="77777777" w:rsidR="00126665" w:rsidRDefault="00000000">
      <w:pPr>
        <w:pStyle w:val="BodyText"/>
        <w:spacing w:before="2"/>
        <w:ind w:left="227"/>
      </w:pPr>
      <w:r>
        <w:t>802-241-0326</w:t>
      </w:r>
    </w:p>
    <w:p w14:paraId="62F4A3A9" w14:textId="77777777" w:rsidR="00126665" w:rsidRDefault="00126665">
      <w:pPr>
        <w:pStyle w:val="BodyText"/>
        <w:rPr>
          <w:sz w:val="26"/>
        </w:rPr>
      </w:pPr>
    </w:p>
    <w:p w14:paraId="5E3767FA" w14:textId="77777777" w:rsidR="00126665" w:rsidRDefault="00126665">
      <w:pPr>
        <w:pStyle w:val="BodyText"/>
        <w:spacing w:before="5"/>
        <w:rPr>
          <w:sz w:val="32"/>
        </w:rPr>
      </w:pPr>
    </w:p>
    <w:p w14:paraId="0E9CDD01" w14:textId="77777777" w:rsidR="00126665" w:rsidRDefault="00000000">
      <w:pPr>
        <w:ind w:left="1924" w:right="1944"/>
        <w:jc w:val="center"/>
        <w:rPr>
          <w:b/>
          <w:sz w:val="24"/>
        </w:rPr>
      </w:pPr>
      <w:r>
        <w:rPr>
          <w:b/>
          <w:sz w:val="24"/>
        </w:rPr>
        <w:t>This RFP is available in alternate formats upon request.</w:t>
      </w:r>
    </w:p>
    <w:p w14:paraId="32D73A84" w14:textId="77777777" w:rsidR="00126665" w:rsidRDefault="00126665">
      <w:pPr>
        <w:jc w:val="center"/>
        <w:rPr>
          <w:sz w:val="24"/>
        </w:rPr>
        <w:sectPr w:rsidR="00126665" w:rsidSect="005C098C">
          <w:footerReference w:type="default" r:id="rId10"/>
          <w:type w:val="continuous"/>
          <w:pgSz w:w="12240" w:h="15840"/>
          <w:pgMar w:top="1080" w:right="580" w:bottom="1080" w:left="600" w:header="720" w:footer="885" w:gutter="0"/>
          <w:pgNumType w:start="1"/>
          <w:cols w:space="720"/>
        </w:sectPr>
      </w:pPr>
    </w:p>
    <w:p w14:paraId="05ECBAEA" w14:textId="77777777" w:rsidR="00126665" w:rsidRDefault="00000000">
      <w:pPr>
        <w:spacing w:before="167"/>
        <w:ind w:left="1924" w:right="1942"/>
        <w:jc w:val="center"/>
        <w:rPr>
          <w:b/>
          <w:sz w:val="24"/>
        </w:rPr>
      </w:pPr>
      <w:r>
        <w:rPr>
          <w:b/>
          <w:sz w:val="24"/>
        </w:rPr>
        <w:lastRenderedPageBreak/>
        <w:t>TABLE OF CONTENTS</w:t>
      </w:r>
    </w:p>
    <w:sdt>
      <w:sdtPr>
        <w:id w:val="2049330424"/>
        <w:docPartObj>
          <w:docPartGallery w:val="Table of Contents"/>
          <w:docPartUnique/>
        </w:docPartObj>
      </w:sdtPr>
      <w:sdtContent>
        <w:p w14:paraId="65CB5821" w14:textId="77777777" w:rsidR="00126665" w:rsidRDefault="00000000">
          <w:pPr>
            <w:pStyle w:val="TOC1"/>
            <w:numPr>
              <w:ilvl w:val="0"/>
              <w:numId w:val="30"/>
            </w:numPr>
            <w:tabs>
              <w:tab w:val="left" w:pos="559"/>
              <w:tab w:val="left" w:pos="560"/>
              <w:tab w:val="right" w:pos="10910"/>
            </w:tabs>
            <w:spacing w:before="262"/>
            <w:rPr>
              <w:b w:val="0"/>
              <w:i w:val="0"/>
            </w:rPr>
          </w:pPr>
          <w:hyperlink w:anchor="_bookmark0" w:history="1">
            <w:r>
              <w:t>INTRODUCTION</w:t>
            </w:r>
          </w:hyperlink>
          <w:r>
            <w:tab/>
          </w:r>
          <w:hyperlink w:anchor="_bookmark0" w:history="1">
            <w:r>
              <w:rPr>
                <w:rFonts w:ascii="Arial"/>
                <w:b w:val="0"/>
                <w:i w:val="0"/>
              </w:rPr>
              <w:t>3</w:t>
            </w:r>
          </w:hyperlink>
        </w:p>
        <w:p w14:paraId="4500E1E0" w14:textId="77777777" w:rsidR="00126665" w:rsidRDefault="00000000">
          <w:pPr>
            <w:pStyle w:val="TOC1"/>
            <w:numPr>
              <w:ilvl w:val="0"/>
              <w:numId w:val="30"/>
            </w:numPr>
            <w:tabs>
              <w:tab w:val="left" w:pos="558"/>
              <w:tab w:val="left" w:pos="559"/>
              <w:tab w:val="right" w:pos="10910"/>
            </w:tabs>
            <w:spacing w:before="138"/>
            <w:ind w:left="558"/>
            <w:rPr>
              <w:b w:val="0"/>
              <w:i w:val="0"/>
            </w:rPr>
          </w:pPr>
          <w:hyperlink w:anchor="_bookmark1" w:history="1">
            <w:r>
              <w:t>PURPOSE</w:t>
            </w:r>
            <w:r>
              <w:rPr>
                <w:spacing w:val="-2"/>
              </w:rPr>
              <w:t xml:space="preserve"> </w:t>
            </w:r>
            <w:r>
              <w:t>OF</w:t>
            </w:r>
            <w:r>
              <w:rPr>
                <w:spacing w:val="-1"/>
              </w:rPr>
              <w:t xml:space="preserve"> </w:t>
            </w:r>
            <w:r>
              <w:t>REQUEST</w:t>
            </w:r>
          </w:hyperlink>
          <w:r>
            <w:tab/>
          </w:r>
          <w:hyperlink w:anchor="_bookmark1" w:history="1">
            <w:r>
              <w:rPr>
                <w:rFonts w:ascii="Arial"/>
                <w:b w:val="0"/>
                <w:i w:val="0"/>
              </w:rPr>
              <w:t>3</w:t>
            </w:r>
          </w:hyperlink>
        </w:p>
        <w:p w14:paraId="4DE619D4" w14:textId="77777777" w:rsidR="00126665" w:rsidRDefault="00000000">
          <w:pPr>
            <w:pStyle w:val="TOC1"/>
            <w:numPr>
              <w:ilvl w:val="0"/>
              <w:numId w:val="30"/>
            </w:numPr>
            <w:tabs>
              <w:tab w:val="left" w:pos="558"/>
              <w:tab w:val="left" w:pos="559"/>
              <w:tab w:val="right" w:pos="10910"/>
            </w:tabs>
            <w:spacing w:before="139"/>
            <w:ind w:left="558"/>
            <w:rPr>
              <w:b w:val="0"/>
              <w:i w:val="0"/>
            </w:rPr>
          </w:pPr>
          <w:hyperlink w:anchor="_bookmark2" w:history="1">
            <w:r>
              <w:t>CONTRACT TERM AND</w:t>
            </w:r>
            <w:r>
              <w:rPr>
                <w:spacing w:val="-1"/>
              </w:rPr>
              <w:t xml:space="preserve"> </w:t>
            </w:r>
            <w:r>
              <w:t>DOLLAR</w:t>
            </w:r>
            <w:r>
              <w:rPr>
                <w:spacing w:val="-1"/>
              </w:rPr>
              <w:t xml:space="preserve"> </w:t>
            </w:r>
            <w:r>
              <w:t>VALUE</w:t>
            </w:r>
          </w:hyperlink>
          <w:r>
            <w:tab/>
          </w:r>
          <w:hyperlink w:anchor="_bookmark2" w:history="1">
            <w:r>
              <w:rPr>
                <w:rFonts w:ascii="Arial"/>
                <w:b w:val="0"/>
                <w:i w:val="0"/>
              </w:rPr>
              <w:t>4</w:t>
            </w:r>
          </w:hyperlink>
        </w:p>
        <w:p w14:paraId="0F79B07C" w14:textId="77777777" w:rsidR="00126665" w:rsidRDefault="00000000">
          <w:pPr>
            <w:pStyle w:val="TOC1"/>
            <w:numPr>
              <w:ilvl w:val="0"/>
              <w:numId w:val="30"/>
            </w:numPr>
            <w:tabs>
              <w:tab w:val="left" w:pos="558"/>
              <w:tab w:val="left" w:pos="559"/>
              <w:tab w:val="right" w:pos="10909"/>
            </w:tabs>
            <w:spacing w:before="138"/>
            <w:ind w:left="558"/>
            <w:rPr>
              <w:b w:val="0"/>
              <w:i w:val="0"/>
            </w:rPr>
          </w:pPr>
          <w:hyperlink w:anchor="_bookmark3" w:history="1">
            <w:r>
              <w:t>SPECIFICATIONS OF WORK TO</w:t>
            </w:r>
            <w:r>
              <w:rPr>
                <w:spacing w:val="-5"/>
              </w:rPr>
              <w:t xml:space="preserve"> </w:t>
            </w:r>
            <w:r>
              <w:t>BE</w:t>
            </w:r>
            <w:r>
              <w:rPr>
                <w:spacing w:val="-1"/>
              </w:rPr>
              <w:t xml:space="preserve"> </w:t>
            </w:r>
            <w:r>
              <w:t>PERFORMED</w:t>
            </w:r>
          </w:hyperlink>
          <w:r>
            <w:tab/>
          </w:r>
          <w:hyperlink w:anchor="_bookmark3" w:history="1">
            <w:r>
              <w:rPr>
                <w:rFonts w:ascii="Arial"/>
                <w:b w:val="0"/>
                <w:i w:val="0"/>
              </w:rPr>
              <w:t>4</w:t>
            </w:r>
          </w:hyperlink>
        </w:p>
        <w:p w14:paraId="4A74500D" w14:textId="77777777" w:rsidR="00126665" w:rsidRDefault="00000000">
          <w:pPr>
            <w:pStyle w:val="TOC1"/>
            <w:numPr>
              <w:ilvl w:val="0"/>
              <w:numId w:val="30"/>
            </w:numPr>
            <w:tabs>
              <w:tab w:val="left" w:pos="558"/>
              <w:tab w:val="left" w:pos="559"/>
              <w:tab w:val="right" w:pos="10909"/>
            </w:tabs>
            <w:ind w:left="558"/>
            <w:rPr>
              <w:b w:val="0"/>
              <w:i w:val="0"/>
            </w:rPr>
          </w:pPr>
          <w:hyperlink w:anchor="_bookmark4" w:history="1">
            <w:r>
              <w:t>CONTRACT</w:t>
            </w:r>
            <w:r>
              <w:rPr>
                <w:spacing w:val="-2"/>
              </w:rPr>
              <w:t xml:space="preserve"> </w:t>
            </w:r>
            <w:r>
              <w:t>SPECIFICATIONS</w:t>
            </w:r>
          </w:hyperlink>
          <w:r>
            <w:tab/>
          </w:r>
          <w:hyperlink w:anchor="_bookmark4" w:history="1">
            <w:r>
              <w:rPr>
                <w:rFonts w:ascii="Arial"/>
                <w:b w:val="0"/>
                <w:i w:val="0"/>
              </w:rPr>
              <w:t>7</w:t>
            </w:r>
          </w:hyperlink>
        </w:p>
        <w:p w14:paraId="6B2FD5BE" w14:textId="77777777" w:rsidR="00126665" w:rsidRDefault="00000000">
          <w:pPr>
            <w:pStyle w:val="TOC1"/>
            <w:numPr>
              <w:ilvl w:val="0"/>
              <w:numId w:val="30"/>
            </w:numPr>
            <w:tabs>
              <w:tab w:val="left" w:pos="557"/>
              <w:tab w:val="left" w:pos="559"/>
              <w:tab w:val="right" w:pos="10909"/>
            </w:tabs>
            <w:spacing w:before="140"/>
            <w:ind w:left="558" w:hanging="441"/>
            <w:rPr>
              <w:b w:val="0"/>
              <w:i w:val="0"/>
            </w:rPr>
          </w:pPr>
          <w:hyperlink w:anchor="_bookmark5" w:history="1">
            <w:r>
              <w:t>PROPOSAL</w:t>
            </w:r>
            <w:r>
              <w:rPr>
                <w:spacing w:val="-2"/>
              </w:rPr>
              <w:t xml:space="preserve"> </w:t>
            </w:r>
            <w:r>
              <w:t>SUBMISSION</w:t>
            </w:r>
            <w:r>
              <w:rPr>
                <w:spacing w:val="-1"/>
              </w:rPr>
              <w:t xml:space="preserve"> </w:t>
            </w:r>
            <w:r>
              <w:t>REQUIREMENTS</w:t>
            </w:r>
          </w:hyperlink>
          <w:r>
            <w:tab/>
          </w:r>
          <w:hyperlink w:anchor="_bookmark5" w:history="1">
            <w:r>
              <w:rPr>
                <w:rFonts w:ascii="Arial"/>
                <w:b w:val="0"/>
                <w:i w:val="0"/>
              </w:rPr>
              <w:t>7</w:t>
            </w:r>
          </w:hyperlink>
        </w:p>
        <w:p w14:paraId="2527BDC1" w14:textId="77777777" w:rsidR="00126665" w:rsidRDefault="00000000">
          <w:pPr>
            <w:pStyle w:val="TOC1"/>
            <w:numPr>
              <w:ilvl w:val="0"/>
              <w:numId w:val="30"/>
            </w:numPr>
            <w:tabs>
              <w:tab w:val="left" w:pos="557"/>
              <w:tab w:val="left" w:pos="558"/>
              <w:tab w:val="right" w:pos="10908"/>
            </w:tabs>
            <w:ind w:left="557"/>
            <w:rPr>
              <w:b w:val="0"/>
              <w:i w:val="0"/>
            </w:rPr>
          </w:pPr>
          <w:hyperlink w:anchor="_bookmark6" w:history="1">
            <w:r>
              <w:t>AMENDMENTS</w:t>
            </w:r>
          </w:hyperlink>
          <w:r>
            <w:tab/>
          </w:r>
          <w:hyperlink w:anchor="_bookmark6" w:history="1">
            <w:r>
              <w:rPr>
                <w:rFonts w:ascii="Arial"/>
                <w:b w:val="0"/>
                <w:i w:val="0"/>
              </w:rPr>
              <w:t>10</w:t>
            </w:r>
          </w:hyperlink>
        </w:p>
        <w:p w14:paraId="00A765F7" w14:textId="77777777" w:rsidR="00126665" w:rsidRDefault="00000000">
          <w:pPr>
            <w:pStyle w:val="TOC1"/>
            <w:numPr>
              <w:ilvl w:val="0"/>
              <w:numId w:val="30"/>
            </w:numPr>
            <w:tabs>
              <w:tab w:val="left" w:pos="778"/>
              <w:tab w:val="left" w:pos="779"/>
              <w:tab w:val="right" w:pos="10908"/>
            </w:tabs>
            <w:ind w:left="778" w:hanging="661"/>
            <w:rPr>
              <w:b w:val="0"/>
              <w:i w:val="0"/>
            </w:rPr>
          </w:pPr>
          <w:hyperlink w:anchor="_bookmark7" w:history="1">
            <w:r>
              <w:t>BID</w:t>
            </w:r>
            <w:r>
              <w:rPr>
                <w:spacing w:val="-2"/>
              </w:rPr>
              <w:t xml:space="preserve"> </w:t>
            </w:r>
            <w:r>
              <w:t>OPENING</w:t>
            </w:r>
          </w:hyperlink>
          <w:r>
            <w:tab/>
          </w:r>
          <w:hyperlink w:anchor="_bookmark7" w:history="1">
            <w:r>
              <w:rPr>
                <w:rFonts w:ascii="Arial"/>
                <w:b w:val="0"/>
                <w:i w:val="0"/>
              </w:rPr>
              <w:t>10</w:t>
            </w:r>
          </w:hyperlink>
        </w:p>
        <w:p w14:paraId="30FF67D5" w14:textId="77777777" w:rsidR="00126665" w:rsidRDefault="00000000">
          <w:pPr>
            <w:pStyle w:val="TOC1"/>
            <w:numPr>
              <w:ilvl w:val="0"/>
              <w:numId w:val="30"/>
            </w:numPr>
            <w:tabs>
              <w:tab w:val="left" w:pos="557"/>
              <w:tab w:val="left" w:pos="558"/>
              <w:tab w:val="right" w:pos="10910"/>
            </w:tabs>
            <w:spacing w:before="138"/>
            <w:ind w:left="557"/>
            <w:rPr>
              <w:b w:val="0"/>
              <w:i w:val="0"/>
            </w:rPr>
          </w:pPr>
          <w:hyperlink w:anchor="_bookmark8" w:history="1">
            <w:r>
              <w:t xml:space="preserve">RECEIPT </w:t>
            </w:r>
            <w:r>
              <w:rPr>
                <w:sz w:val="18"/>
              </w:rPr>
              <w:t xml:space="preserve">OF </w:t>
            </w:r>
            <w:r>
              <w:t>INSUFFICIENT</w:t>
            </w:r>
            <w:r>
              <w:rPr>
                <w:spacing w:val="-1"/>
              </w:rPr>
              <w:t xml:space="preserve"> </w:t>
            </w:r>
            <w:r>
              <w:t>COMPETITIVE</w:t>
            </w:r>
            <w:r>
              <w:rPr>
                <w:spacing w:val="-1"/>
              </w:rPr>
              <w:t xml:space="preserve"> </w:t>
            </w:r>
            <w:r>
              <w:t>PROPOSALS</w:t>
            </w:r>
          </w:hyperlink>
          <w:r>
            <w:tab/>
          </w:r>
          <w:hyperlink w:anchor="_bookmark8" w:history="1">
            <w:r>
              <w:rPr>
                <w:rFonts w:ascii="Arial"/>
                <w:b w:val="0"/>
                <w:i w:val="0"/>
              </w:rPr>
              <w:t>10</w:t>
            </w:r>
          </w:hyperlink>
        </w:p>
        <w:p w14:paraId="513F2B93" w14:textId="77777777" w:rsidR="00126665" w:rsidRDefault="00000000">
          <w:pPr>
            <w:pStyle w:val="TOC1"/>
            <w:numPr>
              <w:ilvl w:val="0"/>
              <w:numId w:val="30"/>
            </w:numPr>
            <w:tabs>
              <w:tab w:val="left" w:pos="559"/>
              <w:tab w:val="left" w:pos="560"/>
              <w:tab w:val="right" w:pos="10910"/>
            </w:tabs>
            <w:spacing w:before="139"/>
            <w:rPr>
              <w:b w:val="0"/>
              <w:i w:val="0"/>
            </w:rPr>
          </w:pPr>
          <w:hyperlink w:anchor="_bookmark9" w:history="1">
            <w:r>
              <w:t>NON-RESPONSIVE</w:t>
            </w:r>
            <w:r>
              <w:rPr>
                <w:spacing w:val="-2"/>
              </w:rPr>
              <w:t xml:space="preserve"> </w:t>
            </w:r>
            <w:r>
              <w:t>PROPOSALS</w:t>
            </w:r>
          </w:hyperlink>
          <w:r>
            <w:tab/>
          </w:r>
          <w:hyperlink w:anchor="_bookmark9" w:history="1">
            <w:r>
              <w:rPr>
                <w:rFonts w:ascii="Arial"/>
                <w:b w:val="0"/>
                <w:i w:val="0"/>
              </w:rPr>
              <w:t>10</w:t>
            </w:r>
          </w:hyperlink>
        </w:p>
        <w:p w14:paraId="7F777988" w14:textId="77777777" w:rsidR="00126665" w:rsidRDefault="00000000">
          <w:pPr>
            <w:pStyle w:val="TOC1"/>
            <w:numPr>
              <w:ilvl w:val="0"/>
              <w:numId w:val="30"/>
            </w:numPr>
            <w:tabs>
              <w:tab w:val="left" w:pos="559"/>
              <w:tab w:val="left" w:pos="560"/>
              <w:tab w:val="right" w:pos="10910"/>
            </w:tabs>
            <w:rPr>
              <w:b w:val="0"/>
              <w:i w:val="0"/>
            </w:rPr>
          </w:pPr>
          <w:hyperlink w:anchor="_bookmark10" w:history="1">
            <w:r>
              <w:t>REJECTION</w:t>
            </w:r>
            <w:r>
              <w:rPr>
                <w:spacing w:val="-2"/>
              </w:rPr>
              <w:t xml:space="preserve"> </w:t>
            </w:r>
            <w:r>
              <w:t>RIGHTS</w:t>
            </w:r>
          </w:hyperlink>
          <w:r>
            <w:tab/>
          </w:r>
          <w:hyperlink w:anchor="_bookmark10" w:history="1">
            <w:r>
              <w:rPr>
                <w:rFonts w:ascii="Arial"/>
                <w:b w:val="0"/>
                <w:i w:val="0"/>
              </w:rPr>
              <w:t>10</w:t>
            </w:r>
          </w:hyperlink>
        </w:p>
        <w:p w14:paraId="257E57BC" w14:textId="77777777" w:rsidR="00126665" w:rsidRDefault="00000000">
          <w:pPr>
            <w:pStyle w:val="TOC1"/>
            <w:numPr>
              <w:ilvl w:val="0"/>
              <w:numId w:val="30"/>
            </w:numPr>
            <w:tabs>
              <w:tab w:val="left" w:pos="559"/>
              <w:tab w:val="left" w:pos="560"/>
              <w:tab w:val="right" w:pos="10910"/>
            </w:tabs>
            <w:spacing w:before="138"/>
            <w:ind w:hanging="441"/>
            <w:rPr>
              <w:b w:val="0"/>
              <w:i w:val="0"/>
            </w:rPr>
          </w:pPr>
          <w:hyperlink w:anchor="_bookmark11" w:history="1">
            <w:r>
              <w:t>AUTHORITY TO</w:t>
            </w:r>
            <w:r>
              <w:rPr>
                <w:spacing w:val="-3"/>
              </w:rPr>
              <w:t xml:space="preserve"> </w:t>
            </w:r>
            <w:r>
              <w:t>BIND</w:t>
            </w:r>
            <w:r>
              <w:rPr>
                <w:spacing w:val="-1"/>
              </w:rPr>
              <w:t xml:space="preserve"> </w:t>
            </w:r>
            <w:r>
              <w:t>DAIL</w:t>
            </w:r>
          </w:hyperlink>
          <w:r>
            <w:tab/>
          </w:r>
          <w:hyperlink w:anchor="_bookmark11" w:history="1">
            <w:r>
              <w:rPr>
                <w:rFonts w:ascii="Arial"/>
                <w:b w:val="0"/>
                <w:i w:val="0"/>
              </w:rPr>
              <w:t>10</w:t>
            </w:r>
          </w:hyperlink>
        </w:p>
        <w:p w14:paraId="7AF88E8D" w14:textId="77777777" w:rsidR="00126665" w:rsidRDefault="00000000">
          <w:pPr>
            <w:pStyle w:val="TOC1"/>
            <w:numPr>
              <w:ilvl w:val="0"/>
              <w:numId w:val="30"/>
            </w:numPr>
            <w:tabs>
              <w:tab w:val="left" w:pos="779"/>
              <w:tab w:val="left" w:pos="780"/>
              <w:tab w:val="right" w:pos="10910"/>
            </w:tabs>
            <w:spacing w:before="139"/>
            <w:ind w:left="779" w:hanging="661"/>
            <w:rPr>
              <w:b w:val="0"/>
              <w:i w:val="0"/>
            </w:rPr>
          </w:pPr>
          <w:hyperlink w:anchor="_bookmark12" w:history="1">
            <w:r>
              <w:t>PROPOSAL</w:t>
            </w:r>
            <w:r>
              <w:rPr>
                <w:spacing w:val="-2"/>
              </w:rPr>
              <w:t xml:space="preserve"> </w:t>
            </w:r>
            <w:r>
              <w:t>REVIEW</w:t>
            </w:r>
          </w:hyperlink>
          <w:r>
            <w:tab/>
          </w:r>
          <w:hyperlink w:anchor="_bookmark12" w:history="1">
            <w:r>
              <w:rPr>
                <w:rFonts w:ascii="Arial"/>
                <w:b w:val="0"/>
                <w:i w:val="0"/>
              </w:rPr>
              <w:t>10</w:t>
            </w:r>
          </w:hyperlink>
        </w:p>
        <w:p w14:paraId="2C81AD76" w14:textId="77777777" w:rsidR="00126665" w:rsidRDefault="00000000">
          <w:pPr>
            <w:pStyle w:val="TOC1"/>
            <w:numPr>
              <w:ilvl w:val="0"/>
              <w:numId w:val="30"/>
            </w:numPr>
            <w:tabs>
              <w:tab w:val="left" w:pos="559"/>
              <w:tab w:val="left" w:pos="560"/>
              <w:tab w:val="right" w:pos="10910"/>
            </w:tabs>
            <w:spacing w:before="138"/>
            <w:ind w:hanging="441"/>
            <w:rPr>
              <w:b w:val="0"/>
              <w:i w:val="0"/>
            </w:rPr>
          </w:pPr>
          <w:hyperlink w:anchor="_bookmark13" w:history="1">
            <w:r>
              <w:t>SCORING</w:t>
            </w:r>
          </w:hyperlink>
          <w:r>
            <w:tab/>
          </w:r>
          <w:hyperlink w:anchor="_bookmark13" w:history="1">
            <w:r>
              <w:rPr>
                <w:rFonts w:ascii="Arial"/>
                <w:b w:val="0"/>
                <w:i w:val="0"/>
              </w:rPr>
              <w:t>11</w:t>
            </w:r>
          </w:hyperlink>
        </w:p>
        <w:p w14:paraId="05E853A0" w14:textId="77777777" w:rsidR="00126665" w:rsidRDefault="00000000">
          <w:pPr>
            <w:pStyle w:val="TOC1"/>
            <w:numPr>
              <w:ilvl w:val="0"/>
              <w:numId w:val="30"/>
            </w:numPr>
            <w:tabs>
              <w:tab w:val="left" w:pos="559"/>
              <w:tab w:val="left" w:pos="560"/>
              <w:tab w:val="right" w:pos="10910"/>
            </w:tabs>
            <w:ind w:hanging="441"/>
            <w:rPr>
              <w:b w:val="0"/>
              <w:i w:val="0"/>
            </w:rPr>
          </w:pPr>
          <w:hyperlink w:anchor="_bookmark14" w:history="1">
            <w:r>
              <w:t>SELECTION</w:t>
            </w:r>
            <w:r>
              <w:rPr>
                <w:spacing w:val="-2"/>
              </w:rPr>
              <w:t xml:space="preserve"> </w:t>
            </w:r>
            <w:r>
              <w:t>CRITERIA</w:t>
            </w:r>
          </w:hyperlink>
          <w:r>
            <w:tab/>
          </w:r>
          <w:hyperlink w:anchor="_bookmark14" w:history="1">
            <w:r>
              <w:rPr>
                <w:rFonts w:ascii="Arial"/>
                <w:b w:val="0"/>
                <w:i w:val="0"/>
              </w:rPr>
              <w:t>11</w:t>
            </w:r>
          </w:hyperlink>
        </w:p>
        <w:p w14:paraId="3CDCC6BD" w14:textId="77777777" w:rsidR="00126665" w:rsidRDefault="00000000">
          <w:pPr>
            <w:pStyle w:val="TOC1"/>
            <w:numPr>
              <w:ilvl w:val="0"/>
              <w:numId w:val="30"/>
            </w:numPr>
            <w:tabs>
              <w:tab w:val="left" w:pos="559"/>
              <w:tab w:val="left" w:pos="560"/>
              <w:tab w:val="right" w:pos="10910"/>
            </w:tabs>
            <w:ind w:hanging="441"/>
            <w:rPr>
              <w:b w:val="0"/>
              <w:i w:val="0"/>
            </w:rPr>
          </w:pPr>
          <w:hyperlink w:anchor="_bookmark15" w:history="1">
            <w:r>
              <w:t>NOTIFICATION</w:t>
            </w:r>
            <w:r>
              <w:rPr>
                <w:spacing w:val="-2"/>
              </w:rPr>
              <w:t xml:space="preserve"> </w:t>
            </w:r>
            <w:r>
              <w:t>OF</w:t>
            </w:r>
            <w:r>
              <w:rPr>
                <w:spacing w:val="-10"/>
              </w:rPr>
              <w:t xml:space="preserve"> </w:t>
            </w:r>
            <w:r>
              <w:t>AWARD</w:t>
            </w:r>
          </w:hyperlink>
          <w:r>
            <w:tab/>
          </w:r>
          <w:hyperlink w:anchor="_bookmark15" w:history="1">
            <w:r>
              <w:rPr>
                <w:rFonts w:ascii="Arial"/>
                <w:b w:val="0"/>
                <w:i w:val="0"/>
              </w:rPr>
              <w:t>11</w:t>
            </w:r>
          </w:hyperlink>
        </w:p>
        <w:p w14:paraId="7CC1218A" w14:textId="77777777" w:rsidR="00126665" w:rsidRDefault="00000000">
          <w:pPr>
            <w:pStyle w:val="TOC1"/>
            <w:numPr>
              <w:ilvl w:val="0"/>
              <w:numId w:val="30"/>
            </w:numPr>
            <w:tabs>
              <w:tab w:val="left" w:pos="559"/>
              <w:tab w:val="left" w:pos="560"/>
              <w:tab w:val="right" w:pos="10909"/>
            </w:tabs>
            <w:spacing w:before="140"/>
            <w:rPr>
              <w:b w:val="0"/>
              <w:i w:val="0"/>
            </w:rPr>
          </w:pPr>
          <w:hyperlink w:anchor="_bookmark16" w:history="1">
            <w:r>
              <w:t>PUBLIC RECORD:</w:t>
            </w:r>
            <w:r>
              <w:rPr>
                <w:spacing w:val="54"/>
              </w:rPr>
              <w:t xml:space="preserve"> </w:t>
            </w:r>
            <w:r>
              <w:t>BID</w:t>
            </w:r>
            <w:r>
              <w:rPr>
                <w:spacing w:val="-1"/>
              </w:rPr>
              <w:t xml:space="preserve"> </w:t>
            </w:r>
            <w:r>
              <w:t>PROPOSALS</w:t>
            </w:r>
          </w:hyperlink>
          <w:r>
            <w:tab/>
          </w:r>
          <w:hyperlink w:anchor="_bookmark16" w:history="1">
            <w:r>
              <w:rPr>
                <w:rFonts w:ascii="Arial"/>
                <w:b w:val="0"/>
                <w:i w:val="0"/>
              </w:rPr>
              <w:t>11</w:t>
            </w:r>
          </w:hyperlink>
        </w:p>
        <w:p w14:paraId="1830A605" w14:textId="77777777" w:rsidR="00126665" w:rsidRDefault="00000000">
          <w:pPr>
            <w:pStyle w:val="TOC1"/>
            <w:numPr>
              <w:ilvl w:val="0"/>
              <w:numId w:val="30"/>
            </w:numPr>
            <w:tabs>
              <w:tab w:val="left" w:pos="558"/>
              <w:tab w:val="left" w:pos="559"/>
              <w:tab w:val="right" w:pos="10909"/>
            </w:tabs>
            <w:ind w:left="558"/>
            <w:rPr>
              <w:b w:val="0"/>
              <w:i w:val="0"/>
            </w:rPr>
          </w:pPr>
          <w:hyperlink w:anchor="_bookmark17" w:history="1">
            <w:r>
              <w:t>CONFLICTS</w:t>
            </w:r>
            <w:r>
              <w:rPr>
                <w:spacing w:val="-2"/>
              </w:rPr>
              <w:t xml:space="preserve"> </w:t>
            </w:r>
            <w:r>
              <w:t>OF</w:t>
            </w:r>
            <w:r>
              <w:rPr>
                <w:spacing w:val="-1"/>
              </w:rPr>
              <w:t xml:space="preserve"> </w:t>
            </w:r>
            <w:r>
              <w:t>INTEREST</w:t>
            </w:r>
          </w:hyperlink>
          <w:r>
            <w:tab/>
          </w:r>
          <w:hyperlink w:anchor="_bookmark17" w:history="1">
            <w:r>
              <w:rPr>
                <w:rFonts w:ascii="Arial"/>
                <w:b w:val="0"/>
                <w:i w:val="0"/>
              </w:rPr>
              <w:t>12</w:t>
            </w:r>
          </w:hyperlink>
        </w:p>
        <w:p w14:paraId="1D5DBD19" w14:textId="77777777" w:rsidR="00126665" w:rsidRDefault="00000000">
          <w:pPr>
            <w:pStyle w:val="TOC1"/>
            <w:numPr>
              <w:ilvl w:val="0"/>
              <w:numId w:val="30"/>
            </w:numPr>
            <w:tabs>
              <w:tab w:val="left" w:pos="558"/>
              <w:tab w:val="left" w:pos="559"/>
              <w:tab w:val="right" w:pos="10909"/>
            </w:tabs>
            <w:ind w:left="558"/>
            <w:rPr>
              <w:b w:val="0"/>
              <w:i w:val="0"/>
            </w:rPr>
          </w:pPr>
          <w:hyperlink w:anchor="_bookmark18" w:history="1">
            <w:r>
              <w:rPr>
                <w:i w:val="0"/>
              </w:rPr>
              <w:t xml:space="preserve">ATTACHMENT 1: </w:t>
            </w:r>
            <w:r>
              <w:t>Current State of Vermont Customary Provisions for Contracts</w:t>
            </w:r>
            <w:r>
              <w:rPr>
                <w:spacing w:val="-9"/>
              </w:rPr>
              <w:t xml:space="preserve"> </w:t>
            </w:r>
            <w:r>
              <w:t>and Grants.</w:t>
            </w:r>
          </w:hyperlink>
          <w:r>
            <w:tab/>
          </w:r>
          <w:hyperlink w:anchor="_bookmark18" w:history="1">
            <w:r>
              <w:rPr>
                <w:rFonts w:ascii="Arial"/>
                <w:b w:val="0"/>
                <w:i w:val="0"/>
              </w:rPr>
              <w:t>12</w:t>
            </w:r>
          </w:hyperlink>
        </w:p>
      </w:sdtContent>
    </w:sdt>
    <w:p w14:paraId="302C3329" w14:textId="77777777" w:rsidR="00126665" w:rsidRDefault="00126665">
      <w:pPr>
        <w:sectPr w:rsidR="00126665" w:rsidSect="005C098C">
          <w:pgSz w:w="12240" w:h="15840"/>
          <w:pgMar w:top="1500" w:right="580" w:bottom="1100" w:left="600" w:header="0" w:footer="885" w:gutter="0"/>
          <w:cols w:space="720"/>
        </w:sectPr>
      </w:pPr>
    </w:p>
    <w:p w14:paraId="2AB385E3" w14:textId="77777777" w:rsidR="00126665" w:rsidRDefault="00000000">
      <w:pPr>
        <w:pStyle w:val="Heading1"/>
        <w:numPr>
          <w:ilvl w:val="0"/>
          <w:numId w:val="29"/>
        </w:numPr>
        <w:tabs>
          <w:tab w:val="left" w:pos="839"/>
          <w:tab w:val="left" w:pos="840"/>
        </w:tabs>
        <w:spacing w:before="71"/>
      </w:pPr>
      <w:bookmarkStart w:id="0" w:name="A._INTRODUCTION"/>
      <w:bookmarkStart w:id="1" w:name="_bookmark0"/>
      <w:bookmarkEnd w:id="0"/>
      <w:bookmarkEnd w:id="1"/>
      <w:r>
        <w:lastRenderedPageBreak/>
        <w:t>INTRODUCTION</w:t>
      </w:r>
    </w:p>
    <w:p w14:paraId="44240EB6" w14:textId="77777777" w:rsidR="00126665" w:rsidRDefault="00000000">
      <w:pPr>
        <w:pStyle w:val="BodyText"/>
        <w:spacing w:before="120"/>
        <w:ind w:left="120" w:right="135"/>
        <w:jc w:val="both"/>
      </w:pPr>
      <w:r>
        <w:t>The Department of Disabilities, Aging, and Independent Living (DAIL) is a department within the Vermont Agency of Human Services (AHS). The Division for the Blind and Visually Impaired (DBVI) is a statewide direct service organization within DAIL, hereafter collectively referred to as the “State.” DBVI’s mission is to support the efforts of Vermonters who are blind and visually impaired to achieve or sustain their economic independence,</w:t>
      </w:r>
      <w:r>
        <w:rPr>
          <w:spacing w:val="-5"/>
        </w:rPr>
        <w:t xml:space="preserve"> </w:t>
      </w:r>
      <w:r>
        <w:t>self-reliance,</w:t>
      </w:r>
      <w:r>
        <w:rPr>
          <w:spacing w:val="-5"/>
        </w:rPr>
        <w:t xml:space="preserve"> </w:t>
      </w:r>
      <w:r>
        <w:t>and</w:t>
      </w:r>
      <w:r>
        <w:rPr>
          <w:spacing w:val="-5"/>
        </w:rPr>
        <w:t xml:space="preserve"> </w:t>
      </w:r>
      <w:r>
        <w:t>social</w:t>
      </w:r>
      <w:r>
        <w:rPr>
          <w:spacing w:val="-3"/>
        </w:rPr>
        <w:t xml:space="preserve"> </w:t>
      </w:r>
      <w:r>
        <w:t>integration</w:t>
      </w:r>
      <w:r>
        <w:rPr>
          <w:spacing w:val="-2"/>
        </w:rPr>
        <w:t xml:space="preserve"> </w:t>
      </w:r>
      <w:r>
        <w:t>at</w:t>
      </w:r>
      <w:r>
        <w:rPr>
          <w:spacing w:val="-4"/>
        </w:rPr>
        <w:t xml:space="preserve"> </w:t>
      </w:r>
      <w:r>
        <w:t>a</w:t>
      </w:r>
      <w:r>
        <w:rPr>
          <w:spacing w:val="-5"/>
        </w:rPr>
        <w:t xml:space="preserve"> </w:t>
      </w:r>
      <w:r>
        <w:t>level</w:t>
      </w:r>
      <w:r>
        <w:rPr>
          <w:spacing w:val="-2"/>
        </w:rPr>
        <w:t xml:space="preserve"> </w:t>
      </w:r>
      <w:r>
        <w:t>consistent</w:t>
      </w:r>
      <w:r>
        <w:rPr>
          <w:spacing w:val="-4"/>
        </w:rPr>
        <w:t xml:space="preserve"> </w:t>
      </w:r>
      <w:r>
        <w:t>with</w:t>
      </w:r>
      <w:r>
        <w:rPr>
          <w:spacing w:val="-5"/>
        </w:rPr>
        <w:t xml:space="preserve"> </w:t>
      </w:r>
      <w:r>
        <w:t>their</w:t>
      </w:r>
      <w:r>
        <w:rPr>
          <w:spacing w:val="-5"/>
        </w:rPr>
        <w:t xml:space="preserve"> </w:t>
      </w:r>
      <w:r>
        <w:t>interests,</w:t>
      </w:r>
      <w:r>
        <w:rPr>
          <w:spacing w:val="-5"/>
        </w:rPr>
        <w:t xml:space="preserve"> </w:t>
      </w:r>
      <w:r>
        <w:t>abilities</w:t>
      </w:r>
      <w:r>
        <w:rPr>
          <w:spacing w:val="-5"/>
        </w:rPr>
        <w:t xml:space="preserve"> </w:t>
      </w:r>
      <w:r>
        <w:t>and</w:t>
      </w:r>
      <w:r>
        <w:rPr>
          <w:spacing w:val="-4"/>
        </w:rPr>
        <w:t xml:space="preserve"> </w:t>
      </w:r>
      <w:r>
        <w:t>informed choices. DBVI provides vocational rehabilitation and independent living services to individuals who are blind</w:t>
      </w:r>
      <w:r>
        <w:rPr>
          <w:spacing w:val="-41"/>
        </w:rPr>
        <w:t xml:space="preserve"> </w:t>
      </w:r>
      <w:r>
        <w:t xml:space="preserve">or visually impaired. For more information about DBVI </w:t>
      </w:r>
      <w:hyperlink r:id="rId11">
        <w:r>
          <w:t>go to:</w:t>
        </w:r>
        <w:r>
          <w:rPr>
            <w:spacing w:val="-8"/>
          </w:rPr>
          <w:t xml:space="preserve"> </w:t>
        </w:r>
        <w:r>
          <w:t>www.dbvi.vermont.gov.</w:t>
        </w:r>
      </w:hyperlink>
    </w:p>
    <w:p w14:paraId="36552D44" w14:textId="77777777" w:rsidR="00126665" w:rsidRDefault="00126665">
      <w:pPr>
        <w:pStyle w:val="BodyText"/>
        <w:spacing w:before="10"/>
        <w:rPr>
          <w:sz w:val="20"/>
        </w:rPr>
      </w:pPr>
    </w:p>
    <w:p w14:paraId="7CB658AD" w14:textId="77777777" w:rsidR="00126665" w:rsidRDefault="00000000">
      <w:pPr>
        <w:pStyle w:val="BodyText"/>
        <w:spacing w:line="276" w:lineRule="auto"/>
        <w:ind w:left="120" w:right="183"/>
      </w:pPr>
      <w:r>
        <w:t xml:space="preserve">The Vermont Statewide Independent Living Council (SILC) is a is a not-for-profit, non-governmental, consumer controlled organization established in accordance with Title VII of the Federal Rehabilitation Act of 1973, as amended. The SILC is responsible for the development, implementation and monitoring of the 3-year Statewide Plan for Independent Living (SPIL). The purpose of the SILC is to assist people with disabilities to live as independently as possible. The SILC seeks to advance the equality with which people with disabilities enjoy, participate in and contribute to the lives of their communities, families and friends. The SILC consists of a group of Vermonters who are appointed by the Governor to work at ensuring that people with disabilities live their lives to their fullest potential. The SILC seeks to achieve this goal by supporting direct service programs and other initiatives which help make community life more inclusive and accessible. For more information on the SILC please </w:t>
      </w:r>
      <w:hyperlink r:id="rId12">
        <w:r>
          <w:t>go to: www.vtsilc.org.</w:t>
        </w:r>
      </w:hyperlink>
    </w:p>
    <w:p w14:paraId="7A74CFEB" w14:textId="77777777" w:rsidR="00126665" w:rsidRDefault="00126665">
      <w:pPr>
        <w:pStyle w:val="BodyText"/>
        <w:spacing w:before="9"/>
        <w:rPr>
          <w:sz w:val="20"/>
        </w:rPr>
      </w:pPr>
    </w:p>
    <w:p w14:paraId="6E5959F0" w14:textId="77777777" w:rsidR="00126665" w:rsidRDefault="00000000">
      <w:pPr>
        <w:pStyle w:val="Heading1"/>
        <w:numPr>
          <w:ilvl w:val="0"/>
          <w:numId w:val="29"/>
        </w:numPr>
        <w:tabs>
          <w:tab w:val="left" w:pos="839"/>
          <w:tab w:val="left" w:pos="840"/>
        </w:tabs>
      </w:pPr>
      <w:bookmarkStart w:id="2" w:name="B._PURPOSE_OF_REQUEST"/>
      <w:bookmarkStart w:id="3" w:name="_bookmark1"/>
      <w:bookmarkEnd w:id="2"/>
      <w:bookmarkEnd w:id="3"/>
      <w:r>
        <w:t>PURPOSE OF</w:t>
      </w:r>
      <w:r>
        <w:rPr>
          <w:spacing w:val="-1"/>
        </w:rPr>
        <w:t xml:space="preserve"> </w:t>
      </w:r>
      <w:r>
        <w:t>REQUEST</w:t>
      </w:r>
    </w:p>
    <w:p w14:paraId="74DC37DB" w14:textId="77777777" w:rsidR="00126665" w:rsidRDefault="00000000">
      <w:pPr>
        <w:pStyle w:val="BodyText"/>
        <w:spacing w:before="120"/>
        <w:ind w:left="120" w:right="135"/>
        <w:jc w:val="both"/>
      </w:pPr>
      <w:r>
        <w:t>The</w:t>
      </w:r>
      <w:r>
        <w:rPr>
          <w:spacing w:val="-15"/>
        </w:rPr>
        <w:t xml:space="preserve"> </w:t>
      </w:r>
      <w:r>
        <w:t>State</w:t>
      </w:r>
      <w:r>
        <w:rPr>
          <w:spacing w:val="-14"/>
        </w:rPr>
        <w:t xml:space="preserve"> </w:t>
      </w:r>
      <w:r>
        <w:t>and</w:t>
      </w:r>
      <w:r>
        <w:rPr>
          <w:spacing w:val="-14"/>
        </w:rPr>
        <w:t xml:space="preserve"> </w:t>
      </w:r>
      <w:r>
        <w:t>SILC</w:t>
      </w:r>
      <w:r>
        <w:rPr>
          <w:spacing w:val="-13"/>
        </w:rPr>
        <w:t xml:space="preserve"> </w:t>
      </w:r>
      <w:r>
        <w:t>are</w:t>
      </w:r>
      <w:r>
        <w:rPr>
          <w:spacing w:val="-15"/>
        </w:rPr>
        <w:t xml:space="preserve"> </w:t>
      </w:r>
      <w:r>
        <w:t>seeking</w:t>
      </w:r>
      <w:r>
        <w:rPr>
          <w:spacing w:val="-13"/>
        </w:rPr>
        <w:t xml:space="preserve"> </w:t>
      </w:r>
      <w:r>
        <w:t>a</w:t>
      </w:r>
      <w:r>
        <w:rPr>
          <w:spacing w:val="-14"/>
        </w:rPr>
        <w:t xml:space="preserve"> </w:t>
      </w:r>
      <w:r>
        <w:t>contractor</w:t>
      </w:r>
      <w:r>
        <w:rPr>
          <w:spacing w:val="-15"/>
        </w:rPr>
        <w:t xml:space="preserve"> </w:t>
      </w:r>
      <w:r>
        <w:t>to</w:t>
      </w:r>
      <w:r>
        <w:rPr>
          <w:spacing w:val="-13"/>
        </w:rPr>
        <w:t xml:space="preserve"> </w:t>
      </w:r>
      <w:r>
        <w:t>establish</w:t>
      </w:r>
      <w:r>
        <w:rPr>
          <w:spacing w:val="-14"/>
        </w:rPr>
        <w:t xml:space="preserve"> </w:t>
      </w:r>
      <w:r>
        <w:t>a</w:t>
      </w:r>
      <w:r>
        <w:rPr>
          <w:spacing w:val="-14"/>
        </w:rPr>
        <w:t xml:space="preserve"> </w:t>
      </w:r>
      <w:r>
        <w:t>Support</w:t>
      </w:r>
      <w:r>
        <w:rPr>
          <w:spacing w:val="-16"/>
        </w:rPr>
        <w:t xml:space="preserve"> </w:t>
      </w:r>
      <w:r>
        <w:t>Service</w:t>
      </w:r>
      <w:r>
        <w:rPr>
          <w:spacing w:val="-14"/>
        </w:rPr>
        <w:t xml:space="preserve"> </w:t>
      </w:r>
      <w:r>
        <w:t>Provider</w:t>
      </w:r>
      <w:r>
        <w:rPr>
          <w:spacing w:val="-14"/>
        </w:rPr>
        <w:t xml:space="preserve"> </w:t>
      </w:r>
      <w:r>
        <w:t>(SSP)</w:t>
      </w:r>
      <w:r>
        <w:rPr>
          <w:spacing w:val="-15"/>
        </w:rPr>
        <w:t xml:space="preserve"> </w:t>
      </w:r>
      <w:r>
        <w:t>Program</w:t>
      </w:r>
      <w:r>
        <w:rPr>
          <w:spacing w:val="-13"/>
        </w:rPr>
        <w:t xml:space="preserve"> </w:t>
      </w:r>
      <w:r>
        <w:t>for</w:t>
      </w:r>
      <w:r>
        <w:rPr>
          <w:spacing w:val="-15"/>
        </w:rPr>
        <w:t xml:space="preserve"> </w:t>
      </w:r>
      <w:r>
        <w:t>individuals in Vermont who are deaf and blind as described in the Helen Keller National Center (HKNC) definition for dual sensory impairment. A person who qualified as having combined vision and hearing loss as indicated</w:t>
      </w:r>
      <w:r>
        <w:rPr>
          <w:spacing w:val="-13"/>
        </w:rPr>
        <w:t xml:space="preserve"> </w:t>
      </w:r>
      <w:r>
        <w:t>below:</w:t>
      </w:r>
    </w:p>
    <w:p w14:paraId="3F57CD83" w14:textId="77777777" w:rsidR="00126665" w:rsidRDefault="00000000">
      <w:pPr>
        <w:pStyle w:val="ListParagraph"/>
        <w:numPr>
          <w:ilvl w:val="1"/>
          <w:numId w:val="29"/>
        </w:numPr>
        <w:tabs>
          <w:tab w:val="left" w:pos="840"/>
        </w:tabs>
        <w:spacing w:before="120"/>
        <w:ind w:right="136"/>
        <w:jc w:val="both"/>
        <w:rPr>
          <w:sz w:val="24"/>
        </w:rPr>
      </w:pPr>
      <w:r>
        <w:rPr>
          <w:sz w:val="24"/>
        </w:rPr>
        <w:t>Has deafness, which is severe hearing loss that most speech cannot be understood with optimum amplification, or progressive hearing loss having a prognosis leading to the above condition;</w:t>
      </w:r>
      <w:r>
        <w:rPr>
          <w:spacing w:val="-9"/>
          <w:sz w:val="24"/>
        </w:rPr>
        <w:t xml:space="preserve"> </w:t>
      </w:r>
      <w:r>
        <w:rPr>
          <w:sz w:val="24"/>
        </w:rPr>
        <w:t>and</w:t>
      </w:r>
    </w:p>
    <w:p w14:paraId="2673E54C" w14:textId="77777777" w:rsidR="00126665" w:rsidRDefault="00000000">
      <w:pPr>
        <w:pStyle w:val="ListParagraph"/>
        <w:numPr>
          <w:ilvl w:val="1"/>
          <w:numId w:val="29"/>
        </w:numPr>
        <w:tabs>
          <w:tab w:val="left" w:pos="840"/>
        </w:tabs>
        <w:spacing w:before="120"/>
        <w:ind w:right="135"/>
        <w:jc w:val="both"/>
        <w:rPr>
          <w:sz w:val="24"/>
        </w:rPr>
      </w:pPr>
      <w:r>
        <w:rPr>
          <w:sz w:val="24"/>
        </w:rPr>
        <w:t>Has legal blindness, which results from a central visual acuity of 20/200 or less in the better eye with corrective lenses, or a field loss such that the peripheral diameter of visual field subtends an angular distance of no greater than 20 degrees, or progressive visual loss with a prognosis leading to one or both of the above</w:t>
      </w:r>
      <w:r>
        <w:rPr>
          <w:spacing w:val="-2"/>
          <w:sz w:val="24"/>
        </w:rPr>
        <w:t xml:space="preserve"> </w:t>
      </w:r>
      <w:r>
        <w:rPr>
          <w:sz w:val="24"/>
        </w:rPr>
        <w:t>conditions.</w:t>
      </w:r>
    </w:p>
    <w:p w14:paraId="47304BC2" w14:textId="77777777" w:rsidR="00126665" w:rsidRDefault="00000000">
      <w:pPr>
        <w:pStyle w:val="BodyText"/>
        <w:spacing w:before="120"/>
        <w:ind w:left="120" w:right="139"/>
        <w:jc w:val="both"/>
      </w:pPr>
      <w:r>
        <w:t>Their</w:t>
      </w:r>
      <w:r>
        <w:rPr>
          <w:spacing w:val="-6"/>
        </w:rPr>
        <w:t xml:space="preserve"> </w:t>
      </w:r>
      <w:r>
        <w:t>condition</w:t>
      </w:r>
      <w:r>
        <w:rPr>
          <w:spacing w:val="-4"/>
        </w:rPr>
        <w:t xml:space="preserve"> </w:t>
      </w:r>
      <w:r>
        <w:t>will</w:t>
      </w:r>
      <w:r>
        <w:rPr>
          <w:spacing w:val="-4"/>
        </w:rPr>
        <w:t xml:space="preserve"> </w:t>
      </w:r>
      <w:r>
        <w:t>not</w:t>
      </w:r>
      <w:r>
        <w:rPr>
          <w:spacing w:val="-3"/>
        </w:rPr>
        <w:t xml:space="preserve"> </w:t>
      </w:r>
      <w:r>
        <w:t>only</w:t>
      </w:r>
      <w:r>
        <w:rPr>
          <w:spacing w:val="-5"/>
        </w:rPr>
        <w:t xml:space="preserve"> </w:t>
      </w:r>
      <w:r>
        <w:t>affect</w:t>
      </w:r>
      <w:r>
        <w:rPr>
          <w:spacing w:val="-3"/>
        </w:rPr>
        <w:t xml:space="preserve"> </w:t>
      </w:r>
      <w:r>
        <w:t>a</w:t>
      </w:r>
      <w:r>
        <w:rPr>
          <w:spacing w:val="-5"/>
        </w:rPr>
        <w:t xml:space="preserve"> </w:t>
      </w:r>
      <w:r>
        <w:t>person’s</w:t>
      </w:r>
      <w:r>
        <w:rPr>
          <w:spacing w:val="-2"/>
        </w:rPr>
        <w:t xml:space="preserve"> </w:t>
      </w:r>
      <w:r>
        <w:t>ability</w:t>
      </w:r>
      <w:r>
        <w:rPr>
          <w:spacing w:val="-4"/>
        </w:rPr>
        <w:t xml:space="preserve"> </w:t>
      </w:r>
      <w:r>
        <w:t>to</w:t>
      </w:r>
      <w:r>
        <w:rPr>
          <w:spacing w:val="-5"/>
        </w:rPr>
        <w:t xml:space="preserve"> </w:t>
      </w:r>
      <w:r>
        <w:t>communicate</w:t>
      </w:r>
      <w:r>
        <w:rPr>
          <w:spacing w:val="-5"/>
        </w:rPr>
        <w:t xml:space="preserve"> </w:t>
      </w:r>
      <w:r>
        <w:t>or</w:t>
      </w:r>
      <w:r>
        <w:rPr>
          <w:spacing w:val="-6"/>
        </w:rPr>
        <w:t xml:space="preserve"> </w:t>
      </w:r>
      <w:r>
        <w:t>access</w:t>
      </w:r>
      <w:r>
        <w:rPr>
          <w:spacing w:val="-4"/>
        </w:rPr>
        <w:t xml:space="preserve"> </w:t>
      </w:r>
      <w:r>
        <w:t>information</w:t>
      </w:r>
      <w:r>
        <w:rPr>
          <w:spacing w:val="-4"/>
        </w:rPr>
        <w:t xml:space="preserve"> </w:t>
      </w:r>
      <w:r>
        <w:t>but</w:t>
      </w:r>
      <w:r>
        <w:rPr>
          <w:spacing w:val="-4"/>
        </w:rPr>
        <w:t xml:space="preserve"> </w:t>
      </w:r>
      <w:r>
        <w:t>may</w:t>
      </w:r>
      <w:r>
        <w:rPr>
          <w:spacing w:val="-4"/>
        </w:rPr>
        <w:t xml:space="preserve"> </w:t>
      </w:r>
      <w:r>
        <w:t>also</w:t>
      </w:r>
      <w:r>
        <w:rPr>
          <w:spacing w:val="-5"/>
        </w:rPr>
        <w:t xml:space="preserve"> </w:t>
      </w:r>
      <w:r>
        <w:t>require significant adaptive strategies in order for the individual to maintain</w:t>
      </w:r>
      <w:r>
        <w:rPr>
          <w:spacing w:val="-5"/>
        </w:rPr>
        <w:t xml:space="preserve"> </w:t>
      </w:r>
      <w:r>
        <w:t>independence.</w:t>
      </w:r>
    </w:p>
    <w:p w14:paraId="22D71F54" w14:textId="77777777" w:rsidR="00126665" w:rsidRDefault="00126665">
      <w:pPr>
        <w:pStyle w:val="BodyText"/>
        <w:spacing w:before="10"/>
        <w:rPr>
          <w:sz w:val="20"/>
        </w:rPr>
      </w:pPr>
    </w:p>
    <w:p w14:paraId="31D9A8CA" w14:textId="77777777" w:rsidR="00126665" w:rsidRDefault="00000000">
      <w:pPr>
        <w:pStyle w:val="BodyText"/>
        <w:ind w:left="120"/>
      </w:pPr>
      <w:r>
        <w:t>The selected contractor will identify all the necessary components and partners needed to establish an SSP program for up to 25 eligible individuals in Vermont. The selected contractor will determine the cost and usage for providing SSP services during the contract term. This information will be used to prove the need and related costs for this important service.</w:t>
      </w:r>
    </w:p>
    <w:p w14:paraId="062D2DF8" w14:textId="77777777" w:rsidR="00126665" w:rsidRDefault="00126665">
      <w:pPr>
        <w:pStyle w:val="BodyText"/>
        <w:spacing w:before="10"/>
        <w:rPr>
          <w:sz w:val="20"/>
        </w:rPr>
      </w:pPr>
    </w:p>
    <w:p w14:paraId="0E493BBE" w14:textId="77777777" w:rsidR="00126665" w:rsidRDefault="00000000">
      <w:pPr>
        <w:spacing w:before="1"/>
        <w:ind w:left="120"/>
        <w:rPr>
          <w:b/>
          <w:sz w:val="24"/>
        </w:rPr>
      </w:pPr>
      <w:r>
        <w:rPr>
          <w:b/>
          <w:sz w:val="24"/>
          <w:u w:val="thick"/>
        </w:rPr>
        <w:t>Definition of a Support Service Provider (SSP):</w:t>
      </w:r>
    </w:p>
    <w:p w14:paraId="2A85A7CA" w14:textId="77777777" w:rsidR="00126665" w:rsidRDefault="00000000">
      <w:pPr>
        <w:pStyle w:val="BodyText"/>
        <w:spacing w:before="120"/>
        <w:ind w:left="120" w:right="142"/>
      </w:pPr>
      <w:r>
        <w:t>A support service provider (SSP) is a trained professional that serves as a connection between someone who has a combined loss of vision and hearing and their surrounding environment. Other terms include co-navigator (CN), provider, etc. The SSP’s role is to:</w:t>
      </w:r>
    </w:p>
    <w:p w14:paraId="6482B9F6" w14:textId="77777777" w:rsidR="00126665" w:rsidRDefault="00000000">
      <w:pPr>
        <w:pStyle w:val="ListParagraph"/>
        <w:numPr>
          <w:ilvl w:val="0"/>
          <w:numId w:val="28"/>
        </w:numPr>
        <w:tabs>
          <w:tab w:val="left" w:pos="840"/>
        </w:tabs>
        <w:spacing w:before="60"/>
        <w:rPr>
          <w:sz w:val="24"/>
        </w:rPr>
      </w:pPr>
      <w:r>
        <w:rPr>
          <w:sz w:val="24"/>
        </w:rPr>
        <w:t>provide access to visual, situational, and environmental</w:t>
      </w:r>
      <w:r>
        <w:rPr>
          <w:spacing w:val="-3"/>
          <w:sz w:val="24"/>
        </w:rPr>
        <w:t xml:space="preserve"> </w:t>
      </w:r>
      <w:r>
        <w:rPr>
          <w:sz w:val="24"/>
        </w:rPr>
        <w:t>information;</w:t>
      </w:r>
    </w:p>
    <w:p w14:paraId="0624FA72" w14:textId="77777777" w:rsidR="00126665" w:rsidRDefault="00000000">
      <w:pPr>
        <w:pStyle w:val="ListParagraph"/>
        <w:numPr>
          <w:ilvl w:val="0"/>
          <w:numId w:val="28"/>
        </w:numPr>
        <w:tabs>
          <w:tab w:val="left" w:pos="840"/>
        </w:tabs>
        <w:rPr>
          <w:sz w:val="24"/>
        </w:rPr>
      </w:pPr>
      <w:r>
        <w:rPr>
          <w:sz w:val="24"/>
        </w:rPr>
        <w:t>serve as a human guide;</w:t>
      </w:r>
      <w:r>
        <w:rPr>
          <w:spacing w:val="2"/>
          <w:sz w:val="24"/>
        </w:rPr>
        <w:t xml:space="preserve"> </w:t>
      </w:r>
      <w:r>
        <w:rPr>
          <w:sz w:val="24"/>
        </w:rPr>
        <w:t>and</w:t>
      </w:r>
    </w:p>
    <w:p w14:paraId="53A8A65A" w14:textId="77777777" w:rsidR="00126665" w:rsidRDefault="00000000">
      <w:pPr>
        <w:pStyle w:val="ListParagraph"/>
        <w:numPr>
          <w:ilvl w:val="0"/>
          <w:numId w:val="28"/>
        </w:numPr>
        <w:tabs>
          <w:tab w:val="left" w:pos="840"/>
        </w:tabs>
        <w:rPr>
          <w:sz w:val="24"/>
        </w:rPr>
      </w:pPr>
      <w:r>
        <w:rPr>
          <w:sz w:val="24"/>
        </w:rPr>
        <w:t>facilitating brief casual exchanges of spoken and/or signed</w:t>
      </w:r>
      <w:r>
        <w:rPr>
          <w:spacing w:val="-6"/>
          <w:sz w:val="24"/>
        </w:rPr>
        <w:t xml:space="preserve"> </w:t>
      </w:r>
      <w:r>
        <w:rPr>
          <w:sz w:val="24"/>
        </w:rPr>
        <w:t>conversations.</w:t>
      </w:r>
    </w:p>
    <w:p w14:paraId="0802BAB8" w14:textId="77777777" w:rsidR="00126665" w:rsidRDefault="00126665">
      <w:pPr>
        <w:rPr>
          <w:sz w:val="24"/>
        </w:rPr>
        <w:sectPr w:rsidR="00126665" w:rsidSect="005C098C">
          <w:pgSz w:w="12240" w:h="15840"/>
          <w:pgMar w:top="1080" w:right="580" w:bottom="1100" w:left="600" w:header="0" w:footer="885" w:gutter="0"/>
          <w:cols w:space="720"/>
        </w:sectPr>
      </w:pPr>
    </w:p>
    <w:p w14:paraId="6BC1C729" w14:textId="77777777" w:rsidR="00126665" w:rsidRDefault="00000000">
      <w:pPr>
        <w:pStyle w:val="BodyText"/>
        <w:spacing w:before="71" w:line="276" w:lineRule="exact"/>
        <w:ind w:left="120"/>
      </w:pPr>
      <w:r>
        <w:rPr>
          <w:u w:val="single"/>
        </w:rPr>
        <w:lastRenderedPageBreak/>
        <w:t>Examples of SSP Services</w:t>
      </w:r>
    </w:p>
    <w:p w14:paraId="04025115" w14:textId="77777777" w:rsidR="00126665" w:rsidRDefault="00000000">
      <w:pPr>
        <w:pStyle w:val="ListParagraph"/>
        <w:numPr>
          <w:ilvl w:val="0"/>
          <w:numId w:val="27"/>
        </w:numPr>
        <w:tabs>
          <w:tab w:val="left" w:pos="839"/>
          <w:tab w:val="left" w:pos="840"/>
        </w:tabs>
        <w:spacing w:line="293" w:lineRule="exact"/>
        <w:rPr>
          <w:sz w:val="24"/>
        </w:rPr>
      </w:pPr>
      <w:r>
        <w:rPr>
          <w:sz w:val="24"/>
        </w:rPr>
        <w:t>Reading mail, emails, or supporting video/phone</w:t>
      </w:r>
      <w:r>
        <w:rPr>
          <w:spacing w:val="-5"/>
          <w:sz w:val="24"/>
        </w:rPr>
        <w:t xml:space="preserve"> </w:t>
      </w:r>
      <w:r>
        <w:rPr>
          <w:sz w:val="24"/>
        </w:rPr>
        <w:t>calls.</w:t>
      </w:r>
    </w:p>
    <w:p w14:paraId="67ED365E" w14:textId="77777777" w:rsidR="00126665" w:rsidRDefault="00000000">
      <w:pPr>
        <w:pStyle w:val="ListParagraph"/>
        <w:numPr>
          <w:ilvl w:val="0"/>
          <w:numId w:val="27"/>
        </w:numPr>
        <w:tabs>
          <w:tab w:val="left" w:pos="839"/>
          <w:tab w:val="left" w:pos="840"/>
        </w:tabs>
        <w:ind w:right="314"/>
        <w:rPr>
          <w:sz w:val="24"/>
        </w:rPr>
      </w:pPr>
      <w:r>
        <w:rPr>
          <w:sz w:val="24"/>
        </w:rPr>
        <w:t>Providing visual information in social setting (such as describing the layout of a room, explaining</w:t>
      </w:r>
      <w:r>
        <w:rPr>
          <w:spacing w:val="-21"/>
          <w:sz w:val="24"/>
        </w:rPr>
        <w:t xml:space="preserve"> </w:t>
      </w:r>
      <w:r>
        <w:rPr>
          <w:sz w:val="24"/>
        </w:rPr>
        <w:t>what others are doing, etc.).</w:t>
      </w:r>
    </w:p>
    <w:p w14:paraId="124BA6A4" w14:textId="77777777" w:rsidR="00126665" w:rsidRDefault="00000000">
      <w:pPr>
        <w:pStyle w:val="ListParagraph"/>
        <w:numPr>
          <w:ilvl w:val="0"/>
          <w:numId w:val="27"/>
        </w:numPr>
        <w:tabs>
          <w:tab w:val="left" w:pos="839"/>
          <w:tab w:val="left" w:pos="840"/>
        </w:tabs>
        <w:spacing w:line="292" w:lineRule="exact"/>
        <w:rPr>
          <w:sz w:val="24"/>
        </w:rPr>
      </w:pPr>
      <w:r>
        <w:rPr>
          <w:sz w:val="24"/>
        </w:rPr>
        <w:t>Describing quality of produce while grocery</w:t>
      </w:r>
      <w:r>
        <w:rPr>
          <w:spacing w:val="-6"/>
          <w:sz w:val="24"/>
        </w:rPr>
        <w:t xml:space="preserve"> </w:t>
      </w:r>
      <w:r>
        <w:rPr>
          <w:sz w:val="24"/>
        </w:rPr>
        <w:t>shopping.</w:t>
      </w:r>
    </w:p>
    <w:p w14:paraId="7B44AA08" w14:textId="77777777" w:rsidR="00126665" w:rsidRDefault="00000000">
      <w:pPr>
        <w:pStyle w:val="ListParagraph"/>
        <w:numPr>
          <w:ilvl w:val="0"/>
          <w:numId w:val="27"/>
        </w:numPr>
        <w:tabs>
          <w:tab w:val="left" w:pos="839"/>
          <w:tab w:val="left" w:pos="840"/>
        </w:tabs>
        <w:spacing w:line="293" w:lineRule="exact"/>
        <w:rPr>
          <w:sz w:val="24"/>
        </w:rPr>
      </w:pPr>
      <w:r>
        <w:rPr>
          <w:sz w:val="24"/>
        </w:rPr>
        <w:t>Acting as a human guide during a crowded social</w:t>
      </w:r>
      <w:r>
        <w:rPr>
          <w:spacing w:val="-2"/>
          <w:sz w:val="24"/>
        </w:rPr>
        <w:t xml:space="preserve"> </w:t>
      </w:r>
      <w:r>
        <w:rPr>
          <w:sz w:val="24"/>
        </w:rPr>
        <w:t>event.</w:t>
      </w:r>
    </w:p>
    <w:p w14:paraId="143BE78D" w14:textId="77777777" w:rsidR="00126665" w:rsidRDefault="00000000">
      <w:pPr>
        <w:pStyle w:val="ListParagraph"/>
        <w:numPr>
          <w:ilvl w:val="0"/>
          <w:numId w:val="27"/>
        </w:numPr>
        <w:tabs>
          <w:tab w:val="left" w:pos="839"/>
          <w:tab w:val="left" w:pos="840"/>
        </w:tabs>
        <w:spacing w:before="3"/>
        <w:rPr>
          <w:sz w:val="24"/>
        </w:rPr>
      </w:pPr>
      <w:r>
        <w:rPr>
          <w:sz w:val="24"/>
        </w:rPr>
        <w:t>Facilitating communication with employees in a</w:t>
      </w:r>
      <w:r>
        <w:rPr>
          <w:spacing w:val="-3"/>
          <w:sz w:val="24"/>
        </w:rPr>
        <w:t xml:space="preserve"> </w:t>
      </w:r>
      <w:r>
        <w:rPr>
          <w:sz w:val="24"/>
        </w:rPr>
        <w:t>store.</w:t>
      </w:r>
    </w:p>
    <w:p w14:paraId="592EBC66" w14:textId="77777777" w:rsidR="00126665" w:rsidRDefault="00000000">
      <w:pPr>
        <w:pStyle w:val="BodyText"/>
        <w:spacing w:before="117" w:after="13" w:line="343" w:lineRule="auto"/>
        <w:ind w:left="120" w:right="1803"/>
      </w:pPr>
      <w:r>
        <w:t xml:space="preserve">*Facilitating communication (does not replace the role of a qualified sign language interpreter) </w:t>
      </w:r>
      <w:r>
        <w:rPr>
          <w:u w:val="single"/>
        </w:rPr>
        <w:t xml:space="preserve">Examples of what is </w:t>
      </w:r>
      <w:r>
        <w:rPr>
          <w:b/>
          <w:u w:val="single"/>
        </w:rPr>
        <w:t xml:space="preserve">NOT </w:t>
      </w:r>
      <w:r>
        <w:rPr>
          <w:u w:val="single"/>
        </w:rPr>
        <w:t>an SSP Service</w:t>
      </w:r>
    </w:p>
    <w:tbl>
      <w:tblPr>
        <w:tblW w:w="0" w:type="auto"/>
        <w:tblInd w:w="304" w:type="dxa"/>
        <w:tblLayout w:type="fixed"/>
        <w:tblCellMar>
          <w:left w:w="0" w:type="dxa"/>
          <w:right w:w="0" w:type="dxa"/>
        </w:tblCellMar>
        <w:tblLook w:val="01E0" w:firstRow="1" w:lastRow="1" w:firstColumn="1" w:lastColumn="1" w:noHBand="0" w:noVBand="0"/>
      </w:tblPr>
      <w:tblGrid>
        <w:gridCol w:w="3311"/>
        <w:gridCol w:w="4493"/>
      </w:tblGrid>
      <w:tr w:rsidR="00126665" w14:paraId="6D46093F" w14:textId="77777777">
        <w:trPr>
          <w:trHeight w:val="312"/>
        </w:trPr>
        <w:tc>
          <w:tcPr>
            <w:tcW w:w="3311" w:type="dxa"/>
          </w:tcPr>
          <w:p w14:paraId="70FE8D63" w14:textId="77777777" w:rsidR="00126665" w:rsidRDefault="00000000">
            <w:pPr>
              <w:pStyle w:val="TableParagraph"/>
              <w:numPr>
                <w:ilvl w:val="0"/>
                <w:numId w:val="26"/>
              </w:numPr>
              <w:tabs>
                <w:tab w:val="left" w:pos="404"/>
              </w:tabs>
              <w:spacing w:line="266" w:lineRule="exact"/>
              <w:rPr>
                <w:sz w:val="24"/>
              </w:rPr>
            </w:pPr>
            <w:r>
              <w:rPr>
                <w:sz w:val="24"/>
              </w:rPr>
              <w:t>Taxi</w:t>
            </w:r>
            <w:r>
              <w:rPr>
                <w:spacing w:val="-1"/>
                <w:sz w:val="24"/>
              </w:rPr>
              <w:t xml:space="preserve"> </w:t>
            </w:r>
            <w:r>
              <w:rPr>
                <w:sz w:val="24"/>
              </w:rPr>
              <w:t>service</w:t>
            </w:r>
          </w:p>
        </w:tc>
        <w:tc>
          <w:tcPr>
            <w:tcW w:w="4493" w:type="dxa"/>
          </w:tcPr>
          <w:p w14:paraId="7083043A" w14:textId="77777777" w:rsidR="00126665" w:rsidRDefault="00000000">
            <w:pPr>
              <w:pStyle w:val="TableParagraph"/>
              <w:numPr>
                <w:ilvl w:val="0"/>
                <w:numId w:val="25"/>
              </w:numPr>
              <w:tabs>
                <w:tab w:val="left" w:pos="408"/>
              </w:tabs>
              <w:spacing w:line="266" w:lineRule="exact"/>
              <w:ind w:hanging="205"/>
              <w:rPr>
                <w:sz w:val="24"/>
              </w:rPr>
            </w:pPr>
            <w:r>
              <w:rPr>
                <w:sz w:val="24"/>
              </w:rPr>
              <w:t>Dog</w:t>
            </w:r>
            <w:r>
              <w:rPr>
                <w:spacing w:val="-1"/>
                <w:sz w:val="24"/>
              </w:rPr>
              <w:t xml:space="preserve"> </w:t>
            </w:r>
            <w:r>
              <w:rPr>
                <w:sz w:val="24"/>
              </w:rPr>
              <w:t>sitter</w:t>
            </w:r>
          </w:p>
        </w:tc>
      </w:tr>
      <w:tr w:rsidR="00126665" w14:paraId="6328C3E4" w14:textId="77777777">
        <w:trPr>
          <w:trHeight w:val="360"/>
        </w:trPr>
        <w:tc>
          <w:tcPr>
            <w:tcW w:w="3311" w:type="dxa"/>
          </w:tcPr>
          <w:p w14:paraId="32DDB08C" w14:textId="77777777" w:rsidR="00126665" w:rsidRDefault="00000000">
            <w:pPr>
              <w:pStyle w:val="TableParagraph"/>
              <w:numPr>
                <w:ilvl w:val="0"/>
                <w:numId w:val="24"/>
              </w:numPr>
              <w:tabs>
                <w:tab w:val="left" w:pos="404"/>
              </w:tabs>
              <w:spacing w:before="37"/>
              <w:rPr>
                <w:sz w:val="24"/>
              </w:rPr>
            </w:pPr>
            <w:r>
              <w:rPr>
                <w:sz w:val="24"/>
              </w:rPr>
              <w:t>Formal interpreting</w:t>
            </w:r>
            <w:r>
              <w:rPr>
                <w:spacing w:val="-5"/>
                <w:sz w:val="24"/>
              </w:rPr>
              <w:t xml:space="preserve"> </w:t>
            </w:r>
            <w:r>
              <w:rPr>
                <w:sz w:val="24"/>
              </w:rPr>
              <w:t>services</w:t>
            </w:r>
          </w:p>
        </w:tc>
        <w:tc>
          <w:tcPr>
            <w:tcW w:w="4493" w:type="dxa"/>
          </w:tcPr>
          <w:p w14:paraId="7DCAABAB" w14:textId="77777777" w:rsidR="00126665" w:rsidRDefault="00000000">
            <w:pPr>
              <w:pStyle w:val="TableParagraph"/>
              <w:numPr>
                <w:ilvl w:val="0"/>
                <w:numId w:val="23"/>
              </w:numPr>
              <w:tabs>
                <w:tab w:val="left" w:pos="408"/>
              </w:tabs>
              <w:spacing w:before="37"/>
              <w:ind w:hanging="205"/>
              <w:rPr>
                <w:sz w:val="24"/>
              </w:rPr>
            </w:pPr>
            <w:r>
              <w:rPr>
                <w:sz w:val="24"/>
              </w:rPr>
              <w:t>Witnesses for any legal related</w:t>
            </w:r>
            <w:r>
              <w:rPr>
                <w:spacing w:val="-6"/>
                <w:sz w:val="24"/>
              </w:rPr>
              <w:t xml:space="preserve"> </w:t>
            </w:r>
            <w:r>
              <w:rPr>
                <w:sz w:val="24"/>
              </w:rPr>
              <w:t>activities</w:t>
            </w:r>
          </w:p>
        </w:tc>
      </w:tr>
      <w:tr w:rsidR="00126665" w14:paraId="7A09EC96" w14:textId="77777777">
        <w:trPr>
          <w:trHeight w:val="360"/>
        </w:trPr>
        <w:tc>
          <w:tcPr>
            <w:tcW w:w="3311" w:type="dxa"/>
          </w:tcPr>
          <w:p w14:paraId="2DEFFCF0" w14:textId="77777777" w:rsidR="00126665" w:rsidRDefault="00000000">
            <w:pPr>
              <w:pStyle w:val="TableParagraph"/>
              <w:numPr>
                <w:ilvl w:val="0"/>
                <w:numId w:val="22"/>
              </w:numPr>
              <w:tabs>
                <w:tab w:val="left" w:pos="404"/>
              </w:tabs>
              <w:spacing w:before="37"/>
              <w:rPr>
                <w:sz w:val="24"/>
              </w:rPr>
            </w:pPr>
            <w:r>
              <w:rPr>
                <w:sz w:val="24"/>
              </w:rPr>
              <w:t>Caretaker</w:t>
            </w:r>
          </w:p>
        </w:tc>
        <w:tc>
          <w:tcPr>
            <w:tcW w:w="4493" w:type="dxa"/>
          </w:tcPr>
          <w:p w14:paraId="6AC7475F" w14:textId="77777777" w:rsidR="00126665" w:rsidRDefault="00000000">
            <w:pPr>
              <w:pStyle w:val="TableParagraph"/>
              <w:numPr>
                <w:ilvl w:val="0"/>
                <w:numId w:val="21"/>
              </w:numPr>
              <w:tabs>
                <w:tab w:val="left" w:pos="408"/>
              </w:tabs>
              <w:spacing w:before="37"/>
              <w:ind w:hanging="205"/>
              <w:rPr>
                <w:sz w:val="24"/>
              </w:rPr>
            </w:pPr>
            <w:r>
              <w:rPr>
                <w:sz w:val="24"/>
              </w:rPr>
              <w:t>Medical</w:t>
            </w:r>
            <w:r>
              <w:rPr>
                <w:spacing w:val="-1"/>
                <w:sz w:val="24"/>
              </w:rPr>
              <w:t xml:space="preserve"> </w:t>
            </w:r>
            <w:r>
              <w:rPr>
                <w:sz w:val="24"/>
              </w:rPr>
              <w:t>proxy</w:t>
            </w:r>
          </w:p>
        </w:tc>
      </w:tr>
      <w:tr w:rsidR="00126665" w14:paraId="429B3A89" w14:textId="77777777">
        <w:trPr>
          <w:trHeight w:val="312"/>
        </w:trPr>
        <w:tc>
          <w:tcPr>
            <w:tcW w:w="3311" w:type="dxa"/>
          </w:tcPr>
          <w:p w14:paraId="69C6380A" w14:textId="77777777" w:rsidR="00126665" w:rsidRDefault="00000000">
            <w:pPr>
              <w:pStyle w:val="TableParagraph"/>
              <w:numPr>
                <w:ilvl w:val="0"/>
                <w:numId w:val="20"/>
              </w:numPr>
              <w:tabs>
                <w:tab w:val="left" w:pos="404"/>
              </w:tabs>
              <w:spacing w:before="37" w:line="256" w:lineRule="exact"/>
              <w:rPr>
                <w:sz w:val="24"/>
              </w:rPr>
            </w:pPr>
            <w:r>
              <w:rPr>
                <w:sz w:val="24"/>
              </w:rPr>
              <w:t>House</w:t>
            </w:r>
            <w:r>
              <w:rPr>
                <w:spacing w:val="-2"/>
                <w:sz w:val="24"/>
              </w:rPr>
              <w:t xml:space="preserve"> </w:t>
            </w:r>
            <w:r>
              <w:rPr>
                <w:sz w:val="24"/>
              </w:rPr>
              <w:t>cleaner</w:t>
            </w:r>
          </w:p>
        </w:tc>
        <w:tc>
          <w:tcPr>
            <w:tcW w:w="4493" w:type="dxa"/>
          </w:tcPr>
          <w:p w14:paraId="7460DA15" w14:textId="77777777" w:rsidR="00126665" w:rsidRDefault="00000000">
            <w:pPr>
              <w:pStyle w:val="TableParagraph"/>
              <w:numPr>
                <w:ilvl w:val="0"/>
                <w:numId w:val="19"/>
              </w:numPr>
              <w:tabs>
                <w:tab w:val="left" w:pos="408"/>
              </w:tabs>
              <w:spacing w:before="37" w:line="256" w:lineRule="exact"/>
              <w:ind w:hanging="205"/>
              <w:rPr>
                <w:sz w:val="24"/>
              </w:rPr>
            </w:pPr>
            <w:r>
              <w:rPr>
                <w:sz w:val="24"/>
              </w:rPr>
              <w:t>Educators or</w:t>
            </w:r>
            <w:r>
              <w:rPr>
                <w:spacing w:val="-2"/>
                <w:sz w:val="24"/>
              </w:rPr>
              <w:t xml:space="preserve"> </w:t>
            </w:r>
            <w:r>
              <w:rPr>
                <w:sz w:val="24"/>
              </w:rPr>
              <w:t>instructors</w:t>
            </w:r>
          </w:p>
        </w:tc>
      </w:tr>
    </w:tbl>
    <w:p w14:paraId="58216A9E" w14:textId="77777777" w:rsidR="00126665" w:rsidRDefault="00126665">
      <w:pPr>
        <w:pStyle w:val="BodyText"/>
        <w:spacing w:before="2"/>
        <w:rPr>
          <w:sz w:val="28"/>
        </w:rPr>
      </w:pPr>
    </w:p>
    <w:p w14:paraId="150408DE" w14:textId="77777777" w:rsidR="00126665" w:rsidRDefault="00000000">
      <w:pPr>
        <w:pStyle w:val="Heading1"/>
        <w:numPr>
          <w:ilvl w:val="0"/>
          <w:numId w:val="29"/>
        </w:numPr>
        <w:tabs>
          <w:tab w:val="left" w:pos="839"/>
          <w:tab w:val="left" w:pos="840"/>
        </w:tabs>
      </w:pPr>
      <w:bookmarkStart w:id="4" w:name="C._CONTRACT_TERM_AND_DOLLAR_VALUE"/>
      <w:bookmarkStart w:id="5" w:name="_bookmark2"/>
      <w:bookmarkEnd w:id="4"/>
      <w:bookmarkEnd w:id="5"/>
      <w:r>
        <w:t>CONTRACT TERM AND DOLLAR</w:t>
      </w:r>
      <w:r>
        <w:rPr>
          <w:spacing w:val="-3"/>
        </w:rPr>
        <w:t xml:space="preserve"> </w:t>
      </w:r>
      <w:r>
        <w:t>VALUE</w:t>
      </w:r>
    </w:p>
    <w:p w14:paraId="56D4DB7A" w14:textId="77777777" w:rsidR="00126665" w:rsidRDefault="00000000">
      <w:pPr>
        <w:pStyle w:val="BodyText"/>
        <w:spacing w:before="120"/>
        <w:ind w:left="120" w:right="140"/>
        <w:jc w:val="both"/>
      </w:pPr>
      <w:r>
        <w:t>The term of the Contracts arising from this Request for Proposal (RFP) will be for two (2) years, with the option to</w:t>
      </w:r>
      <w:r>
        <w:rPr>
          <w:spacing w:val="-4"/>
        </w:rPr>
        <w:t xml:space="preserve"> </w:t>
      </w:r>
      <w:r>
        <w:t>renew</w:t>
      </w:r>
      <w:r>
        <w:rPr>
          <w:spacing w:val="-2"/>
        </w:rPr>
        <w:t xml:space="preserve"> </w:t>
      </w:r>
      <w:r>
        <w:t>and</w:t>
      </w:r>
      <w:r>
        <w:rPr>
          <w:spacing w:val="-1"/>
        </w:rPr>
        <w:t xml:space="preserve"> </w:t>
      </w:r>
      <w:r>
        <w:t>extended</w:t>
      </w:r>
      <w:r>
        <w:rPr>
          <w:spacing w:val="-4"/>
        </w:rPr>
        <w:t xml:space="preserve"> </w:t>
      </w:r>
      <w:r>
        <w:t>the</w:t>
      </w:r>
      <w:r>
        <w:rPr>
          <w:spacing w:val="-4"/>
        </w:rPr>
        <w:t xml:space="preserve"> </w:t>
      </w:r>
      <w:r>
        <w:t>contract</w:t>
      </w:r>
      <w:r>
        <w:rPr>
          <w:spacing w:val="-3"/>
        </w:rPr>
        <w:t xml:space="preserve"> </w:t>
      </w:r>
      <w:r>
        <w:t>for</w:t>
      </w:r>
      <w:r>
        <w:rPr>
          <w:spacing w:val="-5"/>
        </w:rPr>
        <w:t xml:space="preserve"> </w:t>
      </w:r>
      <w:r>
        <w:t>2</w:t>
      </w:r>
      <w:r>
        <w:rPr>
          <w:spacing w:val="-4"/>
        </w:rPr>
        <w:t xml:space="preserve"> </w:t>
      </w:r>
      <w:r>
        <w:t>additional</w:t>
      </w:r>
      <w:r>
        <w:rPr>
          <w:spacing w:val="-3"/>
        </w:rPr>
        <w:t xml:space="preserve"> </w:t>
      </w:r>
      <w:r>
        <w:t>one-year</w:t>
      </w:r>
      <w:r>
        <w:rPr>
          <w:spacing w:val="-4"/>
        </w:rPr>
        <w:t xml:space="preserve"> </w:t>
      </w:r>
      <w:r>
        <w:t>terms,</w:t>
      </w:r>
      <w:r>
        <w:rPr>
          <w:spacing w:val="-4"/>
        </w:rPr>
        <w:t xml:space="preserve"> </w:t>
      </w:r>
      <w:r>
        <w:t>following</w:t>
      </w:r>
      <w:r>
        <w:rPr>
          <w:spacing w:val="-4"/>
        </w:rPr>
        <w:t xml:space="preserve"> </w:t>
      </w:r>
      <w:r>
        <w:t>a</w:t>
      </w:r>
      <w:r>
        <w:rPr>
          <w:spacing w:val="-5"/>
        </w:rPr>
        <w:t xml:space="preserve"> </w:t>
      </w:r>
      <w:r>
        <w:t>contract</w:t>
      </w:r>
      <w:r>
        <w:rPr>
          <w:spacing w:val="-3"/>
        </w:rPr>
        <w:t xml:space="preserve"> </w:t>
      </w:r>
      <w:r>
        <w:t>performance</w:t>
      </w:r>
      <w:r>
        <w:rPr>
          <w:spacing w:val="-4"/>
        </w:rPr>
        <w:t xml:space="preserve"> </w:t>
      </w:r>
      <w:r>
        <w:t>review</w:t>
      </w:r>
      <w:r>
        <w:rPr>
          <w:spacing w:val="-4"/>
        </w:rPr>
        <w:t xml:space="preserve"> </w:t>
      </w:r>
      <w:r>
        <w:t>and approval by State. The estimated Contract start date is October 1,</w:t>
      </w:r>
      <w:r>
        <w:rPr>
          <w:spacing w:val="-4"/>
        </w:rPr>
        <w:t xml:space="preserve"> </w:t>
      </w:r>
      <w:r>
        <w:t>2022.</w:t>
      </w:r>
    </w:p>
    <w:p w14:paraId="3EF4C551" w14:textId="77777777" w:rsidR="00126665" w:rsidRDefault="00126665">
      <w:pPr>
        <w:pStyle w:val="BodyText"/>
        <w:spacing w:before="10"/>
        <w:rPr>
          <w:sz w:val="20"/>
        </w:rPr>
      </w:pPr>
    </w:p>
    <w:p w14:paraId="4F4280C7" w14:textId="77777777" w:rsidR="00126665" w:rsidRDefault="00000000">
      <w:pPr>
        <w:pStyle w:val="BodyText"/>
        <w:ind w:left="120" w:right="133"/>
        <w:jc w:val="both"/>
      </w:pPr>
      <w:r>
        <w:t>The overall maximum value of the contract is estimated to be $121,081.00, inclusive of all costs, however State will accept bids that are below or in excess of this amount. The actual contract terms will be negotiated with the selected</w:t>
      </w:r>
      <w:r>
        <w:rPr>
          <w:spacing w:val="-16"/>
        </w:rPr>
        <w:t xml:space="preserve"> </w:t>
      </w:r>
      <w:r>
        <w:t>bidder.</w:t>
      </w:r>
      <w:r>
        <w:rPr>
          <w:spacing w:val="29"/>
        </w:rPr>
        <w:t xml:space="preserve"> </w:t>
      </w:r>
      <w:r>
        <w:t>Payments</w:t>
      </w:r>
      <w:r>
        <w:rPr>
          <w:spacing w:val="-16"/>
        </w:rPr>
        <w:t xml:space="preserve"> </w:t>
      </w:r>
      <w:r>
        <w:t>will</w:t>
      </w:r>
      <w:r>
        <w:rPr>
          <w:spacing w:val="-15"/>
        </w:rPr>
        <w:t xml:space="preserve"> </w:t>
      </w:r>
      <w:r>
        <w:t>be</w:t>
      </w:r>
      <w:r>
        <w:rPr>
          <w:spacing w:val="-17"/>
        </w:rPr>
        <w:t xml:space="preserve"> </w:t>
      </w:r>
      <w:r>
        <w:t>based</w:t>
      </w:r>
      <w:r>
        <w:rPr>
          <w:spacing w:val="-16"/>
        </w:rPr>
        <w:t xml:space="preserve"> </w:t>
      </w:r>
      <w:r>
        <w:t>on</w:t>
      </w:r>
      <w:r>
        <w:rPr>
          <w:spacing w:val="-13"/>
        </w:rPr>
        <w:t xml:space="preserve"> </w:t>
      </w:r>
      <w:r>
        <w:t>deliverables</w:t>
      </w:r>
      <w:r>
        <w:rPr>
          <w:spacing w:val="-16"/>
        </w:rPr>
        <w:t xml:space="preserve"> </w:t>
      </w:r>
      <w:r>
        <w:t>outlined</w:t>
      </w:r>
      <w:r>
        <w:rPr>
          <w:spacing w:val="-16"/>
        </w:rPr>
        <w:t xml:space="preserve"> </w:t>
      </w:r>
      <w:r>
        <w:t>in</w:t>
      </w:r>
      <w:r>
        <w:rPr>
          <w:spacing w:val="-16"/>
        </w:rPr>
        <w:t xml:space="preserve"> </w:t>
      </w:r>
      <w:r>
        <w:t>the</w:t>
      </w:r>
      <w:r>
        <w:rPr>
          <w:spacing w:val="-17"/>
        </w:rPr>
        <w:t xml:space="preserve"> </w:t>
      </w:r>
      <w:r>
        <w:t>proposal</w:t>
      </w:r>
      <w:r>
        <w:rPr>
          <w:spacing w:val="-15"/>
        </w:rPr>
        <w:t xml:space="preserve"> </w:t>
      </w:r>
      <w:r>
        <w:t>as</w:t>
      </w:r>
      <w:r>
        <w:rPr>
          <w:spacing w:val="-16"/>
        </w:rPr>
        <w:t xml:space="preserve"> </w:t>
      </w:r>
      <w:r>
        <w:t>embodied</w:t>
      </w:r>
      <w:r>
        <w:rPr>
          <w:spacing w:val="-16"/>
        </w:rPr>
        <w:t xml:space="preserve"> </w:t>
      </w:r>
      <w:r>
        <w:t>in</w:t>
      </w:r>
      <w:r>
        <w:rPr>
          <w:spacing w:val="-16"/>
        </w:rPr>
        <w:t xml:space="preserve"> </w:t>
      </w:r>
      <w:r>
        <w:t>Contract</w:t>
      </w:r>
      <w:r>
        <w:rPr>
          <w:spacing w:val="-15"/>
        </w:rPr>
        <w:t xml:space="preserve"> </w:t>
      </w:r>
      <w:r>
        <w:t>Payment Provisions.</w:t>
      </w:r>
    </w:p>
    <w:p w14:paraId="45532FA7" w14:textId="77777777" w:rsidR="00126665" w:rsidRDefault="00126665">
      <w:pPr>
        <w:pStyle w:val="BodyText"/>
        <w:spacing w:before="10"/>
        <w:rPr>
          <w:sz w:val="20"/>
        </w:rPr>
      </w:pPr>
    </w:p>
    <w:p w14:paraId="2357FFF2" w14:textId="77777777" w:rsidR="00126665" w:rsidRDefault="00000000">
      <w:pPr>
        <w:pStyle w:val="Heading1"/>
        <w:numPr>
          <w:ilvl w:val="0"/>
          <w:numId w:val="29"/>
        </w:numPr>
        <w:tabs>
          <w:tab w:val="left" w:pos="839"/>
          <w:tab w:val="left" w:pos="840"/>
        </w:tabs>
      </w:pPr>
      <w:bookmarkStart w:id="6" w:name="D._SPECIFICATIONS_OF_WORK_TO_BE_PERFORME"/>
      <w:bookmarkStart w:id="7" w:name="_bookmark3"/>
      <w:bookmarkEnd w:id="6"/>
      <w:bookmarkEnd w:id="7"/>
      <w:r>
        <w:t>SPECIFICATIONS OF WORK TO BE</w:t>
      </w:r>
      <w:r>
        <w:rPr>
          <w:spacing w:val="-4"/>
        </w:rPr>
        <w:t xml:space="preserve"> </w:t>
      </w:r>
      <w:r>
        <w:t>PERFORMED</w:t>
      </w:r>
    </w:p>
    <w:p w14:paraId="0202BE6F" w14:textId="77777777" w:rsidR="00126665" w:rsidRDefault="00000000">
      <w:pPr>
        <w:pStyle w:val="BodyText"/>
        <w:spacing w:before="120" w:line="244" w:lineRule="auto"/>
        <w:ind w:left="120" w:right="202"/>
      </w:pPr>
      <w:r>
        <w:t>The selected Contractor will serve under the supervision of the Vermont Statewide Independent Living Council (SILC) Chair, the SILC Executive Committee and the State. Specific responsibilities to be performed by the selected contractor will include, but are not limited to the following:</w:t>
      </w:r>
    </w:p>
    <w:p w14:paraId="3E5061CB" w14:textId="77777777" w:rsidR="00126665" w:rsidRDefault="00126665">
      <w:pPr>
        <w:pStyle w:val="BodyText"/>
        <w:spacing w:before="5"/>
        <w:rPr>
          <w:sz w:val="20"/>
        </w:rPr>
      </w:pPr>
    </w:p>
    <w:p w14:paraId="2CC48ECD" w14:textId="77777777" w:rsidR="00126665" w:rsidRDefault="00000000">
      <w:pPr>
        <w:pStyle w:val="ListParagraph"/>
        <w:numPr>
          <w:ilvl w:val="0"/>
          <w:numId w:val="18"/>
        </w:numPr>
        <w:tabs>
          <w:tab w:val="left" w:pos="839"/>
          <w:tab w:val="left" w:pos="840"/>
        </w:tabs>
        <w:spacing w:before="1"/>
        <w:rPr>
          <w:sz w:val="24"/>
        </w:rPr>
      </w:pPr>
      <w:r>
        <w:rPr>
          <w:sz w:val="24"/>
          <w:u w:val="single"/>
        </w:rPr>
        <w:t>Management and Operations of a Support Service Provider (SSP)</w:t>
      </w:r>
      <w:r>
        <w:rPr>
          <w:spacing w:val="-4"/>
          <w:sz w:val="24"/>
          <w:u w:val="single"/>
        </w:rPr>
        <w:t xml:space="preserve"> </w:t>
      </w:r>
      <w:r>
        <w:rPr>
          <w:sz w:val="24"/>
          <w:u w:val="single"/>
        </w:rPr>
        <w:t>Program:</w:t>
      </w:r>
    </w:p>
    <w:p w14:paraId="0BA72817" w14:textId="77777777" w:rsidR="00126665" w:rsidRDefault="00000000">
      <w:pPr>
        <w:pStyle w:val="ListParagraph"/>
        <w:numPr>
          <w:ilvl w:val="1"/>
          <w:numId w:val="18"/>
        </w:numPr>
        <w:tabs>
          <w:tab w:val="left" w:pos="1559"/>
          <w:tab w:val="left" w:pos="1560"/>
        </w:tabs>
        <w:spacing w:before="120"/>
        <w:ind w:right="1100"/>
        <w:rPr>
          <w:sz w:val="24"/>
        </w:rPr>
      </w:pPr>
      <w:r>
        <w:rPr>
          <w:sz w:val="24"/>
        </w:rPr>
        <w:t>Serve as a broker to make the arrangements between the DeafBlind client, the SSP, and necessary</w:t>
      </w:r>
      <w:r>
        <w:rPr>
          <w:spacing w:val="-1"/>
          <w:sz w:val="24"/>
        </w:rPr>
        <w:t xml:space="preserve"> </w:t>
      </w:r>
      <w:r>
        <w:rPr>
          <w:sz w:val="24"/>
        </w:rPr>
        <w:t>transportation.</w:t>
      </w:r>
    </w:p>
    <w:p w14:paraId="26B9B720" w14:textId="77777777" w:rsidR="00126665" w:rsidRDefault="00000000">
      <w:pPr>
        <w:pStyle w:val="ListParagraph"/>
        <w:numPr>
          <w:ilvl w:val="1"/>
          <w:numId w:val="18"/>
        </w:numPr>
        <w:tabs>
          <w:tab w:val="left" w:pos="1559"/>
          <w:tab w:val="left" w:pos="1560"/>
        </w:tabs>
        <w:spacing w:before="120"/>
        <w:ind w:right="140"/>
        <w:rPr>
          <w:sz w:val="24"/>
        </w:rPr>
      </w:pPr>
      <w:r>
        <w:rPr>
          <w:sz w:val="24"/>
        </w:rPr>
        <w:t>Collaborate with the State in developing and implementing outreach efforts to identify DeafBlind candidates who may qualify for SSP</w:t>
      </w:r>
      <w:r>
        <w:rPr>
          <w:spacing w:val="-2"/>
          <w:sz w:val="24"/>
        </w:rPr>
        <w:t xml:space="preserve"> </w:t>
      </w:r>
      <w:r>
        <w:rPr>
          <w:sz w:val="24"/>
        </w:rPr>
        <w:t>services.</w:t>
      </w:r>
    </w:p>
    <w:p w14:paraId="3DB30604" w14:textId="77777777" w:rsidR="00126665" w:rsidRDefault="00000000">
      <w:pPr>
        <w:pStyle w:val="ListParagraph"/>
        <w:numPr>
          <w:ilvl w:val="2"/>
          <w:numId w:val="18"/>
        </w:numPr>
        <w:tabs>
          <w:tab w:val="left" w:pos="359"/>
          <w:tab w:val="left" w:pos="360"/>
        </w:tabs>
        <w:spacing w:before="60"/>
        <w:ind w:right="1635" w:hanging="2280"/>
        <w:jc w:val="right"/>
        <w:rPr>
          <w:sz w:val="24"/>
        </w:rPr>
      </w:pPr>
      <w:r>
        <w:rPr>
          <w:sz w:val="24"/>
        </w:rPr>
        <w:t>Collaborated stakeholders (both hearing and deaf affiliated</w:t>
      </w:r>
      <w:r>
        <w:rPr>
          <w:spacing w:val="-16"/>
          <w:sz w:val="24"/>
        </w:rPr>
        <w:t xml:space="preserve"> </w:t>
      </w:r>
      <w:r>
        <w:rPr>
          <w:sz w:val="24"/>
        </w:rPr>
        <w:t>organizations).</w:t>
      </w:r>
    </w:p>
    <w:p w14:paraId="17FA948F" w14:textId="77777777" w:rsidR="00126665" w:rsidRDefault="00000000">
      <w:pPr>
        <w:pStyle w:val="ListParagraph"/>
        <w:numPr>
          <w:ilvl w:val="1"/>
          <w:numId w:val="18"/>
        </w:numPr>
        <w:tabs>
          <w:tab w:val="left" w:pos="719"/>
          <w:tab w:val="left" w:pos="720"/>
        </w:tabs>
        <w:spacing w:before="120"/>
        <w:ind w:right="1555" w:hanging="1560"/>
        <w:jc w:val="right"/>
        <w:rPr>
          <w:sz w:val="24"/>
        </w:rPr>
      </w:pPr>
      <w:r>
        <w:rPr>
          <w:sz w:val="24"/>
        </w:rPr>
        <w:t>Develop eligibility policy and enroll up to 25 clients who will utilize SSP</w:t>
      </w:r>
      <w:r>
        <w:rPr>
          <w:spacing w:val="-20"/>
          <w:sz w:val="24"/>
        </w:rPr>
        <w:t xml:space="preserve"> </w:t>
      </w:r>
      <w:r>
        <w:rPr>
          <w:sz w:val="24"/>
        </w:rPr>
        <w:t>services.</w:t>
      </w:r>
    </w:p>
    <w:p w14:paraId="0321E1E8" w14:textId="77777777" w:rsidR="00126665" w:rsidRDefault="00000000">
      <w:pPr>
        <w:pStyle w:val="ListParagraph"/>
        <w:numPr>
          <w:ilvl w:val="1"/>
          <w:numId w:val="18"/>
        </w:numPr>
        <w:tabs>
          <w:tab w:val="left" w:pos="1559"/>
          <w:tab w:val="left" w:pos="1560"/>
        </w:tabs>
        <w:spacing w:before="120"/>
        <w:ind w:right="399"/>
        <w:rPr>
          <w:sz w:val="24"/>
        </w:rPr>
      </w:pPr>
      <w:r>
        <w:rPr>
          <w:sz w:val="24"/>
        </w:rPr>
        <w:t>Determine the number of hours and purpose that each participant can utilize the SSP service in each month and track the actual usage.</w:t>
      </w:r>
    </w:p>
    <w:p w14:paraId="45E43E59" w14:textId="77777777" w:rsidR="00126665" w:rsidRDefault="00000000">
      <w:pPr>
        <w:pStyle w:val="ListParagraph"/>
        <w:numPr>
          <w:ilvl w:val="1"/>
          <w:numId w:val="18"/>
        </w:numPr>
        <w:tabs>
          <w:tab w:val="left" w:pos="1559"/>
          <w:tab w:val="left" w:pos="1560"/>
        </w:tabs>
        <w:spacing w:before="120"/>
        <w:rPr>
          <w:sz w:val="24"/>
        </w:rPr>
      </w:pPr>
      <w:r>
        <w:rPr>
          <w:sz w:val="24"/>
        </w:rPr>
        <w:t>Provide training for individuals to become an</w:t>
      </w:r>
      <w:r>
        <w:rPr>
          <w:spacing w:val="-4"/>
          <w:sz w:val="24"/>
        </w:rPr>
        <w:t xml:space="preserve"> </w:t>
      </w:r>
      <w:r>
        <w:rPr>
          <w:sz w:val="24"/>
        </w:rPr>
        <w:t>SSP.</w:t>
      </w:r>
    </w:p>
    <w:p w14:paraId="6038B798" w14:textId="77777777" w:rsidR="00126665" w:rsidRDefault="00000000">
      <w:pPr>
        <w:pStyle w:val="ListParagraph"/>
        <w:numPr>
          <w:ilvl w:val="1"/>
          <w:numId w:val="18"/>
        </w:numPr>
        <w:tabs>
          <w:tab w:val="left" w:pos="1559"/>
          <w:tab w:val="left" w:pos="1560"/>
        </w:tabs>
        <w:spacing w:before="120"/>
        <w:ind w:right="488"/>
        <w:rPr>
          <w:sz w:val="24"/>
        </w:rPr>
      </w:pPr>
      <w:r>
        <w:rPr>
          <w:sz w:val="24"/>
        </w:rPr>
        <w:t>Perform background checks and submit Department of Motor Vehicles driver record look</w:t>
      </w:r>
      <w:r>
        <w:rPr>
          <w:spacing w:val="-17"/>
          <w:sz w:val="24"/>
        </w:rPr>
        <w:t xml:space="preserve"> </w:t>
      </w:r>
      <w:r>
        <w:rPr>
          <w:sz w:val="24"/>
        </w:rPr>
        <w:t>ups (MVRs) for an SSP’s driver’s license</w:t>
      </w:r>
      <w:r>
        <w:rPr>
          <w:spacing w:val="-4"/>
          <w:sz w:val="24"/>
        </w:rPr>
        <w:t xml:space="preserve"> </w:t>
      </w:r>
      <w:r>
        <w:rPr>
          <w:sz w:val="24"/>
        </w:rPr>
        <w:t>verification.</w:t>
      </w:r>
    </w:p>
    <w:p w14:paraId="7AE83C33" w14:textId="77777777" w:rsidR="00126665" w:rsidRDefault="00000000">
      <w:pPr>
        <w:pStyle w:val="ListParagraph"/>
        <w:numPr>
          <w:ilvl w:val="2"/>
          <w:numId w:val="18"/>
        </w:numPr>
        <w:tabs>
          <w:tab w:val="left" w:pos="2279"/>
          <w:tab w:val="left" w:pos="2280"/>
        </w:tabs>
        <w:spacing w:before="120"/>
        <w:rPr>
          <w:sz w:val="24"/>
        </w:rPr>
      </w:pPr>
      <w:r>
        <w:rPr>
          <w:sz w:val="24"/>
        </w:rPr>
        <w:t>SSPs will be required to provide reliable transportation within the state of</w:t>
      </w:r>
      <w:r>
        <w:rPr>
          <w:spacing w:val="-13"/>
          <w:sz w:val="24"/>
        </w:rPr>
        <w:t xml:space="preserve"> </w:t>
      </w:r>
      <w:r>
        <w:rPr>
          <w:sz w:val="24"/>
        </w:rPr>
        <w:t>Vermont.</w:t>
      </w:r>
    </w:p>
    <w:p w14:paraId="3A5A65A4" w14:textId="77777777" w:rsidR="00126665" w:rsidRDefault="00126665">
      <w:pPr>
        <w:rPr>
          <w:sz w:val="24"/>
        </w:rPr>
        <w:sectPr w:rsidR="00126665" w:rsidSect="005C098C">
          <w:pgSz w:w="12240" w:h="15840"/>
          <w:pgMar w:top="1080" w:right="580" w:bottom="1100" w:left="600" w:header="0" w:footer="885" w:gutter="0"/>
          <w:cols w:space="720"/>
        </w:sectPr>
      </w:pPr>
    </w:p>
    <w:p w14:paraId="38FA1AD2" w14:textId="77777777" w:rsidR="00126665" w:rsidRDefault="00000000">
      <w:pPr>
        <w:pStyle w:val="ListParagraph"/>
        <w:numPr>
          <w:ilvl w:val="2"/>
          <w:numId w:val="18"/>
        </w:numPr>
        <w:tabs>
          <w:tab w:val="left" w:pos="2279"/>
          <w:tab w:val="left" w:pos="2280"/>
        </w:tabs>
        <w:spacing w:before="71"/>
        <w:rPr>
          <w:sz w:val="24"/>
        </w:rPr>
      </w:pPr>
      <w:r>
        <w:rPr>
          <w:sz w:val="24"/>
        </w:rPr>
        <w:lastRenderedPageBreak/>
        <w:t>SSP Mileage must be logged and monitored for DeafBlind client’s home or</w:t>
      </w:r>
      <w:r>
        <w:rPr>
          <w:spacing w:val="-13"/>
          <w:sz w:val="24"/>
        </w:rPr>
        <w:t xml:space="preserve"> </w:t>
      </w:r>
      <w:r>
        <w:rPr>
          <w:sz w:val="24"/>
        </w:rPr>
        <w:t>workplace.</w:t>
      </w:r>
    </w:p>
    <w:p w14:paraId="6DE3C6C0" w14:textId="77777777" w:rsidR="00126665" w:rsidRDefault="00000000">
      <w:pPr>
        <w:pStyle w:val="ListParagraph"/>
        <w:numPr>
          <w:ilvl w:val="2"/>
          <w:numId w:val="18"/>
        </w:numPr>
        <w:tabs>
          <w:tab w:val="left" w:pos="2279"/>
          <w:tab w:val="left" w:pos="2280"/>
        </w:tabs>
        <w:rPr>
          <w:sz w:val="24"/>
        </w:rPr>
      </w:pPr>
      <w:r>
        <w:rPr>
          <w:sz w:val="24"/>
        </w:rPr>
        <w:t>Required to be a mandated</w:t>
      </w:r>
      <w:r>
        <w:rPr>
          <w:spacing w:val="-3"/>
          <w:sz w:val="24"/>
        </w:rPr>
        <w:t xml:space="preserve"> </w:t>
      </w:r>
      <w:r>
        <w:rPr>
          <w:sz w:val="24"/>
        </w:rPr>
        <w:t>reporter.</w:t>
      </w:r>
    </w:p>
    <w:p w14:paraId="564C9322" w14:textId="77777777" w:rsidR="00126665" w:rsidRDefault="00000000">
      <w:pPr>
        <w:pStyle w:val="ListParagraph"/>
        <w:numPr>
          <w:ilvl w:val="1"/>
          <w:numId w:val="18"/>
        </w:numPr>
        <w:tabs>
          <w:tab w:val="left" w:pos="1559"/>
          <w:tab w:val="left" w:pos="1560"/>
        </w:tabs>
        <w:spacing w:before="120"/>
        <w:rPr>
          <w:sz w:val="24"/>
        </w:rPr>
      </w:pPr>
      <w:r>
        <w:rPr>
          <w:sz w:val="24"/>
        </w:rPr>
        <w:t>Recruit and hire a network of trained</w:t>
      </w:r>
      <w:r>
        <w:rPr>
          <w:spacing w:val="-2"/>
          <w:sz w:val="24"/>
        </w:rPr>
        <w:t xml:space="preserve"> </w:t>
      </w:r>
      <w:r>
        <w:rPr>
          <w:sz w:val="24"/>
        </w:rPr>
        <w:t>SSPs.</w:t>
      </w:r>
    </w:p>
    <w:p w14:paraId="52B56208" w14:textId="77777777" w:rsidR="00126665" w:rsidRDefault="00000000">
      <w:pPr>
        <w:pStyle w:val="ListParagraph"/>
        <w:numPr>
          <w:ilvl w:val="1"/>
          <w:numId w:val="18"/>
        </w:numPr>
        <w:tabs>
          <w:tab w:val="left" w:pos="1559"/>
          <w:tab w:val="left" w:pos="1560"/>
        </w:tabs>
        <w:spacing w:before="120"/>
        <w:rPr>
          <w:sz w:val="24"/>
        </w:rPr>
      </w:pPr>
      <w:r>
        <w:rPr>
          <w:sz w:val="24"/>
        </w:rPr>
        <w:t>Find and broker transportation providers for DeafBlind</w:t>
      </w:r>
      <w:r>
        <w:rPr>
          <w:spacing w:val="-2"/>
          <w:sz w:val="24"/>
        </w:rPr>
        <w:t xml:space="preserve"> </w:t>
      </w:r>
      <w:r>
        <w:rPr>
          <w:sz w:val="24"/>
        </w:rPr>
        <w:t>clients.</w:t>
      </w:r>
    </w:p>
    <w:p w14:paraId="137EAF37" w14:textId="77777777" w:rsidR="00126665" w:rsidRDefault="00000000">
      <w:pPr>
        <w:pStyle w:val="ListParagraph"/>
        <w:numPr>
          <w:ilvl w:val="1"/>
          <w:numId w:val="18"/>
        </w:numPr>
        <w:tabs>
          <w:tab w:val="left" w:pos="1559"/>
          <w:tab w:val="left" w:pos="1560"/>
        </w:tabs>
        <w:spacing w:before="120"/>
        <w:rPr>
          <w:sz w:val="24"/>
        </w:rPr>
      </w:pPr>
      <w:r>
        <w:rPr>
          <w:sz w:val="24"/>
        </w:rPr>
        <w:t>Develop a system for clients to make requests for SSP</w:t>
      </w:r>
      <w:r>
        <w:rPr>
          <w:spacing w:val="-5"/>
          <w:sz w:val="24"/>
        </w:rPr>
        <w:t xml:space="preserve"> </w:t>
      </w:r>
      <w:r>
        <w:rPr>
          <w:sz w:val="24"/>
        </w:rPr>
        <w:t>services.</w:t>
      </w:r>
    </w:p>
    <w:p w14:paraId="7E149071" w14:textId="77777777" w:rsidR="00126665" w:rsidRDefault="00000000">
      <w:pPr>
        <w:pStyle w:val="ListParagraph"/>
        <w:numPr>
          <w:ilvl w:val="1"/>
          <w:numId w:val="18"/>
        </w:numPr>
        <w:tabs>
          <w:tab w:val="left" w:pos="1559"/>
          <w:tab w:val="left" w:pos="1560"/>
        </w:tabs>
        <w:spacing w:before="120"/>
        <w:rPr>
          <w:sz w:val="24"/>
        </w:rPr>
      </w:pPr>
      <w:r>
        <w:rPr>
          <w:sz w:val="24"/>
        </w:rPr>
        <w:t>Determine what eligibility documentation is needed to provide the</w:t>
      </w:r>
      <w:r>
        <w:rPr>
          <w:spacing w:val="-6"/>
          <w:sz w:val="24"/>
        </w:rPr>
        <w:t xml:space="preserve"> </w:t>
      </w:r>
      <w:r>
        <w:rPr>
          <w:sz w:val="24"/>
        </w:rPr>
        <w:t>service.</w:t>
      </w:r>
    </w:p>
    <w:p w14:paraId="75F6397B" w14:textId="77777777" w:rsidR="00126665" w:rsidRDefault="00000000">
      <w:pPr>
        <w:pStyle w:val="ListParagraph"/>
        <w:numPr>
          <w:ilvl w:val="1"/>
          <w:numId w:val="18"/>
        </w:numPr>
        <w:tabs>
          <w:tab w:val="left" w:pos="1559"/>
          <w:tab w:val="left" w:pos="1560"/>
        </w:tabs>
        <w:spacing w:before="120"/>
        <w:ind w:right="493"/>
        <w:rPr>
          <w:sz w:val="24"/>
        </w:rPr>
      </w:pPr>
      <w:r>
        <w:rPr>
          <w:sz w:val="24"/>
        </w:rPr>
        <w:t>Document all aspect of the SSP program to determine the cost and usage for providing SSP services during the contract term. This information will be used to prove the need and related costs for this important</w:t>
      </w:r>
      <w:r>
        <w:rPr>
          <w:spacing w:val="-2"/>
          <w:sz w:val="24"/>
        </w:rPr>
        <w:t xml:space="preserve"> </w:t>
      </w:r>
      <w:r>
        <w:rPr>
          <w:sz w:val="24"/>
        </w:rPr>
        <w:t>service.</w:t>
      </w:r>
    </w:p>
    <w:p w14:paraId="02081C66" w14:textId="77777777" w:rsidR="00126665" w:rsidRDefault="00126665">
      <w:pPr>
        <w:pStyle w:val="BodyText"/>
        <w:spacing w:before="10"/>
        <w:rPr>
          <w:sz w:val="20"/>
        </w:rPr>
      </w:pPr>
    </w:p>
    <w:p w14:paraId="0C361A26" w14:textId="77777777" w:rsidR="00126665" w:rsidRDefault="00000000">
      <w:pPr>
        <w:ind w:left="120"/>
        <w:rPr>
          <w:b/>
          <w:sz w:val="24"/>
        </w:rPr>
      </w:pPr>
      <w:r>
        <w:rPr>
          <w:b/>
          <w:sz w:val="24"/>
          <w:u w:val="thick"/>
        </w:rPr>
        <w:t>Minimum Requirements</w:t>
      </w:r>
    </w:p>
    <w:p w14:paraId="1295D3EA" w14:textId="77777777" w:rsidR="00126665" w:rsidRDefault="00000000">
      <w:pPr>
        <w:pStyle w:val="BodyText"/>
        <w:spacing w:before="120" w:line="343" w:lineRule="auto"/>
        <w:ind w:left="840" w:right="2628" w:hanging="720"/>
      </w:pPr>
      <w:r>
        <w:t>To be qualified to bid for this Contract, all of the following requirements must be met: Prospective bidders must:</w:t>
      </w:r>
    </w:p>
    <w:p w14:paraId="18EF73A5" w14:textId="77777777" w:rsidR="00126665" w:rsidRDefault="00000000">
      <w:pPr>
        <w:pStyle w:val="ListParagraph"/>
        <w:numPr>
          <w:ilvl w:val="0"/>
          <w:numId w:val="17"/>
        </w:numPr>
        <w:tabs>
          <w:tab w:val="left" w:pos="1199"/>
          <w:tab w:val="left" w:pos="1200"/>
        </w:tabs>
        <w:spacing w:before="2"/>
        <w:ind w:right="594"/>
        <w:rPr>
          <w:sz w:val="24"/>
        </w:rPr>
      </w:pPr>
      <w:r>
        <w:rPr>
          <w:sz w:val="24"/>
        </w:rPr>
        <w:t>Have a written explanation of how the organizational structures of both operations and program administration will support service implementation. Individual components should include</w:t>
      </w:r>
      <w:r>
        <w:rPr>
          <w:spacing w:val="-21"/>
          <w:sz w:val="24"/>
        </w:rPr>
        <w:t xml:space="preserve"> </w:t>
      </w:r>
      <w:r>
        <w:rPr>
          <w:sz w:val="24"/>
        </w:rPr>
        <w:t>plans for supervision, training, technical assistance, as well as collaboration, as</w:t>
      </w:r>
      <w:r>
        <w:rPr>
          <w:spacing w:val="-5"/>
          <w:sz w:val="24"/>
        </w:rPr>
        <w:t xml:space="preserve"> </w:t>
      </w:r>
      <w:r>
        <w:rPr>
          <w:sz w:val="24"/>
        </w:rPr>
        <w:t>appropriate;</w:t>
      </w:r>
    </w:p>
    <w:p w14:paraId="35343BA6" w14:textId="77777777" w:rsidR="00126665" w:rsidRDefault="00000000">
      <w:pPr>
        <w:pStyle w:val="ListParagraph"/>
        <w:numPr>
          <w:ilvl w:val="0"/>
          <w:numId w:val="17"/>
        </w:numPr>
        <w:tabs>
          <w:tab w:val="left" w:pos="1199"/>
          <w:tab w:val="left" w:pos="1200"/>
        </w:tabs>
        <w:spacing w:before="119"/>
        <w:ind w:right="560"/>
        <w:rPr>
          <w:sz w:val="24"/>
        </w:rPr>
      </w:pPr>
      <w:r>
        <w:rPr>
          <w:sz w:val="24"/>
        </w:rPr>
        <w:t>Demonstrate the ability to hire staff with the necessary experience and skill set that will enable them to effectively meet the needs of consumers served. Describe how staff will receive ongoing training and professional development to support their work in meeting consumer</w:t>
      </w:r>
      <w:r>
        <w:rPr>
          <w:spacing w:val="-9"/>
          <w:sz w:val="24"/>
        </w:rPr>
        <w:t xml:space="preserve"> </w:t>
      </w:r>
      <w:r>
        <w:rPr>
          <w:sz w:val="24"/>
        </w:rPr>
        <w:t>needs;</w:t>
      </w:r>
    </w:p>
    <w:p w14:paraId="2FE12210" w14:textId="77777777" w:rsidR="00126665" w:rsidRDefault="00000000">
      <w:pPr>
        <w:pStyle w:val="ListParagraph"/>
        <w:numPr>
          <w:ilvl w:val="0"/>
          <w:numId w:val="17"/>
        </w:numPr>
        <w:tabs>
          <w:tab w:val="left" w:pos="1199"/>
          <w:tab w:val="left" w:pos="1200"/>
        </w:tabs>
        <w:spacing w:before="121"/>
        <w:rPr>
          <w:sz w:val="24"/>
        </w:rPr>
      </w:pPr>
      <w:r>
        <w:rPr>
          <w:sz w:val="24"/>
        </w:rPr>
        <w:t>Demonstrate approach and strategy for project oversight and</w:t>
      </w:r>
      <w:r>
        <w:rPr>
          <w:spacing w:val="-3"/>
          <w:sz w:val="24"/>
        </w:rPr>
        <w:t xml:space="preserve"> </w:t>
      </w:r>
      <w:r>
        <w:rPr>
          <w:sz w:val="24"/>
        </w:rPr>
        <w:t>management;</w:t>
      </w:r>
    </w:p>
    <w:p w14:paraId="6AE49E55" w14:textId="77777777" w:rsidR="00126665" w:rsidRDefault="00000000">
      <w:pPr>
        <w:pStyle w:val="ListParagraph"/>
        <w:numPr>
          <w:ilvl w:val="0"/>
          <w:numId w:val="17"/>
        </w:numPr>
        <w:tabs>
          <w:tab w:val="left" w:pos="1199"/>
          <w:tab w:val="left" w:pos="1200"/>
        </w:tabs>
        <w:spacing w:before="117"/>
        <w:ind w:right="635"/>
        <w:rPr>
          <w:sz w:val="24"/>
        </w:rPr>
      </w:pPr>
      <w:r>
        <w:rPr>
          <w:sz w:val="24"/>
        </w:rPr>
        <w:t>Demonstrate knowledge of services to be provided and effective strategies to achieve</w:t>
      </w:r>
      <w:r>
        <w:rPr>
          <w:spacing w:val="-18"/>
          <w:sz w:val="24"/>
        </w:rPr>
        <w:t xml:space="preserve"> </w:t>
      </w:r>
      <w:r>
        <w:rPr>
          <w:sz w:val="24"/>
        </w:rPr>
        <w:t>objectives and effective service delivery. Bidders should present innovative concepts for</w:t>
      </w:r>
      <w:r>
        <w:rPr>
          <w:spacing w:val="-13"/>
          <w:sz w:val="24"/>
        </w:rPr>
        <w:t xml:space="preserve"> </w:t>
      </w:r>
      <w:r>
        <w:rPr>
          <w:sz w:val="24"/>
        </w:rPr>
        <w:t>consideration;</w:t>
      </w:r>
    </w:p>
    <w:p w14:paraId="5F9B1541" w14:textId="77777777" w:rsidR="00126665" w:rsidRDefault="00000000">
      <w:pPr>
        <w:pStyle w:val="ListParagraph"/>
        <w:numPr>
          <w:ilvl w:val="0"/>
          <w:numId w:val="17"/>
        </w:numPr>
        <w:tabs>
          <w:tab w:val="left" w:pos="1199"/>
          <w:tab w:val="left" w:pos="1200"/>
        </w:tabs>
        <w:spacing w:before="123"/>
        <w:rPr>
          <w:sz w:val="24"/>
        </w:rPr>
      </w:pPr>
      <w:r>
        <w:rPr>
          <w:sz w:val="24"/>
        </w:rPr>
        <w:t>Include a detailed description of how SSPs will</w:t>
      </w:r>
      <w:r>
        <w:rPr>
          <w:spacing w:val="-5"/>
          <w:sz w:val="24"/>
        </w:rPr>
        <w:t xml:space="preserve"> </w:t>
      </w:r>
      <w:r>
        <w:rPr>
          <w:sz w:val="24"/>
        </w:rPr>
        <w:t>be:</w:t>
      </w:r>
    </w:p>
    <w:p w14:paraId="5B8B5646" w14:textId="77777777" w:rsidR="00126665" w:rsidRDefault="00000000">
      <w:pPr>
        <w:pStyle w:val="ListParagraph"/>
        <w:numPr>
          <w:ilvl w:val="1"/>
          <w:numId w:val="17"/>
        </w:numPr>
        <w:tabs>
          <w:tab w:val="left" w:pos="1920"/>
        </w:tabs>
        <w:spacing w:before="131" w:line="223" w:lineRule="auto"/>
        <w:ind w:right="440"/>
        <w:rPr>
          <w:sz w:val="24"/>
        </w:rPr>
      </w:pPr>
      <w:r>
        <w:rPr>
          <w:sz w:val="24"/>
        </w:rPr>
        <w:t>Recruited and hire/subcontracted, including anticipated job description, qualifications, and payment</w:t>
      </w:r>
      <w:r>
        <w:rPr>
          <w:spacing w:val="-1"/>
          <w:sz w:val="24"/>
        </w:rPr>
        <w:t xml:space="preserve"> </w:t>
      </w:r>
      <w:r>
        <w:rPr>
          <w:sz w:val="24"/>
        </w:rPr>
        <w:t>rates;</w:t>
      </w:r>
    </w:p>
    <w:p w14:paraId="0B799858" w14:textId="77777777" w:rsidR="00126665" w:rsidRDefault="00000000">
      <w:pPr>
        <w:pStyle w:val="ListParagraph"/>
        <w:numPr>
          <w:ilvl w:val="1"/>
          <w:numId w:val="17"/>
        </w:numPr>
        <w:tabs>
          <w:tab w:val="left" w:pos="1920"/>
        </w:tabs>
        <w:spacing w:before="65"/>
        <w:ind w:hanging="361"/>
        <w:rPr>
          <w:sz w:val="24"/>
        </w:rPr>
      </w:pPr>
      <w:r>
        <w:rPr>
          <w:sz w:val="24"/>
        </w:rPr>
        <w:t>Trained and/or evaluated for receipt of prior</w:t>
      </w:r>
      <w:r>
        <w:rPr>
          <w:spacing w:val="-2"/>
          <w:sz w:val="24"/>
        </w:rPr>
        <w:t xml:space="preserve"> </w:t>
      </w:r>
      <w:r>
        <w:rPr>
          <w:sz w:val="24"/>
        </w:rPr>
        <w:t>training;</w:t>
      </w:r>
    </w:p>
    <w:p w14:paraId="52D6246F" w14:textId="77777777" w:rsidR="00126665" w:rsidRDefault="00000000">
      <w:pPr>
        <w:pStyle w:val="ListParagraph"/>
        <w:numPr>
          <w:ilvl w:val="1"/>
          <w:numId w:val="17"/>
        </w:numPr>
        <w:tabs>
          <w:tab w:val="left" w:pos="1920"/>
        </w:tabs>
        <w:spacing w:before="54" w:line="223" w:lineRule="auto"/>
        <w:ind w:right="502"/>
        <w:rPr>
          <w:sz w:val="24"/>
        </w:rPr>
      </w:pPr>
      <w:r>
        <w:rPr>
          <w:sz w:val="24"/>
        </w:rPr>
        <w:t>Tested or certified for ability to provide SSP services, including criteria for satisfactory</w:t>
      </w:r>
      <w:r>
        <w:rPr>
          <w:spacing w:val="-23"/>
          <w:sz w:val="24"/>
        </w:rPr>
        <w:t xml:space="preserve"> </w:t>
      </w:r>
      <w:r>
        <w:rPr>
          <w:sz w:val="24"/>
        </w:rPr>
        <w:t>or probationary</w:t>
      </w:r>
      <w:r>
        <w:rPr>
          <w:spacing w:val="-1"/>
          <w:sz w:val="24"/>
        </w:rPr>
        <w:t xml:space="preserve"> </w:t>
      </w:r>
      <w:r>
        <w:rPr>
          <w:sz w:val="24"/>
        </w:rPr>
        <w:t>hires;</w:t>
      </w:r>
    </w:p>
    <w:p w14:paraId="7C40A690" w14:textId="77777777" w:rsidR="00126665" w:rsidRDefault="00000000">
      <w:pPr>
        <w:pStyle w:val="ListParagraph"/>
        <w:numPr>
          <w:ilvl w:val="1"/>
          <w:numId w:val="17"/>
        </w:numPr>
        <w:tabs>
          <w:tab w:val="left" w:pos="1920"/>
        </w:tabs>
        <w:spacing w:before="64"/>
        <w:rPr>
          <w:sz w:val="24"/>
        </w:rPr>
      </w:pPr>
      <w:r>
        <w:rPr>
          <w:sz w:val="24"/>
        </w:rPr>
        <w:t>Monitored or supervised, including for quality of services;</w:t>
      </w:r>
      <w:r>
        <w:rPr>
          <w:spacing w:val="-3"/>
          <w:sz w:val="24"/>
        </w:rPr>
        <w:t xml:space="preserve"> </w:t>
      </w:r>
      <w:r>
        <w:rPr>
          <w:sz w:val="24"/>
        </w:rPr>
        <w:t>and</w:t>
      </w:r>
    </w:p>
    <w:p w14:paraId="5742E643" w14:textId="77777777" w:rsidR="00126665" w:rsidRDefault="00000000">
      <w:pPr>
        <w:pStyle w:val="ListParagraph"/>
        <w:numPr>
          <w:ilvl w:val="1"/>
          <w:numId w:val="17"/>
        </w:numPr>
        <w:tabs>
          <w:tab w:val="left" w:pos="1920"/>
        </w:tabs>
        <w:spacing w:before="40"/>
        <w:rPr>
          <w:sz w:val="24"/>
        </w:rPr>
      </w:pPr>
      <w:r>
        <w:rPr>
          <w:sz w:val="24"/>
        </w:rPr>
        <w:t>Provided with or required to obtain ongoing</w:t>
      </w:r>
      <w:r>
        <w:rPr>
          <w:spacing w:val="-2"/>
          <w:sz w:val="24"/>
        </w:rPr>
        <w:t xml:space="preserve"> </w:t>
      </w:r>
      <w:r>
        <w:rPr>
          <w:sz w:val="24"/>
        </w:rPr>
        <w:t>education.</w:t>
      </w:r>
    </w:p>
    <w:p w14:paraId="3C886D3C" w14:textId="77777777" w:rsidR="00126665" w:rsidRDefault="00000000">
      <w:pPr>
        <w:pStyle w:val="ListParagraph"/>
        <w:numPr>
          <w:ilvl w:val="0"/>
          <w:numId w:val="17"/>
        </w:numPr>
        <w:tabs>
          <w:tab w:val="left" w:pos="1199"/>
          <w:tab w:val="left" w:pos="1200"/>
        </w:tabs>
        <w:spacing w:before="102"/>
        <w:rPr>
          <w:sz w:val="24"/>
        </w:rPr>
      </w:pPr>
      <w:r>
        <w:rPr>
          <w:sz w:val="24"/>
        </w:rPr>
        <w:t>Describe in detail processes for serving new and continuing DeafBlind consumers, including</w:t>
      </w:r>
      <w:r>
        <w:rPr>
          <w:spacing w:val="-13"/>
          <w:sz w:val="24"/>
        </w:rPr>
        <w:t xml:space="preserve"> </w:t>
      </w:r>
      <w:r>
        <w:rPr>
          <w:sz w:val="24"/>
        </w:rPr>
        <w:t>how:</w:t>
      </w:r>
    </w:p>
    <w:p w14:paraId="58D368EB" w14:textId="77777777" w:rsidR="00126665" w:rsidRDefault="00000000">
      <w:pPr>
        <w:pStyle w:val="ListParagraph"/>
        <w:numPr>
          <w:ilvl w:val="1"/>
          <w:numId w:val="17"/>
        </w:numPr>
        <w:tabs>
          <w:tab w:val="left" w:pos="1920"/>
        </w:tabs>
        <w:spacing w:before="131" w:line="223" w:lineRule="auto"/>
        <w:ind w:right="493"/>
        <w:rPr>
          <w:sz w:val="24"/>
        </w:rPr>
      </w:pPr>
      <w:r>
        <w:rPr>
          <w:sz w:val="24"/>
        </w:rPr>
        <w:t>Minimum aggregate total of hours of SSP services will be made available annually during the Contract</w:t>
      </w:r>
      <w:r>
        <w:rPr>
          <w:spacing w:val="-2"/>
          <w:sz w:val="24"/>
        </w:rPr>
        <w:t xml:space="preserve"> </w:t>
      </w:r>
      <w:r>
        <w:rPr>
          <w:sz w:val="24"/>
        </w:rPr>
        <w:t>period;</w:t>
      </w:r>
    </w:p>
    <w:p w14:paraId="416CDC35" w14:textId="77777777" w:rsidR="00126665" w:rsidRDefault="00000000">
      <w:pPr>
        <w:pStyle w:val="ListParagraph"/>
        <w:numPr>
          <w:ilvl w:val="1"/>
          <w:numId w:val="17"/>
        </w:numPr>
        <w:tabs>
          <w:tab w:val="left" w:pos="1920"/>
        </w:tabs>
        <w:spacing w:before="64"/>
        <w:rPr>
          <w:sz w:val="24"/>
        </w:rPr>
      </w:pPr>
      <w:r>
        <w:rPr>
          <w:sz w:val="24"/>
        </w:rPr>
        <w:t>Consumer needs and goals related to SSP services will be</w:t>
      </w:r>
      <w:r>
        <w:rPr>
          <w:spacing w:val="-5"/>
          <w:sz w:val="24"/>
        </w:rPr>
        <w:t xml:space="preserve"> </w:t>
      </w:r>
      <w:r>
        <w:rPr>
          <w:sz w:val="24"/>
        </w:rPr>
        <w:t>assessed;</w:t>
      </w:r>
    </w:p>
    <w:p w14:paraId="0848B91F" w14:textId="77777777" w:rsidR="00126665" w:rsidRDefault="00000000">
      <w:pPr>
        <w:pStyle w:val="ListParagraph"/>
        <w:numPr>
          <w:ilvl w:val="1"/>
          <w:numId w:val="17"/>
        </w:numPr>
        <w:tabs>
          <w:tab w:val="left" w:pos="1920"/>
        </w:tabs>
        <w:spacing w:before="40"/>
        <w:rPr>
          <w:sz w:val="24"/>
        </w:rPr>
      </w:pPr>
      <w:r>
        <w:rPr>
          <w:sz w:val="24"/>
        </w:rPr>
        <w:t>Plans will be developed to meet consumer needs and achieve consumer</w:t>
      </w:r>
      <w:r>
        <w:rPr>
          <w:spacing w:val="-5"/>
          <w:sz w:val="24"/>
        </w:rPr>
        <w:t xml:space="preserve"> </w:t>
      </w:r>
      <w:r>
        <w:rPr>
          <w:sz w:val="24"/>
        </w:rPr>
        <w:t>goals;</w:t>
      </w:r>
    </w:p>
    <w:p w14:paraId="68F281E6" w14:textId="77777777" w:rsidR="00126665" w:rsidRDefault="00000000">
      <w:pPr>
        <w:pStyle w:val="ListParagraph"/>
        <w:numPr>
          <w:ilvl w:val="1"/>
          <w:numId w:val="17"/>
        </w:numPr>
        <w:tabs>
          <w:tab w:val="left" w:pos="1920"/>
        </w:tabs>
        <w:spacing w:before="54" w:line="223" w:lineRule="auto"/>
        <w:ind w:right="838"/>
        <w:rPr>
          <w:sz w:val="24"/>
        </w:rPr>
      </w:pPr>
      <w:r>
        <w:rPr>
          <w:sz w:val="24"/>
        </w:rPr>
        <w:t>Consumers will be oriented to the program and educated on expectations for SSPs and consumers;</w:t>
      </w:r>
    </w:p>
    <w:p w14:paraId="3A6E31C4" w14:textId="77777777" w:rsidR="00126665" w:rsidRDefault="00000000">
      <w:pPr>
        <w:pStyle w:val="ListParagraph"/>
        <w:numPr>
          <w:ilvl w:val="1"/>
          <w:numId w:val="17"/>
        </w:numPr>
        <w:tabs>
          <w:tab w:val="left" w:pos="1920"/>
        </w:tabs>
        <w:spacing w:before="79" w:line="223" w:lineRule="auto"/>
        <w:ind w:right="591"/>
        <w:rPr>
          <w:sz w:val="24"/>
        </w:rPr>
      </w:pPr>
      <w:r>
        <w:rPr>
          <w:sz w:val="24"/>
        </w:rPr>
        <w:t>Available SSP hours will be allocated to consumers using a consistent methodology with clear criteria;</w:t>
      </w:r>
    </w:p>
    <w:p w14:paraId="3078048B" w14:textId="77777777" w:rsidR="00126665" w:rsidRDefault="00000000">
      <w:pPr>
        <w:pStyle w:val="ListParagraph"/>
        <w:numPr>
          <w:ilvl w:val="1"/>
          <w:numId w:val="17"/>
        </w:numPr>
        <w:tabs>
          <w:tab w:val="left" w:pos="1920"/>
        </w:tabs>
        <w:spacing w:before="64"/>
        <w:rPr>
          <w:sz w:val="24"/>
        </w:rPr>
      </w:pPr>
      <w:r>
        <w:rPr>
          <w:sz w:val="24"/>
        </w:rPr>
        <w:t>Performance on established consumer plans for SSP services will be evaluated;</w:t>
      </w:r>
      <w:r>
        <w:rPr>
          <w:spacing w:val="-9"/>
          <w:sz w:val="24"/>
        </w:rPr>
        <w:t xml:space="preserve"> </w:t>
      </w:r>
      <w:r>
        <w:rPr>
          <w:sz w:val="24"/>
        </w:rPr>
        <w:t>and</w:t>
      </w:r>
    </w:p>
    <w:p w14:paraId="07532842" w14:textId="77777777" w:rsidR="00126665" w:rsidRDefault="00126665">
      <w:pPr>
        <w:rPr>
          <w:sz w:val="24"/>
        </w:rPr>
        <w:sectPr w:rsidR="00126665" w:rsidSect="005C098C">
          <w:pgSz w:w="12240" w:h="15840"/>
          <w:pgMar w:top="1080" w:right="580" w:bottom="1100" w:left="600" w:header="0" w:footer="885" w:gutter="0"/>
          <w:cols w:space="720"/>
        </w:sectPr>
      </w:pPr>
    </w:p>
    <w:p w14:paraId="1C3C24B3" w14:textId="77777777" w:rsidR="00126665" w:rsidRDefault="00000000">
      <w:pPr>
        <w:pStyle w:val="ListParagraph"/>
        <w:numPr>
          <w:ilvl w:val="1"/>
          <w:numId w:val="17"/>
        </w:numPr>
        <w:tabs>
          <w:tab w:val="left" w:pos="1920"/>
        </w:tabs>
        <w:spacing w:before="71"/>
        <w:rPr>
          <w:sz w:val="24"/>
        </w:rPr>
      </w:pPr>
      <w:r>
        <w:rPr>
          <w:sz w:val="24"/>
        </w:rPr>
        <w:lastRenderedPageBreak/>
        <w:t>Outreach and promotion activities will be planned and</w:t>
      </w:r>
      <w:r>
        <w:rPr>
          <w:spacing w:val="2"/>
          <w:sz w:val="24"/>
        </w:rPr>
        <w:t xml:space="preserve"> </w:t>
      </w:r>
      <w:r>
        <w:rPr>
          <w:sz w:val="24"/>
        </w:rPr>
        <w:t>delivered.</w:t>
      </w:r>
    </w:p>
    <w:p w14:paraId="4A58ADC2" w14:textId="77777777" w:rsidR="00126665" w:rsidRDefault="00000000">
      <w:pPr>
        <w:pStyle w:val="ListParagraph"/>
        <w:numPr>
          <w:ilvl w:val="0"/>
          <w:numId w:val="17"/>
        </w:numPr>
        <w:tabs>
          <w:tab w:val="left" w:pos="1199"/>
          <w:tab w:val="left" w:pos="1200"/>
        </w:tabs>
        <w:spacing w:before="99"/>
        <w:ind w:right="1110"/>
        <w:rPr>
          <w:sz w:val="24"/>
        </w:rPr>
      </w:pPr>
      <w:r>
        <w:rPr>
          <w:sz w:val="24"/>
        </w:rPr>
        <w:t>Describe in detail processes for receiving and responding to requests for SSP services</w:t>
      </w:r>
      <w:r>
        <w:rPr>
          <w:spacing w:val="-21"/>
          <w:sz w:val="24"/>
        </w:rPr>
        <w:t xml:space="preserve"> </w:t>
      </w:r>
      <w:r>
        <w:rPr>
          <w:sz w:val="24"/>
        </w:rPr>
        <w:t>from DeafBlind consumers,</w:t>
      </w:r>
      <w:r>
        <w:rPr>
          <w:spacing w:val="-1"/>
          <w:sz w:val="24"/>
        </w:rPr>
        <w:t xml:space="preserve"> </w:t>
      </w:r>
      <w:r>
        <w:rPr>
          <w:sz w:val="24"/>
        </w:rPr>
        <w:t>including:</w:t>
      </w:r>
    </w:p>
    <w:p w14:paraId="470ED74C" w14:textId="77777777" w:rsidR="00126665" w:rsidRDefault="00000000">
      <w:pPr>
        <w:pStyle w:val="ListParagraph"/>
        <w:numPr>
          <w:ilvl w:val="1"/>
          <w:numId w:val="17"/>
        </w:numPr>
        <w:tabs>
          <w:tab w:val="left" w:pos="1920"/>
        </w:tabs>
        <w:spacing w:before="134" w:line="223" w:lineRule="auto"/>
        <w:ind w:right="673"/>
        <w:rPr>
          <w:sz w:val="24"/>
        </w:rPr>
      </w:pPr>
      <w:r>
        <w:rPr>
          <w:sz w:val="24"/>
        </w:rPr>
        <w:t>How consumers submit requests for services, the information to be included in requests, and any policies regarding advance notice</w:t>
      </w:r>
      <w:r>
        <w:rPr>
          <w:spacing w:val="-3"/>
          <w:sz w:val="24"/>
        </w:rPr>
        <w:t xml:space="preserve"> </w:t>
      </w:r>
      <w:r>
        <w:rPr>
          <w:sz w:val="24"/>
        </w:rPr>
        <w:t>requirements;</w:t>
      </w:r>
    </w:p>
    <w:p w14:paraId="1F666710" w14:textId="77777777" w:rsidR="00126665" w:rsidRDefault="00000000">
      <w:pPr>
        <w:pStyle w:val="ListParagraph"/>
        <w:numPr>
          <w:ilvl w:val="1"/>
          <w:numId w:val="17"/>
        </w:numPr>
        <w:tabs>
          <w:tab w:val="left" w:pos="1920"/>
        </w:tabs>
        <w:spacing w:before="78" w:line="223" w:lineRule="auto"/>
        <w:ind w:right="730"/>
        <w:rPr>
          <w:sz w:val="24"/>
        </w:rPr>
      </w:pPr>
      <w:r>
        <w:rPr>
          <w:sz w:val="24"/>
        </w:rPr>
        <w:t>How consumers receive a response to their request, including the anticipated</w:t>
      </w:r>
      <w:r>
        <w:rPr>
          <w:spacing w:val="-19"/>
          <w:sz w:val="24"/>
        </w:rPr>
        <w:t xml:space="preserve"> </w:t>
      </w:r>
      <w:r>
        <w:rPr>
          <w:sz w:val="24"/>
        </w:rPr>
        <w:t>timeframe for</w:t>
      </w:r>
      <w:r>
        <w:rPr>
          <w:spacing w:val="-2"/>
          <w:sz w:val="24"/>
        </w:rPr>
        <w:t xml:space="preserve"> </w:t>
      </w:r>
      <w:r>
        <w:rPr>
          <w:sz w:val="24"/>
        </w:rPr>
        <w:t>response;</w:t>
      </w:r>
    </w:p>
    <w:p w14:paraId="368C8C3B" w14:textId="77777777" w:rsidR="00126665" w:rsidRDefault="00000000">
      <w:pPr>
        <w:pStyle w:val="ListParagraph"/>
        <w:numPr>
          <w:ilvl w:val="1"/>
          <w:numId w:val="17"/>
        </w:numPr>
        <w:tabs>
          <w:tab w:val="left" w:pos="1920"/>
        </w:tabs>
        <w:spacing w:before="79" w:line="223" w:lineRule="auto"/>
        <w:ind w:right="609"/>
        <w:rPr>
          <w:sz w:val="24"/>
        </w:rPr>
      </w:pPr>
      <w:r>
        <w:rPr>
          <w:sz w:val="24"/>
        </w:rPr>
        <w:t>How requests are monitored and tracked, including specific data elements and/or</w:t>
      </w:r>
      <w:r>
        <w:rPr>
          <w:spacing w:val="-20"/>
          <w:sz w:val="24"/>
        </w:rPr>
        <w:t xml:space="preserve"> </w:t>
      </w:r>
      <w:r>
        <w:rPr>
          <w:sz w:val="24"/>
        </w:rPr>
        <w:t>metrics tracked;</w:t>
      </w:r>
      <w:r>
        <w:rPr>
          <w:spacing w:val="-1"/>
          <w:sz w:val="24"/>
        </w:rPr>
        <w:t xml:space="preserve"> </w:t>
      </w:r>
      <w:r>
        <w:rPr>
          <w:sz w:val="24"/>
        </w:rPr>
        <w:t>and</w:t>
      </w:r>
    </w:p>
    <w:p w14:paraId="48EC8ED9" w14:textId="77777777" w:rsidR="00126665" w:rsidRDefault="00000000">
      <w:pPr>
        <w:pStyle w:val="ListParagraph"/>
        <w:numPr>
          <w:ilvl w:val="1"/>
          <w:numId w:val="17"/>
        </w:numPr>
        <w:tabs>
          <w:tab w:val="left" w:pos="1920"/>
        </w:tabs>
        <w:spacing w:before="78" w:line="223" w:lineRule="auto"/>
        <w:ind w:right="625"/>
        <w:rPr>
          <w:sz w:val="24"/>
        </w:rPr>
      </w:pPr>
      <w:r>
        <w:rPr>
          <w:sz w:val="24"/>
        </w:rPr>
        <w:t>Any software systems or other infrastructure to be used for receiving, responding to, and tracking requests for</w:t>
      </w:r>
      <w:r>
        <w:rPr>
          <w:spacing w:val="-2"/>
          <w:sz w:val="24"/>
        </w:rPr>
        <w:t xml:space="preserve"> </w:t>
      </w:r>
      <w:r>
        <w:rPr>
          <w:sz w:val="24"/>
        </w:rPr>
        <w:t>SSPs.</w:t>
      </w:r>
    </w:p>
    <w:p w14:paraId="3630E563" w14:textId="77777777" w:rsidR="00126665" w:rsidRDefault="00000000">
      <w:pPr>
        <w:pStyle w:val="ListParagraph"/>
        <w:numPr>
          <w:ilvl w:val="0"/>
          <w:numId w:val="17"/>
        </w:numPr>
        <w:tabs>
          <w:tab w:val="left" w:pos="1199"/>
          <w:tab w:val="left" w:pos="1200"/>
        </w:tabs>
        <w:spacing w:before="127"/>
        <w:rPr>
          <w:sz w:val="24"/>
        </w:rPr>
      </w:pPr>
      <w:r>
        <w:rPr>
          <w:sz w:val="24"/>
        </w:rPr>
        <w:t>Describe existing or proposed organizational policies to</w:t>
      </w:r>
      <w:r>
        <w:rPr>
          <w:spacing w:val="-2"/>
          <w:sz w:val="24"/>
        </w:rPr>
        <w:t xml:space="preserve"> </w:t>
      </w:r>
      <w:r>
        <w:rPr>
          <w:sz w:val="24"/>
        </w:rPr>
        <w:t>address:</w:t>
      </w:r>
    </w:p>
    <w:p w14:paraId="0CDCD68B" w14:textId="77777777" w:rsidR="00126665" w:rsidRDefault="00000000">
      <w:pPr>
        <w:pStyle w:val="ListParagraph"/>
        <w:numPr>
          <w:ilvl w:val="1"/>
          <w:numId w:val="17"/>
        </w:numPr>
        <w:tabs>
          <w:tab w:val="left" w:pos="1920"/>
        </w:tabs>
        <w:spacing w:before="116"/>
        <w:rPr>
          <w:sz w:val="24"/>
        </w:rPr>
      </w:pPr>
      <w:r>
        <w:rPr>
          <w:sz w:val="24"/>
        </w:rPr>
        <w:t>SSP tardiness and</w:t>
      </w:r>
      <w:r>
        <w:rPr>
          <w:spacing w:val="-1"/>
          <w:sz w:val="24"/>
        </w:rPr>
        <w:t xml:space="preserve"> </w:t>
      </w:r>
      <w:r>
        <w:rPr>
          <w:sz w:val="24"/>
        </w:rPr>
        <w:t>cancellation;</w:t>
      </w:r>
    </w:p>
    <w:p w14:paraId="0F1F423B" w14:textId="77777777" w:rsidR="00126665" w:rsidRDefault="00000000">
      <w:pPr>
        <w:pStyle w:val="ListParagraph"/>
        <w:numPr>
          <w:ilvl w:val="1"/>
          <w:numId w:val="17"/>
        </w:numPr>
        <w:tabs>
          <w:tab w:val="left" w:pos="1920"/>
        </w:tabs>
        <w:spacing w:before="40"/>
        <w:rPr>
          <w:sz w:val="24"/>
        </w:rPr>
      </w:pPr>
      <w:r>
        <w:rPr>
          <w:sz w:val="24"/>
        </w:rPr>
        <w:t>Feedback and complaint/grievance processes for SSPs and consumers;</w:t>
      </w:r>
      <w:r>
        <w:rPr>
          <w:spacing w:val="-4"/>
          <w:sz w:val="24"/>
        </w:rPr>
        <w:t xml:space="preserve"> </w:t>
      </w:r>
      <w:r>
        <w:rPr>
          <w:sz w:val="24"/>
        </w:rPr>
        <w:t>and</w:t>
      </w:r>
    </w:p>
    <w:p w14:paraId="3D3C7998" w14:textId="77777777" w:rsidR="00126665" w:rsidRDefault="00000000">
      <w:pPr>
        <w:pStyle w:val="ListParagraph"/>
        <w:numPr>
          <w:ilvl w:val="1"/>
          <w:numId w:val="17"/>
        </w:numPr>
        <w:tabs>
          <w:tab w:val="left" w:pos="1920"/>
        </w:tabs>
        <w:spacing w:before="40"/>
        <w:rPr>
          <w:sz w:val="24"/>
        </w:rPr>
      </w:pPr>
      <w:r>
        <w:rPr>
          <w:sz w:val="24"/>
        </w:rPr>
        <w:t>Confidentiality.</w:t>
      </w:r>
    </w:p>
    <w:p w14:paraId="5411A3D8" w14:textId="77777777" w:rsidR="00126665" w:rsidRDefault="00000000">
      <w:pPr>
        <w:pStyle w:val="ListParagraph"/>
        <w:numPr>
          <w:ilvl w:val="0"/>
          <w:numId w:val="17"/>
        </w:numPr>
        <w:tabs>
          <w:tab w:val="left" w:pos="1199"/>
          <w:tab w:val="left" w:pos="1200"/>
        </w:tabs>
        <w:spacing w:before="100"/>
        <w:ind w:right="571"/>
        <w:rPr>
          <w:sz w:val="24"/>
        </w:rPr>
      </w:pPr>
      <w:r>
        <w:rPr>
          <w:sz w:val="24"/>
        </w:rPr>
        <w:t xml:space="preserve">Articulate the need for, and the ability to develop and implement, a plan for quality monitoring and improvement; this may include (but is not limited to) reviewing the quality of services provided and staff productivity. This should include a description of how consumer and/or DeafBlind community feedback will be obtained and incorporated into SSP service provision. </w:t>
      </w:r>
      <w:r>
        <w:rPr>
          <w:spacing w:val="-4"/>
          <w:sz w:val="24"/>
        </w:rPr>
        <w:t xml:space="preserve">It </w:t>
      </w:r>
      <w:r>
        <w:rPr>
          <w:sz w:val="24"/>
        </w:rPr>
        <w:t>must also include a plan for regularly measuring performance in meeting consumers’ needs and goals, as well as how progress over time will be</w:t>
      </w:r>
      <w:r>
        <w:rPr>
          <w:spacing w:val="-6"/>
          <w:sz w:val="24"/>
        </w:rPr>
        <w:t xml:space="preserve"> </w:t>
      </w:r>
      <w:r>
        <w:rPr>
          <w:sz w:val="24"/>
        </w:rPr>
        <w:t>monitored.</w:t>
      </w:r>
    </w:p>
    <w:p w14:paraId="43C77753" w14:textId="77777777" w:rsidR="00126665" w:rsidRDefault="00000000">
      <w:pPr>
        <w:pStyle w:val="ListParagraph"/>
        <w:numPr>
          <w:ilvl w:val="0"/>
          <w:numId w:val="17"/>
        </w:numPr>
        <w:tabs>
          <w:tab w:val="left" w:pos="1199"/>
          <w:tab w:val="left" w:pos="1200"/>
        </w:tabs>
        <w:spacing w:before="118"/>
        <w:ind w:right="561"/>
        <w:rPr>
          <w:sz w:val="24"/>
        </w:rPr>
      </w:pPr>
      <w:r>
        <w:rPr>
          <w:sz w:val="24"/>
        </w:rPr>
        <w:t>Demonstrate an understanding of and ability to implement data collection in accordance with the data requirements outlined in a SSP Technical Guidance Manual (if</w:t>
      </w:r>
      <w:r>
        <w:rPr>
          <w:spacing w:val="-9"/>
          <w:sz w:val="24"/>
        </w:rPr>
        <w:t xml:space="preserve"> </w:t>
      </w:r>
      <w:r>
        <w:rPr>
          <w:sz w:val="24"/>
        </w:rPr>
        <w:t>applicable);</w:t>
      </w:r>
    </w:p>
    <w:p w14:paraId="56398D88" w14:textId="77777777" w:rsidR="00126665" w:rsidRDefault="00000000">
      <w:pPr>
        <w:pStyle w:val="ListParagraph"/>
        <w:numPr>
          <w:ilvl w:val="0"/>
          <w:numId w:val="17"/>
        </w:numPr>
        <w:tabs>
          <w:tab w:val="left" w:pos="1199"/>
          <w:tab w:val="left" w:pos="1200"/>
        </w:tabs>
        <w:spacing w:before="119"/>
        <w:ind w:right="795"/>
        <w:rPr>
          <w:sz w:val="24"/>
        </w:rPr>
      </w:pPr>
      <w:r>
        <w:rPr>
          <w:sz w:val="24"/>
        </w:rPr>
        <w:t>Document procedures to protect the confidentiality of records in Bidder’s databases,</w:t>
      </w:r>
      <w:r>
        <w:rPr>
          <w:spacing w:val="-19"/>
          <w:sz w:val="24"/>
        </w:rPr>
        <w:t xml:space="preserve"> </w:t>
      </w:r>
      <w:r>
        <w:rPr>
          <w:sz w:val="24"/>
        </w:rPr>
        <w:t>including records in databases that may be transmitted electronically via e-mail or the</w:t>
      </w:r>
      <w:r>
        <w:rPr>
          <w:spacing w:val="-10"/>
          <w:sz w:val="24"/>
        </w:rPr>
        <w:t xml:space="preserve"> </w:t>
      </w:r>
      <w:r>
        <w:rPr>
          <w:sz w:val="24"/>
        </w:rPr>
        <w:t>Internet;</w:t>
      </w:r>
    </w:p>
    <w:p w14:paraId="78F78733" w14:textId="77777777" w:rsidR="00126665" w:rsidRDefault="00000000">
      <w:pPr>
        <w:pStyle w:val="ListParagraph"/>
        <w:numPr>
          <w:ilvl w:val="0"/>
          <w:numId w:val="17"/>
        </w:numPr>
        <w:tabs>
          <w:tab w:val="left" w:pos="1199"/>
          <w:tab w:val="left" w:pos="1200"/>
        </w:tabs>
        <w:spacing w:before="121"/>
        <w:ind w:left="1199" w:right="697"/>
        <w:rPr>
          <w:sz w:val="24"/>
        </w:rPr>
      </w:pPr>
      <w:r>
        <w:rPr>
          <w:sz w:val="24"/>
        </w:rPr>
        <w:t>Articulate the ability to develop and implement an Emergency Response plan in the event of</w:t>
      </w:r>
      <w:r>
        <w:rPr>
          <w:spacing w:val="-21"/>
          <w:sz w:val="24"/>
        </w:rPr>
        <w:t xml:space="preserve"> </w:t>
      </w:r>
      <w:r>
        <w:rPr>
          <w:sz w:val="24"/>
        </w:rPr>
        <w:t>an emergency event for example, X on back of person who is</w:t>
      </w:r>
      <w:r>
        <w:rPr>
          <w:spacing w:val="-4"/>
          <w:sz w:val="24"/>
        </w:rPr>
        <w:t xml:space="preserve"> </w:t>
      </w:r>
      <w:r>
        <w:rPr>
          <w:sz w:val="24"/>
        </w:rPr>
        <w:t>DeafBlind;</w:t>
      </w:r>
    </w:p>
    <w:p w14:paraId="4B0AA5D7" w14:textId="77777777" w:rsidR="00126665" w:rsidRDefault="00000000">
      <w:pPr>
        <w:pStyle w:val="ListParagraph"/>
        <w:numPr>
          <w:ilvl w:val="0"/>
          <w:numId w:val="17"/>
        </w:numPr>
        <w:tabs>
          <w:tab w:val="left" w:pos="1199"/>
          <w:tab w:val="left" w:pos="1200"/>
        </w:tabs>
        <w:spacing w:before="119"/>
        <w:ind w:left="1199" w:right="459"/>
        <w:rPr>
          <w:sz w:val="24"/>
        </w:rPr>
      </w:pPr>
      <w:r>
        <w:rPr>
          <w:sz w:val="24"/>
        </w:rPr>
        <w:t>Provide a work plan that details the processes that will be implemented in order to complete all deliverables and tasks of the project in a timely manner. Identify all assumptions or constraints on tasks;</w:t>
      </w:r>
    </w:p>
    <w:p w14:paraId="7288FBC0" w14:textId="77777777" w:rsidR="00126665" w:rsidRDefault="00000000">
      <w:pPr>
        <w:pStyle w:val="ListParagraph"/>
        <w:numPr>
          <w:ilvl w:val="0"/>
          <w:numId w:val="17"/>
        </w:numPr>
        <w:tabs>
          <w:tab w:val="left" w:pos="1199"/>
          <w:tab w:val="left" w:pos="1200"/>
        </w:tabs>
        <w:spacing w:before="119"/>
        <w:ind w:left="1199" w:right="836"/>
        <w:rPr>
          <w:sz w:val="24"/>
        </w:rPr>
      </w:pPr>
      <w:r>
        <w:rPr>
          <w:sz w:val="24"/>
        </w:rPr>
        <w:t>Describe what flexibility exists within the work plan to address unanticipated problems</w:t>
      </w:r>
      <w:r>
        <w:rPr>
          <w:spacing w:val="-22"/>
          <w:sz w:val="24"/>
        </w:rPr>
        <w:t xml:space="preserve"> </w:t>
      </w:r>
      <w:r>
        <w:rPr>
          <w:sz w:val="24"/>
        </w:rPr>
        <w:t>which might develop during the contract</w:t>
      </w:r>
      <w:r>
        <w:rPr>
          <w:spacing w:val="-2"/>
          <w:sz w:val="24"/>
        </w:rPr>
        <w:t xml:space="preserve"> </w:t>
      </w:r>
      <w:r>
        <w:rPr>
          <w:sz w:val="24"/>
        </w:rPr>
        <w:t>period;</w:t>
      </w:r>
    </w:p>
    <w:p w14:paraId="0C2EDC01" w14:textId="77777777" w:rsidR="00126665" w:rsidRDefault="00000000">
      <w:pPr>
        <w:pStyle w:val="ListParagraph"/>
        <w:numPr>
          <w:ilvl w:val="0"/>
          <w:numId w:val="17"/>
        </w:numPr>
        <w:tabs>
          <w:tab w:val="left" w:pos="1199"/>
          <w:tab w:val="left" w:pos="1200"/>
        </w:tabs>
        <w:spacing w:before="119"/>
        <w:ind w:left="1199" w:right="719"/>
        <w:rPr>
          <w:sz w:val="24"/>
        </w:rPr>
      </w:pPr>
      <w:r>
        <w:rPr>
          <w:sz w:val="24"/>
        </w:rPr>
        <w:t>Refer to specific documents and reports that can be produced as a result of completing tasks, to achieve the requested</w:t>
      </w:r>
      <w:r>
        <w:rPr>
          <w:spacing w:val="-3"/>
          <w:sz w:val="24"/>
        </w:rPr>
        <w:t xml:space="preserve"> </w:t>
      </w:r>
      <w:r>
        <w:rPr>
          <w:sz w:val="24"/>
        </w:rPr>
        <w:t>deliverables;</w:t>
      </w:r>
    </w:p>
    <w:p w14:paraId="7CBAD186" w14:textId="77777777" w:rsidR="00126665" w:rsidRDefault="00000000">
      <w:pPr>
        <w:pStyle w:val="ListParagraph"/>
        <w:numPr>
          <w:ilvl w:val="0"/>
          <w:numId w:val="17"/>
        </w:numPr>
        <w:tabs>
          <w:tab w:val="left" w:pos="1199"/>
          <w:tab w:val="left" w:pos="1200"/>
        </w:tabs>
        <w:spacing w:before="119"/>
        <w:ind w:left="1199" w:right="629"/>
        <w:rPr>
          <w:sz w:val="24"/>
        </w:rPr>
      </w:pPr>
      <w:r>
        <w:rPr>
          <w:sz w:val="24"/>
        </w:rPr>
        <w:t>If the Bidder intends to subcontract for portions of the work, the Bidder must identify any subcontractor relationships and include specific designations of the tasks to be performed by</w:t>
      </w:r>
      <w:r>
        <w:rPr>
          <w:spacing w:val="-18"/>
          <w:sz w:val="24"/>
        </w:rPr>
        <w:t xml:space="preserve"> </w:t>
      </w:r>
      <w:r>
        <w:rPr>
          <w:sz w:val="24"/>
        </w:rPr>
        <w:t>the subcontractor. Information required of the Bidder under the terms of this RFP shall also be required for each subcontractor. The prime Contractor shall be the single point of contact for all subcontract</w:t>
      </w:r>
      <w:r>
        <w:rPr>
          <w:spacing w:val="-1"/>
          <w:sz w:val="24"/>
        </w:rPr>
        <w:t xml:space="preserve"> </w:t>
      </w:r>
      <w:r>
        <w:rPr>
          <w:sz w:val="24"/>
        </w:rPr>
        <w:t>work.</w:t>
      </w:r>
    </w:p>
    <w:p w14:paraId="2605069B" w14:textId="77777777" w:rsidR="00126665" w:rsidRDefault="00126665">
      <w:pPr>
        <w:pStyle w:val="BodyText"/>
        <w:spacing w:before="9"/>
        <w:rPr>
          <w:sz w:val="20"/>
        </w:rPr>
      </w:pPr>
    </w:p>
    <w:p w14:paraId="29DB24C7" w14:textId="77777777" w:rsidR="00126665" w:rsidRDefault="00000000">
      <w:pPr>
        <w:pStyle w:val="BodyText"/>
        <w:ind w:left="119" w:right="483"/>
      </w:pPr>
      <w:r>
        <w:t>The State will require the selected contractor to carry $1,000,000 in General Liability Insurance. State shall be listed as Additional Insured. A minimum of $500,000 combined single limit in Automobile Liability</w:t>
      </w:r>
    </w:p>
    <w:p w14:paraId="571EB02C" w14:textId="77777777" w:rsidR="00126665" w:rsidRDefault="00126665">
      <w:pPr>
        <w:sectPr w:rsidR="00126665" w:rsidSect="005C098C">
          <w:pgSz w:w="12240" w:h="15840"/>
          <w:pgMar w:top="1080" w:right="580" w:bottom="1100" w:left="600" w:header="0" w:footer="885" w:gutter="0"/>
          <w:cols w:space="720"/>
        </w:sectPr>
      </w:pPr>
    </w:p>
    <w:p w14:paraId="4F596592" w14:textId="77777777" w:rsidR="00126665" w:rsidRDefault="00000000">
      <w:pPr>
        <w:pStyle w:val="BodyText"/>
        <w:spacing w:before="71"/>
        <w:ind w:left="120" w:right="483"/>
      </w:pPr>
      <w:r>
        <w:lastRenderedPageBreak/>
        <w:t>Insurance coverage. The selected contractor will also be required to accept standard State of Vermont contracting requirements. These requirements are outlined in Attachments C, D, E and F, included herein. The selected contractor will also be required to sign a Consumer Information and Privacy Rule regarding the Health Insurance Portability and Accountability Act of 1996 (“HIPAA”) agreement as part of a State contract, which is also included herein.</w:t>
      </w:r>
    </w:p>
    <w:p w14:paraId="339A66DC" w14:textId="77777777" w:rsidR="00126665" w:rsidRDefault="00126665">
      <w:pPr>
        <w:pStyle w:val="BodyText"/>
        <w:spacing w:before="10"/>
        <w:rPr>
          <w:sz w:val="20"/>
        </w:rPr>
      </w:pPr>
    </w:p>
    <w:p w14:paraId="4568D113" w14:textId="77777777" w:rsidR="00126665" w:rsidRDefault="00000000">
      <w:pPr>
        <w:ind w:left="120"/>
        <w:rPr>
          <w:b/>
          <w:sz w:val="24"/>
        </w:rPr>
      </w:pPr>
      <w:r>
        <w:rPr>
          <w:b/>
          <w:sz w:val="24"/>
          <w:u w:val="thick"/>
        </w:rPr>
        <w:t>Desired Qualifications</w:t>
      </w:r>
    </w:p>
    <w:p w14:paraId="6129A6DC" w14:textId="77777777" w:rsidR="00126665" w:rsidRDefault="00000000">
      <w:pPr>
        <w:pStyle w:val="BodyText"/>
        <w:spacing w:before="120"/>
        <w:ind w:left="120"/>
      </w:pPr>
      <w:r>
        <w:t>The ideal candidate for this Contract, will have the following desired qualification:</w:t>
      </w:r>
    </w:p>
    <w:p w14:paraId="15F3216A" w14:textId="77777777" w:rsidR="00126665" w:rsidRDefault="00000000">
      <w:pPr>
        <w:pStyle w:val="ListParagraph"/>
        <w:numPr>
          <w:ilvl w:val="0"/>
          <w:numId w:val="17"/>
        </w:numPr>
        <w:tabs>
          <w:tab w:val="left" w:pos="1199"/>
          <w:tab w:val="left" w:pos="1200"/>
        </w:tabs>
        <w:spacing w:before="120"/>
        <w:ind w:right="337"/>
        <w:rPr>
          <w:sz w:val="24"/>
        </w:rPr>
      </w:pPr>
      <w:bookmarkStart w:id="8" w:name="_bookmark4"/>
      <w:bookmarkEnd w:id="8"/>
      <w:r>
        <w:rPr>
          <w:sz w:val="24"/>
        </w:rPr>
        <w:t>Demonstrated knowledge and understanding of DeafBlind community and culture, preferably</w:t>
      </w:r>
      <w:r>
        <w:rPr>
          <w:spacing w:val="-20"/>
          <w:sz w:val="24"/>
        </w:rPr>
        <w:t xml:space="preserve"> </w:t>
      </w:r>
      <w:r>
        <w:rPr>
          <w:sz w:val="24"/>
        </w:rPr>
        <w:t>from personal experience, working with, or interacting with DeafBlind individuals and</w:t>
      </w:r>
      <w:r>
        <w:rPr>
          <w:spacing w:val="-9"/>
          <w:sz w:val="24"/>
        </w:rPr>
        <w:t xml:space="preserve"> </w:t>
      </w:r>
      <w:r>
        <w:rPr>
          <w:sz w:val="24"/>
        </w:rPr>
        <w:t>community;</w:t>
      </w:r>
    </w:p>
    <w:p w14:paraId="2B558AAB" w14:textId="77777777" w:rsidR="00126665" w:rsidRDefault="00000000">
      <w:pPr>
        <w:pStyle w:val="ListParagraph"/>
        <w:numPr>
          <w:ilvl w:val="0"/>
          <w:numId w:val="17"/>
        </w:numPr>
        <w:tabs>
          <w:tab w:val="left" w:pos="1199"/>
          <w:tab w:val="left" w:pos="1200"/>
        </w:tabs>
        <w:spacing w:before="58"/>
        <w:ind w:right="455"/>
        <w:rPr>
          <w:sz w:val="24"/>
        </w:rPr>
      </w:pPr>
      <w:r>
        <w:rPr>
          <w:sz w:val="24"/>
        </w:rPr>
        <w:t>Demonstrated experience in coordinating and/or delivering SSP services or other similar</w:t>
      </w:r>
      <w:r>
        <w:rPr>
          <w:spacing w:val="-22"/>
          <w:sz w:val="24"/>
        </w:rPr>
        <w:t xml:space="preserve"> </w:t>
      </w:r>
      <w:r>
        <w:rPr>
          <w:sz w:val="24"/>
        </w:rPr>
        <w:t>services; and</w:t>
      </w:r>
    </w:p>
    <w:p w14:paraId="0BB58D94" w14:textId="77777777" w:rsidR="00126665" w:rsidRDefault="00000000">
      <w:pPr>
        <w:pStyle w:val="ListParagraph"/>
        <w:numPr>
          <w:ilvl w:val="0"/>
          <w:numId w:val="17"/>
        </w:numPr>
        <w:tabs>
          <w:tab w:val="left" w:pos="1199"/>
          <w:tab w:val="left" w:pos="1200"/>
        </w:tabs>
        <w:spacing w:before="62"/>
        <w:rPr>
          <w:sz w:val="24"/>
        </w:rPr>
      </w:pPr>
      <w:r>
        <w:rPr>
          <w:sz w:val="24"/>
        </w:rPr>
        <w:t>Training and/or qualifications relevant to the</w:t>
      </w:r>
      <w:r>
        <w:rPr>
          <w:spacing w:val="-3"/>
          <w:sz w:val="24"/>
        </w:rPr>
        <w:t xml:space="preserve"> </w:t>
      </w:r>
      <w:r>
        <w:rPr>
          <w:sz w:val="24"/>
        </w:rPr>
        <w:t>role.</w:t>
      </w:r>
    </w:p>
    <w:p w14:paraId="4F0516DE" w14:textId="77777777" w:rsidR="00126665" w:rsidRDefault="00000000">
      <w:pPr>
        <w:pStyle w:val="Heading1"/>
        <w:numPr>
          <w:ilvl w:val="0"/>
          <w:numId w:val="29"/>
        </w:numPr>
        <w:tabs>
          <w:tab w:val="left" w:pos="839"/>
          <w:tab w:val="left" w:pos="840"/>
        </w:tabs>
        <w:spacing w:before="236"/>
      </w:pPr>
      <w:bookmarkStart w:id="9" w:name="E._CONTRACT_SPECIFICATIONS"/>
      <w:bookmarkEnd w:id="9"/>
      <w:r>
        <w:t>CONTRACT</w:t>
      </w:r>
      <w:r>
        <w:rPr>
          <w:spacing w:val="-2"/>
        </w:rPr>
        <w:t xml:space="preserve"> </w:t>
      </w:r>
      <w:r>
        <w:t>SPECIFICATIONS</w:t>
      </w:r>
    </w:p>
    <w:p w14:paraId="114B3405" w14:textId="77777777" w:rsidR="00126665" w:rsidRDefault="00000000">
      <w:pPr>
        <w:pStyle w:val="BodyText"/>
        <w:spacing w:before="140"/>
        <w:ind w:left="120" w:right="243"/>
      </w:pPr>
      <w:r>
        <w:t>The Contract format will be the State of Vermont Standard Contract for Services, with relevant attachments. The Contract shall set forth the contract term, the required prior approvals, the maximum amount to be paid for the services performed and include a description of the work to be performed, work products to be produced, anticipated timelines, and payment provisions including any performance incentives. Contractor is expected to comply with applicable standard State contract provisions (current provisions appear in Attachment 1).</w:t>
      </w:r>
    </w:p>
    <w:p w14:paraId="0D17507A" w14:textId="77777777" w:rsidR="00126665" w:rsidRDefault="00000000">
      <w:pPr>
        <w:pStyle w:val="BodyText"/>
        <w:spacing w:before="120"/>
        <w:ind w:left="120" w:right="377"/>
      </w:pPr>
      <w:r>
        <w:t>The Contract shall include terms that explain that the State shall monitor the Contractor’s performance in accordance with the terms of the agreement for troubleshooting purposes and to ensure that the contract terms are met, and the funds paid to the Contractor are appropriate for the work performed.</w:t>
      </w:r>
    </w:p>
    <w:p w14:paraId="527715B0" w14:textId="77777777" w:rsidR="00126665" w:rsidRDefault="00000000">
      <w:pPr>
        <w:pStyle w:val="BodyText"/>
        <w:spacing w:before="120"/>
        <w:ind w:left="120" w:right="183"/>
      </w:pPr>
      <w:r>
        <w:t>The State reserves the right to waive portions of this RFP, to waive any informalities in proposals, to reject any or all proposals and/or to negotiate terms and conditions of the awarded contract. The State reserves the right to negotiate the specific terms and provisions of any proposal through contract negotiations.</w:t>
      </w:r>
    </w:p>
    <w:p w14:paraId="3D87D1B6" w14:textId="77777777" w:rsidR="00126665" w:rsidRDefault="00126665">
      <w:pPr>
        <w:pStyle w:val="BodyText"/>
        <w:spacing w:before="10"/>
        <w:rPr>
          <w:sz w:val="20"/>
        </w:rPr>
      </w:pPr>
    </w:p>
    <w:p w14:paraId="1E85059E" w14:textId="77777777" w:rsidR="00126665" w:rsidRDefault="00000000">
      <w:pPr>
        <w:pStyle w:val="Heading1"/>
        <w:numPr>
          <w:ilvl w:val="0"/>
          <w:numId w:val="29"/>
        </w:numPr>
        <w:tabs>
          <w:tab w:val="left" w:pos="839"/>
          <w:tab w:val="left" w:pos="840"/>
        </w:tabs>
      </w:pPr>
      <w:bookmarkStart w:id="10" w:name="F._PROPOSAL_SUBMISSION_REQUIREMENTS"/>
      <w:bookmarkStart w:id="11" w:name="_bookmark5"/>
      <w:bookmarkEnd w:id="10"/>
      <w:bookmarkEnd w:id="11"/>
      <w:r>
        <w:t>PROPOSAL SUBMISSION</w:t>
      </w:r>
      <w:r>
        <w:rPr>
          <w:spacing w:val="-3"/>
        </w:rPr>
        <w:t xml:space="preserve"> </w:t>
      </w:r>
      <w:r>
        <w:t>REQUIREMENTS</w:t>
      </w:r>
    </w:p>
    <w:p w14:paraId="70353159" w14:textId="77777777" w:rsidR="00126665" w:rsidRDefault="00000000">
      <w:pPr>
        <w:pStyle w:val="ListParagraph"/>
        <w:numPr>
          <w:ilvl w:val="0"/>
          <w:numId w:val="16"/>
        </w:numPr>
        <w:tabs>
          <w:tab w:val="left" w:pos="840"/>
        </w:tabs>
        <w:spacing w:before="137"/>
        <w:ind w:right="209"/>
        <w:rPr>
          <w:sz w:val="24"/>
        </w:rPr>
      </w:pPr>
      <w:r>
        <w:rPr>
          <w:b/>
          <w:i/>
          <w:sz w:val="24"/>
        </w:rPr>
        <w:t xml:space="preserve">Proposal Packet: </w:t>
      </w:r>
      <w:r>
        <w:rPr>
          <w:sz w:val="24"/>
        </w:rPr>
        <w:t>A proposal packet is the entire package of information submitted to State by one (1) bidder in response to this RFP. Each bidder may submit only one (1) proposal packet for this RFP.</w:t>
      </w:r>
      <w:r>
        <w:rPr>
          <w:spacing w:val="38"/>
          <w:sz w:val="24"/>
        </w:rPr>
        <w:t xml:space="preserve"> </w:t>
      </w:r>
      <w:r>
        <w:rPr>
          <w:sz w:val="24"/>
        </w:rPr>
        <w:t>The State reserves the right to accept or reject any or all proposals. Final selection or rejection of proposals will be the decision of the Commissioner of DAIL, or her designee. If a proposal is selected, the person or organization that submitted the proposal will be invited to negotiate a contract. The bidder must comply with the State Contract, Attachments C: Customary State Contract Provisions; Attachment E: Business Associate Agreement; and Attachment F: Agency of Human Services Customary State Contract</w:t>
      </w:r>
      <w:r>
        <w:rPr>
          <w:spacing w:val="-1"/>
          <w:sz w:val="24"/>
        </w:rPr>
        <w:t xml:space="preserve"> </w:t>
      </w:r>
      <w:r>
        <w:rPr>
          <w:sz w:val="24"/>
        </w:rPr>
        <w:t>Provisions.</w:t>
      </w:r>
    </w:p>
    <w:p w14:paraId="43B310F4" w14:textId="77777777" w:rsidR="00126665" w:rsidRDefault="00000000">
      <w:pPr>
        <w:pStyle w:val="ListParagraph"/>
        <w:numPr>
          <w:ilvl w:val="1"/>
          <w:numId w:val="16"/>
        </w:numPr>
        <w:tabs>
          <w:tab w:val="left" w:pos="1200"/>
        </w:tabs>
        <w:spacing w:before="120"/>
        <w:rPr>
          <w:sz w:val="24"/>
        </w:rPr>
      </w:pPr>
      <w:r>
        <w:rPr>
          <w:b/>
          <w:i/>
          <w:sz w:val="24"/>
        </w:rPr>
        <w:t>Required content</w:t>
      </w:r>
      <w:r>
        <w:rPr>
          <w:sz w:val="24"/>
        </w:rPr>
        <w:t>: Interested bidders must submit a proposal that includes the following</w:t>
      </w:r>
      <w:r>
        <w:rPr>
          <w:spacing w:val="-16"/>
          <w:sz w:val="24"/>
        </w:rPr>
        <w:t xml:space="preserve"> </w:t>
      </w:r>
      <w:r>
        <w:rPr>
          <w:sz w:val="24"/>
        </w:rPr>
        <w:t>sections:</w:t>
      </w:r>
    </w:p>
    <w:p w14:paraId="479E3097" w14:textId="77777777" w:rsidR="00126665" w:rsidRDefault="00000000">
      <w:pPr>
        <w:pStyle w:val="ListParagraph"/>
        <w:numPr>
          <w:ilvl w:val="2"/>
          <w:numId w:val="16"/>
        </w:numPr>
        <w:tabs>
          <w:tab w:val="left" w:pos="1739"/>
          <w:tab w:val="left" w:pos="1740"/>
        </w:tabs>
        <w:spacing w:before="101" w:line="276" w:lineRule="auto"/>
        <w:ind w:right="254"/>
        <w:rPr>
          <w:sz w:val="24"/>
        </w:rPr>
      </w:pPr>
      <w:r>
        <w:rPr>
          <w:b/>
          <w:i/>
          <w:sz w:val="24"/>
        </w:rPr>
        <w:t xml:space="preserve">Letter of Submittal: </w:t>
      </w:r>
      <w:r>
        <w:rPr>
          <w:sz w:val="24"/>
        </w:rPr>
        <w:t>The letter shall include information about your organization and any subcontractors, to include the name of the organization, names, addresses, e-mail addresses, telephone numbers, and address of principal officers and project/program leader, and a description of the type of organization you operate and its state of incorporation, if a corporate entity.</w:t>
      </w:r>
    </w:p>
    <w:p w14:paraId="1ABAE36E" w14:textId="77777777" w:rsidR="00126665" w:rsidRDefault="00126665">
      <w:pPr>
        <w:spacing w:line="276" w:lineRule="auto"/>
        <w:rPr>
          <w:sz w:val="24"/>
        </w:rPr>
        <w:sectPr w:rsidR="00126665" w:rsidSect="005C098C">
          <w:pgSz w:w="12240" w:h="15840"/>
          <w:pgMar w:top="1080" w:right="580" w:bottom="1100" w:left="600" w:header="0" w:footer="885" w:gutter="0"/>
          <w:cols w:space="720"/>
        </w:sectPr>
      </w:pPr>
    </w:p>
    <w:p w14:paraId="0EB3ACE2" w14:textId="77777777" w:rsidR="00126665" w:rsidRDefault="00000000">
      <w:pPr>
        <w:pStyle w:val="ListParagraph"/>
        <w:numPr>
          <w:ilvl w:val="2"/>
          <w:numId w:val="16"/>
        </w:numPr>
        <w:tabs>
          <w:tab w:val="left" w:pos="1740"/>
        </w:tabs>
        <w:spacing w:before="71" w:line="276" w:lineRule="auto"/>
        <w:ind w:right="409"/>
        <w:rPr>
          <w:sz w:val="24"/>
        </w:rPr>
      </w:pPr>
      <w:r>
        <w:rPr>
          <w:b/>
          <w:i/>
          <w:sz w:val="24"/>
        </w:rPr>
        <w:lastRenderedPageBreak/>
        <w:t xml:space="preserve">Officers of the Bidding Entity: </w:t>
      </w:r>
      <w:r>
        <w:rPr>
          <w:sz w:val="24"/>
        </w:rPr>
        <w:t>The full name, addresses and title of each officer of the bidding entity. The name and address of all members of the corporation’s Board of</w:t>
      </w:r>
      <w:r>
        <w:rPr>
          <w:spacing w:val="-18"/>
          <w:sz w:val="24"/>
        </w:rPr>
        <w:t xml:space="preserve"> </w:t>
      </w:r>
      <w:r>
        <w:rPr>
          <w:sz w:val="24"/>
        </w:rPr>
        <w:t>Directors shall be</w:t>
      </w:r>
      <w:r>
        <w:rPr>
          <w:spacing w:val="-2"/>
          <w:sz w:val="24"/>
        </w:rPr>
        <w:t xml:space="preserve"> </w:t>
      </w:r>
      <w:r>
        <w:rPr>
          <w:sz w:val="24"/>
        </w:rPr>
        <w:t>furnished.</w:t>
      </w:r>
    </w:p>
    <w:p w14:paraId="1DFC1D3D" w14:textId="77777777" w:rsidR="00126665" w:rsidRDefault="00000000">
      <w:pPr>
        <w:pStyle w:val="ListParagraph"/>
        <w:numPr>
          <w:ilvl w:val="2"/>
          <w:numId w:val="16"/>
        </w:numPr>
        <w:tabs>
          <w:tab w:val="left" w:pos="1740"/>
        </w:tabs>
        <w:spacing w:before="61" w:line="276" w:lineRule="auto"/>
        <w:ind w:right="158"/>
        <w:rPr>
          <w:sz w:val="24"/>
        </w:rPr>
      </w:pPr>
      <w:r>
        <w:rPr>
          <w:b/>
          <w:i/>
          <w:sz w:val="24"/>
        </w:rPr>
        <w:t xml:space="preserve">Qualifications: </w:t>
      </w:r>
      <w:r>
        <w:rPr>
          <w:sz w:val="24"/>
        </w:rPr>
        <w:t>Describe the qualifications, Resumes, and relevant expertise of the bidder. Clearly specify which individuals will perform which work. Also, include a written statement confirming that the bidder possesses, or will obtain, the required insurance required by the State as outlined in the State’s standard terms for contracts and grants, identified as</w:t>
      </w:r>
      <w:r>
        <w:rPr>
          <w:spacing w:val="-24"/>
          <w:sz w:val="24"/>
        </w:rPr>
        <w:t xml:space="preserve"> </w:t>
      </w:r>
      <w:r>
        <w:rPr>
          <w:sz w:val="24"/>
        </w:rPr>
        <w:t>Attachment C in Attachment 1 to this</w:t>
      </w:r>
      <w:r>
        <w:rPr>
          <w:spacing w:val="-4"/>
          <w:sz w:val="24"/>
        </w:rPr>
        <w:t xml:space="preserve"> </w:t>
      </w:r>
      <w:r>
        <w:rPr>
          <w:sz w:val="24"/>
        </w:rPr>
        <w:t>RFP.</w:t>
      </w:r>
    </w:p>
    <w:p w14:paraId="6BFA7D68" w14:textId="77777777" w:rsidR="00126665" w:rsidRDefault="00000000">
      <w:pPr>
        <w:pStyle w:val="BodyText"/>
        <w:spacing w:before="59"/>
        <w:ind w:left="1747" w:right="243"/>
      </w:pPr>
      <w:r>
        <w:t>The State, during proposal analysis, requires Bidders to describe how they have managed accounts comparable in size to those they are bidding on. Bidders should list name, location address, name of a contact person and telephone and/or e-mail address of any account currently operated or managed which is comparable to the accounts being bid. Sufficient data on the operations should be listed so as to permit analysis of the experience of the Bidder in this field.</w:t>
      </w:r>
    </w:p>
    <w:p w14:paraId="03A9ED3B" w14:textId="77777777" w:rsidR="00126665" w:rsidRDefault="00000000">
      <w:pPr>
        <w:pStyle w:val="ListParagraph"/>
        <w:numPr>
          <w:ilvl w:val="2"/>
          <w:numId w:val="16"/>
        </w:numPr>
        <w:tabs>
          <w:tab w:val="left" w:pos="1740"/>
        </w:tabs>
        <w:spacing w:before="60"/>
        <w:ind w:hanging="361"/>
        <w:rPr>
          <w:sz w:val="24"/>
        </w:rPr>
      </w:pPr>
      <w:r>
        <w:rPr>
          <w:b/>
          <w:i/>
          <w:sz w:val="24"/>
        </w:rPr>
        <w:t xml:space="preserve">Work Plan: </w:t>
      </w:r>
      <w:r>
        <w:rPr>
          <w:sz w:val="24"/>
        </w:rPr>
        <w:t>A complete narrative description of the work</w:t>
      </w:r>
      <w:r>
        <w:rPr>
          <w:spacing w:val="-8"/>
          <w:sz w:val="24"/>
        </w:rPr>
        <w:t xml:space="preserve"> </w:t>
      </w:r>
      <w:r>
        <w:rPr>
          <w:sz w:val="24"/>
        </w:rPr>
        <w:t>plan.</w:t>
      </w:r>
    </w:p>
    <w:p w14:paraId="28FE9A05" w14:textId="77777777" w:rsidR="00126665" w:rsidRDefault="00000000">
      <w:pPr>
        <w:pStyle w:val="ListParagraph"/>
        <w:numPr>
          <w:ilvl w:val="1"/>
          <w:numId w:val="16"/>
        </w:numPr>
        <w:tabs>
          <w:tab w:val="left" w:pos="1200"/>
        </w:tabs>
        <w:spacing w:before="161"/>
        <w:rPr>
          <w:b/>
          <w:i/>
          <w:sz w:val="24"/>
        </w:rPr>
      </w:pPr>
      <w:r>
        <w:rPr>
          <w:b/>
          <w:i/>
          <w:sz w:val="24"/>
        </w:rPr>
        <w:t>Required</w:t>
      </w:r>
      <w:r>
        <w:rPr>
          <w:b/>
          <w:i/>
          <w:spacing w:val="-1"/>
          <w:sz w:val="24"/>
        </w:rPr>
        <w:t xml:space="preserve"> </w:t>
      </w:r>
      <w:r>
        <w:rPr>
          <w:b/>
          <w:i/>
          <w:sz w:val="24"/>
        </w:rPr>
        <w:t>format:</w:t>
      </w:r>
    </w:p>
    <w:p w14:paraId="4A678463" w14:textId="77777777" w:rsidR="00126665" w:rsidRDefault="00000000">
      <w:pPr>
        <w:pStyle w:val="ListParagraph"/>
        <w:numPr>
          <w:ilvl w:val="2"/>
          <w:numId w:val="16"/>
        </w:numPr>
        <w:tabs>
          <w:tab w:val="left" w:pos="1739"/>
          <w:tab w:val="left" w:pos="1740"/>
        </w:tabs>
        <w:spacing w:before="41"/>
        <w:rPr>
          <w:sz w:val="24"/>
        </w:rPr>
      </w:pPr>
      <w:r>
        <w:rPr>
          <w:sz w:val="24"/>
        </w:rPr>
        <w:t>Proposals must be submitted using no less than 12-point</w:t>
      </w:r>
      <w:r>
        <w:rPr>
          <w:spacing w:val="-3"/>
          <w:sz w:val="24"/>
        </w:rPr>
        <w:t xml:space="preserve"> </w:t>
      </w:r>
      <w:r>
        <w:rPr>
          <w:sz w:val="24"/>
        </w:rPr>
        <w:t>font;</w:t>
      </w:r>
    </w:p>
    <w:p w14:paraId="004EAA40" w14:textId="77777777" w:rsidR="00126665" w:rsidRDefault="00000000">
      <w:pPr>
        <w:pStyle w:val="ListParagraph"/>
        <w:numPr>
          <w:ilvl w:val="2"/>
          <w:numId w:val="16"/>
        </w:numPr>
        <w:tabs>
          <w:tab w:val="left" w:pos="1740"/>
        </w:tabs>
        <w:spacing w:before="120"/>
        <w:rPr>
          <w:sz w:val="24"/>
        </w:rPr>
      </w:pPr>
      <w:r>
        <w:rPr>
          <w:sz w:val="24"/>
        </w:rPr>
        <w:t>Proposals may not exceed ten (10) pages, excluding the State’s standard contract</w:t>
      </w:r>
      <w:r>
        <w:rPr>
          <w:spacing w:val="-12"/>
          <w:sz w:val="24"/>
        </w:rPr>
        <w:t xml:space="preserve"> </w:t>
      </w:r>
      <w:r>
        <w:rPr>
          <w:sz w:val="24"/>
        </w:rPr>
        <w:t>attachments;</w:t>
      </w:r>
    </w:p>
    <w:p w14:paraId="64E61C62" w14:textId="77777777" w:rsidR="00126665" w:rsidRDefault="00000000">
      <w:pPr>
        <w:pStyle w:val="ListParagraph"/>
        <w:numPr>
          <w:ilvl w:val="2"/>
          <w:numId w:val="16"/>
        </w:numPr>
        <w:tabs>
          <w:tab w:val="left" w:pos="1740"/>
        </w:tabs>
        <w:spacing w:before="120"/>
        <w:ind w:right="138"/>
        <w:rPr>
          <w:sz w:val="24"/>
        </w:rPr>
      </w:pPr>
      <w:r>
        <w:rPr>
          <w:sz w:val="24"/>
        </w:rPr>
        <w:t>Include your organization's name on each page of your proposal and on any other information you are</w:t>
      </w:r>
      <w:r>
        <w:rPr>
          <w:spacing w:val="-2"/>
          <w:sz w:val="24"/>
        </w:rPr>
        <w:t xml:space="preserve"> </w:t>
      </w:r>
      <w:r>
        <w:rPr>
          <w:sz w:val="24"/>
        </w:rPr>
        <w:t>submitting.</w:t>
      </w:r>
    </w:p>
    <w:p w14:paraId="6ADBD236" w14:textId="77777777" w:rsidR="00126665" w:rsidRDefault="00000000">
      <w:pPr>
        <w:pStyle w:val="ListParagraph"/>
        <w:numPr>
          <w:ilvl w:val="2"/>
          <w:numId w:val="16"/>
        </w:numPr>
        <w:tabs>
          <w:tab w:val="left" w:pos="1740"/>
        </w:tabs>
        <w:spacing w:before="120"/>
        <w:rPr>
          <w:sz w:val="24"/>
        </w:rPr>
      </w:pPr>
      <w:r>
        <w:rPr>
          <w:sz w:val="24"/>
        </w:rPr>
        <w:t>Also include a detailed list of all materials and enclosures submitted with the</w:t>
      </w:r>
      <w:r>
        <w:rPr>
          <w:spacing w:val="-11"/>
          <w:sz w:val="24"/>
        </w:rPr>
        <w:t xml:space="preserve"> </w:t>
      </w:r>
      <w:r>
        <w:rPr>
          <w:sz w:val="24"/>
        </w:rPr>
        <w:t>proposal.</w:t>
      </w:r>
    </w:p>
    <w:p w14:paraId="0E1C5E73" w14:textId="77777777" w:rsidR="00126665" w:rsidRDefault="00000000">
      <w:pPr>
        <w:pStyle w:val="ListParagraph"/>
        <w:numPr>
          <w:ilvl w:val="2"/>
          <w:numId w:val="16"/>
        </w:numPr>
        <w:tabs>
          <w:tab w:val="left" w:pos="1740"/>
        </w:tabs>
        <w:spacing w:before="120"/>
        <w:rPr>
          <w:sz w:val="24"/>
        </w:rPr>
      </w:pPr>
      <w:r>
        <w:rPr>
          <w:sz w:val="24"/>
        </w:rPr>
        <w:t>All</w:t>
      </w:r>
      <w:r>
        <w:rPr>
          <w:spacing w:val="-12"/>
          <w:sz w:val="24"/>
        </w:rPr>
        <w:t xml:space="preserve"> </w:t>
      </w:r>
      <w:r>
        <w:rPr>
          <w:sz w:val="24"/>
        </w:rPr>
        <w:t>proposals</w:t>
      </w:r>
      <w:r>
        <w:rPr>
          <w:spacing w:val="-11"/>
          <w:sz w:val="24"/>
        </w:rPr>
        <w:t xml:space="preserve"> </w:t>
      </w:r>
      <w:r>
        <w:rPr>
          <w:sz w:val="24"/>
        </w:rPr>
        <w:t>are</w:t>
      </w:r>
      <w:r>
        <w:rPr>
          <w:spacing w:val="-12"/>
          <w:sz w:val="24"/>
        </w:rPr>
        <w:t xml:space="preserve"> </w:t>
      </w:r>
      <w:r>
        <w:rPr>
          <w:sz w:val="24"/>
        </w:rPr>
        <w:t>to</w:t>
      </w:r>
      <w:r>
        <w:rPr>
          <w:spacing w:val="-11"/>
          <w:sz w:val="24"/>
        </w:rPr>
        <w:t xml:space="preserve"> </w:t>
      </w:r>
      <w:r>
        <w:rPr>
          <w:sz w:val="24"/>
        </w:rPr>
        <w:t>be</w:t>
      </w:r>
      <w:r>
        <w:rPr>
          <w:spacing w:val="-12"/>
          <w:sz w:val="24"/>
        </w:rPr>
        <w:t xml:space="preserve"> </w:t>
      </w:r>
      <w:r>
        <w:rPr>
          <w:sz w:val="24"/>
        </w:rPr>
        <w:t>submitted</w:t>
      </w:r>
      <w:r>
        <w:rPr>
          <w:spacing w:val="-11"/>
          <w:sz w:val="24"/>
        </w:rPr>
        <w:t xml:space="preserve"> </w:t>
      </w:r>
      <w:r>
        <w:rPr>
          <w:sz w:val="24"/>
        </w:rPr>
        <w:t>by</w:t>
      </w:r>
      <w:r>
        <w:rPr>
          <w:spacing w:val="-11"/>
          <w:sz w:val="24"/>
        </w:rPr>
        <w:t xml:space="preserve"> </w:t>
      </w:r>
      <w:r>
        <w:rPr>
          <w:sz w:val="24"/>
        </w:rPr>
        <w:t>email</w:t>
      </w:r>
      <w:r>
        <w:rPr>
          <w:spacing w:val="-11"/>
          <w:sz w:val="24"/>
        </w:rPr>
        <w:t xml:space="preserve"> </w:t>
      </w:r>
      <w:r>
        <w:rPr>
          <w:sz w:val="24"/>
        </w:rPr>
        <w:t>and</w:t>
      </w:r>
      <w:r>
        <w:rPr>
          <w:spacing w:val="-11"/>
          <w:sz w:val="24"/>
        </w:rPr>
        <w:t xml:space="preserve"> </w:t>
      </w:r>
      <w:r>
        <w:rPr>
          <w:sz w:val="24"/>
        </w:rPr>
        <w:t>must</w:t>
      </w:r>
      <w:r>
        <w:rPr>
          <w:spacing w:val="-11"/>
          <w:sz w:val="24"/>
        </w:rPr>
        <w:t xml:space="preserve"> </w:t>
      </w:r>
      <w:r>
        <w:rPr>
          <w:sz w:val="24"/>
        </w:rPr>
        <w:t>be</w:t>
      </w:r>
      <w:r>
        <w:rPr>
          <w:spacing w:val="-12"/>
          <w:sz w:val="24"/>
        </w:rPr>
        <w:t xml:space="preserve"> </w:t>
      </w:r>
      <w:r>
        <w:rPr>
          <w:sz w:val="24"/>
        </w:rPr>
        <w:t>submitted</w:t>
      </w:r>
      <w:r>
        <w:rPr>
          <w:spacing w:val="-11"/>
          <w:sz w:val="24"/>
        </w:rPr>
        <w:t xml:space="preserve"> </w:t>
      </w:r>
      <w:r>
        <w:rPr>
          <w:sz w:val="24"/>
        </w:rPr>
        <w:t>in</w:t>
      </w:r>
      <w:r>
        <w:rPr>
          <w:spacing w:val="-13"/>
          <w:sz w:val="24"/>
        </w:rPr>
        <w:t xml:space="preserve"> </w:t>
      </w:r>
      <w:r>
        <w:rPr>
          <w:sz w:val="24"/>
        </w:rPr>
        <w:t>an</w:t>
      </w:r>
      <w:r>
        <w:rPr>
          <w:spacing w:val="-11"/>
          <w:sz w:val="24"/>
        </w:rPr>
        <w:t xml:space="preserve"> </w:t>
      </w:r>
      <w:r>
        <w:rPr>
          <w:sz w:val="24"/>
        </w:rPr>
        <w:t>accessible</w:t>
      </w:r>
      <w:r>
        <w:rPr>
          <w:spacing w:val="-12"/>
          <w:sz w:val="24"/>
        </w:rPr>
        <w:t xml:space="preserve"> </w:t>
      </w:r>
      <w:r>
        <w:rPr>
          <w:sz w:val="24"/>
        </w:rPr>
        <w:t>and</w:t>
      </w:r>
      <w:r>
        <w:rPr>
          <w:spacing w:val="-11"/>
          <w:sz w:val="24"/>
        </w:rPr>
        <w:t xml:space="preserve"> </w:t>
      </w:r>
      <w:r>
        <w:rPr>
          <w:sz w:val="24"/>
        </w:rPr>
        <w:t>searchable</w:t>
      </w:r>
    </w:p>
    <w:p w14:paraId="71602CED" w14:textId="77777777" w:rsidR="00126665" w:rsidRDefault="00000000">
      <w:pPr>
        <w:ind w:left="1739"/>
        <w:rPr>
          <w:sz w:val="24"/>
        </w:rPr>
      </w:pPr>
      <w:r>
        <w:rPr>
          <w:sz w:val="24"/>
        </w:rPr>
        <w:t>.</w:t>
      </w:r>
      <w:r>
        <w:rPr>
          <w:b/>
          <w:sz w:val="24"/>
        </w:rPr>
        <w:t>pdf format</w:t>
      </w:r>
      <w:r>
        <w:rPr>
          <w:sz w:val="24"/>
        </w:rPr>
        <w:t xml:space="preserve">. Proposals must include the </w:t>
      </w:r>
      <w:r>
        <w:rPr>
          <w:b/>
          <w:sz w:val="24"/>
        </w:rPr>
        <w:t xml:space="preserve">scanned original signature </w:t>
      </w:r>
      <w:r>
        <w:rPr>
          <w:sz w:val="24"/>
        </w:rPr>
        <w:t>of an individual who is authorized to submit the proposal on behalf of their organization.</w:t>
      </w:r>
    </w:p>
    <w:p w14:paraId="11A8876C" w14:textId="77777777" w:rsidR="00126665" w:rsidRDefault="00126665">
      <w:pPr>
        <w:pStyle w:val="BodyText"/>
        <w:spacing w:before="10"/>
        <w:rPr>
          <w:sz w:val="20"/>
        </w:rPr>
      </w:pPr>
    </w:p>
    <w:p w14:paraId="095FEF83" w14:textId="77777777" w:rsidR="00126665" w:rsidRDefault="00000000">
      <w:pPr>
        <w:pStyle w:val="ListParagraph"/>
        <w:numPr>
          <w:ilvl w:val="1"/>
          <w:numId w:val="16"/>
        </w:numPr>
        <w:tabs>
          <w:tab w:val="left" w:pos="1200"/>
        </w:tabs>
        <w:ind w:hanging="361"/>
        <w:rPr>
          <w:b/>
          <w:i/>
          <w:sz w:val="24"/>
        </w:rPr>
      </w:pPr>
      <w:r>
        <w:rPr>
          <w:b/>
          <w:i/>
          <w:sz w:val="24"/>
        </w:rPr>
        <w:t>Required Certifications and</w:t>
      </w:r>
      <w:r>
        <w:rPr>
          <w:b/>
          <w:i/>
          <w:spacing w:val="-5"/>
          <w:sz w:val="24"/>
        </w:rPr>
        <w:t xml:space="preserve"> </w:t>
      </w:r>
      <w:r>
        <w:rPr>
          <w:b/>
          <w:i/>
          <w:sz w:val="24"/>
        </w:rPr>
        <w:t>Disclosures:</w:t>
      </w:r>
    </w:p>
    <w:p w14:paraId="40742DAF" w14:textId="77777777" w:rsidR="00126665" w:rsidRDefault="00000000">
      <w:pPr>
        <w:pStyle w:val="ListParagraph"/>
        <w:numPr>
          <w:ilvl w:val="2"/>
          <w:numId w:val="16"/>
        </w:numPr>
        <w:tabs>
          <w:tab w:val="left" w:pos="1739"/>
          <w:tab w:val="left" w:pos="1740"/>
        </w:tabs>
        <w:spacing w:before="120"/>
        <w:ind w:left="1739" w:right="197"/>
        <w:rPr>
          <w:sz w:val="24"/>
        </w:rPr>
      </w:pPr>
      <w:r>
        <w:rPr>
          <w:b/>
          <w:i/>
          <w:sz w:val="24"/>
        </w:rPr>
        <w:t>Worker Classification Compliance Requirements</w:t>
      </w:r>
      <w:r>
        <w:rPr>
          <w:sz w:val="24"/>
        </w:rPr>
        <w:t>: In accordance with Section 32 of The Vermont Recovery and Reinvestment Act of 2009 (Act No. 54), Bidders must comply with the following provisions and</w:t>
      </w:r>
      <w:r>
        <w:rPr>
          <w:spacing w:val="-1"/>
          <w:sz w:val="24"/>
        </w:rPr>
        <w:t xml:space="preserve"> </w:t>
      </w:r>
      <w:r>
        <w:rPr>
          <w:sz w:val="24"/>
        </w:rPr>
        <w:t>requirements:</w:t>
      </w:r>
    </w:p>
    <w:p w14:paraId="44097C26" w14:textId="77777777" w:rsidR="00126665" w:rsidRDefault="00000000">
      <w:pPr>
        <w:pStyle w:val="ListParagraph"/>
        <w:numPr>
          <w:ilvl w:val="3"/>
          <w:numId w:val="16"/>
        </w:numPr>
        <w:tabs>
          <w:tab w:val="left" w:pos="2279"/>
          <w:tab w:val="left" w:pos="2280"/>
        </w:tabs>
        <w:spacing w:before="60"/>
        <w:ind w:right="293"/>
        <w:rPr>
          <w:sz w:val="24"/>
        </w:rPr>
      </w:pPr>
      <w:r>
        <w:rPr>
          <w:sz w:val="24"/>
          <w:u w:val="single"/>
        </w:rPr>
        <w:t>Self-Reporting</w:t>
      </w:r>
      <w:r>
        <w:rPr>
          <w:sz w:val="24"/>
        </w:rPr>
        <w:t>: For bid amounts exceeding $250,000.00, Bidder shall complete the appropriate section in the attached Certificate of Compliance for purposes of self- reporting information relating to past violations, convictions, suspensions, and any</w:t>
      </w:r>
      <w:r>
        <w:rPr>
          <w:spacing w:val="-15"/>
          <w:sz w:val="24"/>
        </w:rPr>
        <w:t xml:space="preserve"> </w:t>
      </w:r>
      <w:r>
        <w:rPr>
          <w:sz w:val="24"/>
        </w:rPr>
        <w:t>other information related to past performance relative to coding and classification of workers. The State is requiring information on any violations that occurred in the previous 12 months.</w:t>
      </w:r>
    </w:p>
    <w:p w14:paraId="3AEC9506" w14:textId="77777777" w:rsidR="00126665" w:rsidRDefault="00000000">
      <w:pPr>
        <w:pStyle w:val="ListParagraph"/>
        <w:numPr>
          <w:ilvl w:val="3"/>
          <w:numId w:val="16"/>
        </w:numPr>
        <w:tabs>
          <w:tab w:val="left" w:pos="2280"/>
        </w:tabs>
        <w:ind w:right="136"/>
        <w:jc w:val="both"/>
        <w:rPr>
          <w:sz w:val="24"/>
        </w:rPr>
      </w:pPr>
      <w:r>
        <w:rPr>
          <w:sz w:val="24"/>
          <w:u w:val="single"/>
        </w:rPr>
        <w:t>Subcontractor Reporting:</w:t>
      </w:r>
      <w:r>
        <w:rPr>
          <w:sz w:val="24"/>
        </w:rPr>
        <w:t xml:space="preserve"> For bid amounts exceeding $250,000.00, Bidders are hereby notified that upon award of contract, and prior to contract execution, the State shall be provided with a list of all proposed subcontractors and subcontractors’ subcontractors, together with the identity of those subcontractors’ workers compensation insurance providers, and additional required or requested information, as applicable, in accordance with Section 32 of The Vermont Recovery and Reinvestment Act of 2009 (Act No. 54). This requirement does not apply to subcontractors providing supplies only and no labor</w:t>
      </w:r>
      <w:r>
        <w:rPr>
          <w:spacing w:val="-19"/>
          <w:sz w:val="24"/>
        </w:rPr>
        <w:t xml:space="preserve"> </w:t>
      </w:r>
      <w:r>
        <w:rPr>
          <w:sz w:val="24"/>
        </w:rPr>
        <w:t>to the overall contract or project. This list MUST be updated and provided to the State as additional subcontractors are hired.</w:t>
      </w:r>
      <w:r>
        <w:rPr>
          <w:spacing w:val="22"/>
          <w:sz w:val="24"/>
        </w:rPr>
        <w:t xml:space="preserve"> </w:t>
      </w:r>
      <w:r>
        <w:rPr>
          <w:sz w:val="24"/>
        </w:rPr>
        <w:t>A sample form is available online at</w:t>
      </w:r>
    </w:p>
    <w:p w14:paraId="211DCB24" w14:textId="77777777" w:rsidR="00126665" w:rsidRDefault="00126665">
      <w:pPr>
        <w:jc w:val="both"/>
        <w:rPr>
          <w:sz w:val="24"/>
        </w:rPr>
        <w:sectPr w:rsidR="00126665" w:rsidSect="005C098C">
          <w:pgSz w:w="12240" w:h="15840"/>
          <w:pgMar w:top="1080" w:right="580" w:bottom="1100" w:left="600" w:header="0" w:footer="885" w:gutter="0"/>
          <w:cols w:space="720"/>
        </w:sectPr>
      </w:pPr>
    </w:p>
    <w:p w14:paraId="0F06F441" w14:textId="77777777" w:rsidR="00126665" w:rsidRDefault="00000000">
      <w:pPr>
        <w:pStyle w:val="BodyText"/>
        <w:spacing w:before="71"/>
        <w:ind w:left="2280" w:right="122"/>
      </w:pPr>
      <w:hyperlink r:id="rId13">
        <w:r>
          <w:t>http://bgs.vermont.gov/purchasing-contracting/forms.</w:t>
        </w:r>
      </w:hyperlink>
      <w:r>
        <w:t xml:space="preserve"> The subcontractor reporting form is not required to be submitted with the bid response.</w:t>
      </w:r>
    </w:p>
    <w:p w14:paraId="18D522BB" w14:textId="77777777" w:rsidR="00126665" w:rsidRDefault="00000000">
      <w:pPr>
        <w:pStyle w:val="ListParagraph"/>
        <w:numPr>
          <w:ilvl w:val="2"/>
          <w:numId w:val="16"/>
        </w:numPr>
        <w:tabs>
          <w:tab w:val="left" w:pos="1740"/>
        </w:tabs>
        <w:spacing w:before="120"/>
        <w:rPr>
          <w:sz w:val="24"/>
        </w:rPr>
      </w:pPr>
      <w:r>
        <w:rPr>
          <w:b/>
          <w:i/>
          <w:sz w:val="24"/>
        </w:rPr>
        <w:t>Executive Order 05-16: Climate Change Considerations in State</w:t>
      </w:r>
      <w:r>
        <w:rPr>
          <w:b/>
          <w:i/>
          <w:spacing w:val="-10"/>
          <w:sz w:val="24"/>
        </w:rPr>
        <w:t xml:space="preserve"> </w:t>
      </w:r>
      <w:r>
        <w:rPr>
          <w:b/>
          <w:i/>
          <w:sz w:val="24"/>
        </w:rPr>
        <w:t>Procurements</w:t>
      </w:r>
      <w:r>
        <w:rPr>
          <w:sz w:val="24"/>
        </w:rPr>
        <w:t>:</w:t>
      </w:r>
    </w:p>
    <w:p w14:paraId="43A20D7D" w14:textId="77777777" w:rsidR="00126665" w:rsidRDefault="00000000">
      <w:pPr>
        <w:pStyle w:val="BodyText"/>
        <w:spacing w:before="120"/>
        <w:ind w:left="1740" w:right="262"/>
      </w:pPr>
      <w:r>
        <w:t>For bid amounts exceeding $25,000.00 Bidders are requested to complete the Climate Change Considerations in State Procurements Certification, which is included in the Certificate of Compliance for this RFP.</w:t>
      </w:r>
    </w:p>
    <w:p w14:paraId="3AEC5F09" w14:textId="77777777" w:rsidR="00126665" w:rsidRDefault="00000000">
      <w:pPr>
        <w:pStyle w:val="BodyText"/>
        <w:spacing w:before="120"/>
        <w:ind w:left="1740" w:right="483"/>
      </w:pPr>
      <w:r>
        <w:t>After consideration of all relevant factors, a bidder that demonstrates business practices that promote clean energy and address climate change as identified in the Certification, shall be given favorable consideration in the competitive bidding process. Such favorable consideration shall be consistent with and not supersede any preference given to resident bidders of the State and/or products raised or manufactured in the State, as explained in the Method of Award section. But, such favorable consideration shall not be employed if prohibited by law or other relevant authority or agreement.</w:t>
      </w:r>
    </w:p>
    <w:p w14:paraId="1906A1F5" w14:textId="77777777" w:rsidR="00126665" w:rsidRDefault="00126665">
      <w:pPr>
        <w:pStyle w:val="BodyText"/>
        <w:spacing w:before="10"/>
        <w:rPr>
          <w:sz w:val="20"/>
        </w:rPr>
      </w:pPr>
    </w:p>
    <w:p w14:paraId="2E7FE4A2" w14:textId="77777777" w:rsidR="00126665" w:rsidRDefault="00000000">
      <w:pPr>
        <w:pStyle w:val="ListParagraph"/>
        <w:numPr>
          <w:ilvl w:val="0"/>
          <w:numId w:val="16"/>
        </w:numPr>
        <w:tabs>
          <w:tab w:val="left" w:pos="840"/>
        </w:tabs>
        <w:ind w:right="136"/>
        <w:jc w:val="both"/>
        <w:rPr>
          <w:sz w:val="24"/>
        </w:rPr>
      </w:pPr>
      <w:r>
        <w:rPr>
          <w:b/>
          <w:i/>
          <w:sz w:val="24"/>
        </w:rPr>
        <w:t>Bidder</w:t>
      </w:r>
      <w:r>
        <w:rPr>
          <w:b/>
          <w:i/>
          <w:spacing w:val="-7"/>
          <w:sz w:val="24"/>
        </w:rPr>
        <w:t xml:space="preserve"> </w:t>
      </w:r>
      <w:r>
        <w:rPr>
          <w:b/>
          <w:i/>
          <w:sz w:val="24"/>
        </w:rPr>
        <w:t>Questions:</w:t>
      </w:r>
      <w:r>
        <w:rPr>
          <w:b/>
          <w:i/>
          <w:spacing w:val="44"/>
          <w:sz w:val="24"/>
        </w:rPr>
        <w:t xml:space="preserve"> </w:t>
      </w:r>
      <w:r>
        <w:rPr>
          <w:sz w:val="24"/>
        </w:rPr>
        <w:t>Any</w:t>
      </w:r>
      <w:r>
        <w:rPr>
          <w:spacing w:val="-9"/>
          <w:sz w:val="24"/>
        </w:rPr>
        <w:t xml:space="preserve"> </w:t>
      </w:r>
      <w:r>
        <w:rPr>
          <w:sz w:val="24"/>
        </w:rPr>
        <w:t>bidder</w:t>
      </w:r>
      <w:r>
        <w:rPr>
          <w:spacing w:val="-8"/>
          <w:sz w:val="24"/>
        </w:rPr>
        <w:t xml:space="preserve"> </w:t>
      </w:r>
      <w:r>
        <w:rPr>
          <w:sz w:val="24"/>
        </w:rPr>
        <w:t>requiring</w:t>
      </w:r>
      <w:r>
        <w:rPr>
          <w:spacing w:val="-6"/>
          <w:sz w:val="24"/>
        </w:rPr>
        <w:t xml:space="preserve"> </w:t>
      </w:r>
      <w:r>
        <w:rPr>
          <w:sz w:val="24"/>
        </w:rPr>
        <w:t>clarification</w:t>
      </w:r>
      <w:r>
        <w:rPr>
          <w:spacing w:val="-7"/>
          <w:sz w:val="24"/>
        </w:rPr>
        <w:t xml:space="preserve"> </w:t>
      </w:r>
      <w:r>
        <w:rPr>
          <w:sz w:val="24"/>
        </w:rPr>
        <w:t>of</w:t>
      </w:r>
      <w:r>
        <w:rPr>
          <w:spacing w:val="-7"/>
          <w:sz w:val="24"/>
        </w:rPr>
        <w:t xml:space="preserve"> </w:t>
      </w:r>
      <w:r>
        <w:rPr>
          <w:sz w:val="24"/>
        </w:rPr>
        <w:t>any</w:t>
      </w:r>
      <w:r>
        <w:rPr>
          <w:spacing w:val="-7"/>
          <w:sz w:val="24"/>
        </w:rPr>
        <w:t xml:space="preserve"> </w:t>
      </w:r>
      <w:r>
        <w:rPr>
          <w:sz w:val="24"/>
        </w:rPr>
        <w:t>section</w:t>
      </w:r>
      <w:r>
        <w:rPr>
          <w:spacing w:val="-6"/>
          <w:sz w:val="24"/>
        </w:rPr>
        <w:t xml:space="preserve"> </w:t>
      </w:r>
      <w:r>
        <w:rPr>
          <w:sz w:val="24"/>
        </w:rPr>
        <w:t>of</w:t>
      </w:r>
      <w:r>
        <w:rPr>
          <w:spacing w:val="-8"/>
          <w:sz w:val="24"/>
        </w:rPr>
        <w:t xml:space="preserve"> </w:t>
      </w:r>
      <w:r>
        <w:rPr>
          <w:sz w:val="24"/>
        </w:rPr>
        <w:t>this</w:t>
      </w:r>
      <w:r>
        <w:rPr>
          <w:spacing w:val="-11"/>
          <w:sz w:val="24"/>
        </w:rPr>
        <w:t xml:space="preserve"> </w:t>
      </w:r>
      <w:r>
        <w:rPr>
          <w:sz w:val="24"/>
        </w:rPr>
        <w:t>proposal</w:t>
      </w:r>
      <w:r>
        <w:rPr>
          <w:spacing w:val="-7"/>
          <w:sz w:val="24"/>
        </w:rPr>
        <w:t xml:space="preserve"> </w:t>
      </w:r>
      <w:r>
        <w:rPr>
          <w:sz w:val="24"/>
        </w:rPr>
        <w:t>must</w:t>
      </w:r>
      <w:r>
        <w:rPr>
          <w:spacing w:val="-6"/>
          <w:sz w:val="24"/>
        </w:rPr>
        <w:t xml:space="preserve"> </w:t>
      </w:r>
      <w:r>
        <w:rPr>
          <w:sz w:val="24"/>
        </w:rPr>
        <w:t>submit</w:t>
      </w:r>
      <w:r>
        <w:rPr>
          <w:spacing w:val="-7"/>
          <w:sz w:val="24"/>
        </w:rPr>
        <w:t xml:space="preserve"> </w:t>
      </w:r>
      <w:r>
        <w:rPr>
          <w:sz w:val="24"/>
        </w:rPr>
        <w:t>specific questions in writing according to the Schedule of Significant Dates set forth on the Cover Page of this proposal. Questions must be e-mailed to the RFP Contact also listed on the Cover Page. All bidder questions must be received by no later than June 17, 2022 at 4:00 PM EST. Any question not raised in writing on or before the last day of the initial question period is waived. Responses to the questions submitted will be posted to the Electronic Bulletin Board website at</w:t>
      </w:r>
      <w:r>
        <w:rPr>
          <w:color w:val="0000FF"/>
          <w:sz w:val="24"/>
        </w:rPr>
        <w:t xml:space="preserve"> </w:t>
      </w:r>
      <w:hyperlink r:id="rId14">
        <w:r>
          <w:rPr>
            <w:color w:val="0000FF"/>
            <w:sz w:val="24"/>
            <w:u w:val="single" w:color="0000FF"/>
          </w:rPr>
          <w:t>http://www.vermontbidsystem.com</w:t>
        </w:r>
      </w:hyperlink>
      <w:r>
        <w:rPr>
          <w:sz w:val="24"/>
        </w:rPr>
        <w:t>, on or before June 24,</w:t>
      </w:r>
      <w:r>
        <w:rPr>
          <w:spacing w:val="-3"/>
          <w:sz w:val="24"/>
        </w:rPr>
        <w:t xml:space="preserve"> </w:t>
      </w:r>
      <w:r>
        <w:rPr>
          <w:sz w:val="24"/>
        </w:rPr>
        <w:t>2022.</w:t>
      </w:r>
    </w:p>
    <w:p w14:paraId="7B72F044" w14:textId="77777777" w:rsidR="00126665" w:rsidRDefault="00000000">
      <w:pPr>
        <w:pStyle w:val="ListParagraph"/>
        <w:numPr>
          <w:ilvl w:val="0"/>
          <w:numId w:val="16"/>
        </w:numPr>
        <w:tabs>
          <w:tab w:val="left" w:pos="840"/>
        </w:tabs>
        <w:spacing w:before="126" w:line="390" w:lineRule="atLeast"/>
        <w:ind w:left="3194" w:right="3337" w:hanging="2715"/>
        <w:jc w:val="both"/>
        <w:rPr>
          <w:sz w:val="24"/>
        </w:rPr>
      </w:pPr>
      <w:r>
        <w:rPr>
          <w:b/>
          <w:i/>
          <w:sz w:val="24"/>
        </w:rPr>
        <w:t xml:space="preserve">Proposal Submissions: </w:t>
      </w:r>
      <w:r>
        <w:rPr>
          <w:sz w:val="24"/>
        </w:rPr>
        <w:t xml:space="preserve">Proposals must be submitted </w:t>
      </w:r>
      <w:r>
        <w:rPr>
          <w:sz w:val="24"/>
          <w:u w:val="single"/>
        </w:rPr>
        <w:t>via email only</w:t>
      </w:r>
      <w:r>
        <w:rPr>
          <w:sz w:val="24"/>
        </w:rPr>
        <w:t xml:space="preserve"> to: Fred Jones,</w:t>
      </w:r>
      <w:r>
        <w:rPr>
          <w:spacing w:val="-1"/>
          <w:sz w:val="24"/>
        </w:rPr>
        <w:t xml:space="preserve"> </w:t>
      </w:r>
      <w:r>
        <w:rPr>
          <w:sz w:val="24"/>
        </w:rPr>
        <w:t>Director</w:t>
      </w:r>
    </w:p>
    <w:p w14:paraId="0378639B" w14:textId="77777777" w:rsidR="00126665" w:rsidRDefault="00000000">
      <w:pPr>
        <w:pStyle w:val="BodyText"/>
        <w:spacing w:before="6" w:line="343" w:lineRule="auto"/>
        <w:ind w:left="3194" w:right="3546"/>
        <w:jc w:val="both"/>
      </w:pPr>
      <w:r>
        <w:t xml:space="preserve">Division for the Blind and Visually Impaired </w:t>
      </w:r>
      <w:hyperlink r:id="rId15">
        <w:r>
          <w:rPr>
            <w:color w:val="0000FF"/>
            <w:u w:val="single" w:color="0000FF"/>
          </w:rPr>
          <w:t>fred.jones@vermont.gov</w:t>
        </w:r>
      </w:hyperlink>
    </w:p>
    <w:p w14:paraId="3C91F15F" w14:textId="77777777" w:rsidR="00126665" w:rsidRDefault="00000000">
      <w:pPr>
        <w:pStyle w:val="BodyText"/>
        <w:spacing w:before="123"/>
        <w:ind w:left="840" w:right="183"/>
      </w:pPr>
      <w:r>
        <w:t>Bids must consist of a single email with a single, digitally searchable PDF attachment containing all components of the bid. Multiple emails and/or multiple attachments will not be accepted. There is an attachment size limit of 40 MB. It is the Bidder’s responsibility to compress the PDF file containing its bid if necessary in order to meet this size limitation.</w:t>
      </w:r>
    </w:p>
    <w:p w14:paraId="45E5AEF7" w14:textId="77777777" w:rsidR="00126665" w:rsidRDefault="00126665">
      <w:pPr>
        <w:pStyle w:val="BodyText"/>
        <w:spacing w:before="10"/>
        <w:rPr>
          <w:sz w:val="20"/>
        </w:rPr>
      </w:pPr>
    </w:p>
    <w:p w14:paraId="17761153" w14:textId="77777777" w:rsidR="00126665" w:rsidRDefault="00000000">
      <w:pPr>
        <w:pStyle w:val="ListParagraph"/>
        <w:numPr>
          <w:ilvl w:val="0"/>
          <w:numId w:val="16"/>
        </w:numPr>
        <w:tabs>
          <w:tab w:val="left" w:pos="840"/>
        </w:tabs>
        <w:ind w:left="839" w:right="209"/>
        <w:rPr>
          <w:sz w:val="24"/>
        </w:rPr>
      </w:pPr>
      <w:r>
        <w:rPr>
          <w:b/>
          <w:i/>
          <w:sz w:val="24"/>
        </w:rPr>
        <w:t xml:space="preserve">Submission Deadline: </w:t>
      </w:r>
      <w:r>
        <w:rPr>
          <w:sz w:val="24"/>
        </w:rPr>
        <w:t>It is the bidder’s responsibility to ensure that a submission (including an electronic submission) is received by the State before the stated deadline. Late bids will not be considered. Bidders are encouraged to confirm that a proposal has been received by the State before the deadline, including the use of an electronic received receipt message. The State shall not be responsible for any submission (including any electronic submission) that is not received by the deadline, regardless of cause (including but not limited to the failure of electronic communication). Bidders are expected to keep an original paper copy of proposals at their primary place of business, which must be available for review by State</w:t>
      </w:r>
      <w:r>
        <w:rPr>
          <w:spacing w:val="-3"/>
          <w:sz w:val="24"/>
        </w:rPr>
        <w:t xml:space="preserve"> </w:t>
      </w:r>
      <w:r>
        <w:rPr>
          <w:sz w:val="24"/>
        </w:rPr>
        <w:t>staff.</w:t>
      </w:r>
    </w:p>
    <w:p w14:paraId="27835D98" w14:textId="77777777" w:rsidR="00126665" w:rsidRDefault="00000000">
      <w:pPr>
        <w:spacing w:before="120"/>
        <w:ind w:left="1735"/>
        <w:rPr>
          <w:b/>
          <w:sz w:val="24"/>
        </w:rPr>
      </w:pPr>
      <w:r>
        <w:rPr>
          <w:b/>
          <w:sz w:val="24"/>
        </w:rPr>
        <w:t>Complete proposals must be received by 4:00 PM EST on Thursday, July 7, 2022</w:t>
      </w:r>
    </w:p>
    <w:p w14:paraId="75AA4BC9" w14:textId="77777777" w:rsidR="00126665" w:rsidRDefault="00126665">
      <w:pPr>
        <w:pStyle w:val="BodyText"/>
        <w:spacing w:before="10"/>
        <w:rPr>
          <w:b/>
          <w:sz w:val="20"/>
        </w:rPr>
      </w:pPr>
    </w:p>
    <w:p w14:paraId="212A475F" w14:textId="77777777" w:rsidR="00126665" w:rsidRDefault="00000000">
      <w:pPr>
        <w:pStyle w:val="ListParagraph"/>
        <w:numPr>
          <w:ilvl w:val="0"/>
          <w:numId w:val="16"/>
        </w:numPr>
        <w:tabs>
          <w:tab w:val="left" w:pos="840"/>
        </w:tabs>
        <w:ind w:right="293"/>
        <w:jc w:val="both"/>
        <w:rPr>
          <w:sz w:val="24"/>
        </w:rPr>
      </w:pPr>
      <w:r>
        <w:rPr>
          <w:b/>
          <w:i/>
          <w:sz w:val="24"/>
        </w:rPr>
        <w:t xml:space="preserve">Costs: </w:t>
      </w:r>
      <w:r>
        <w:rPr>
          <w:sz w:val="24"/>
        </w:rPr>
        <w:t>The State of Vermont assumes no responsibility and no liability for costs incurred by bidders in responding to the RFP or in responding to any further requests for interviews, additional data, etc. prior to the issuance of a</w:t>
      </w:r>
      <w:r>
        <w:rPr>
          <w:spacing w:val="-3"/>
          <w:sz w:val="24"/>
        </w:rPr>
        <w:t xml:space="preserve"> </w:t>
      </w:r>
      <w:r>
        <w:rPr>
          <w:sz w:val="24"/>
        </w:rPr>
        <w:t>contract.</w:t>
      </w:r>
    </w:p>
    <w:p w14:paraId="6E00C9F8" w14:textId="77777777" w:rsidR="00126665" w:rsidRDefault="00126665">
      <w:pPr>
        <w:jc w:val="both"/>
        <w:rPr>
          <w:sz w:val="24"/>
        </w:rPr>
        <w:sectPr w:rsidR="00126665" w:rsidSect="005C098C">
          <w:pgSz w:w="12240" w:h="15840"/>
          <w:pgMar w:top="1080" w:right="580" w:bottom="1100" w:left="600" w:header="0" w:footer="885" w:gutter="0"/>
          <w:cols w:space="720"/>
        </w:sectPr>
      </w:pPr>
    </w:p>
    <w:p w14:paraId="2F5133B8" w14:textId="77777777" w:rsidR="00126665" w:rsidRDefault="00000000">
      <w:pPr>
        <w:pStyle w:val="Heading1"/>
        <w:numPr>
          <w:ilvl w:val="0"/>
          <w:numId w:val="29"/>
        </w:numPr>
        <w:tabs>
          <w:tab w:val="left" w:pos="839"/>
          <w:tab w:val="left" w:pos="840"/>
        </w:tabs>
        <w:spacing w:before="71"/>
      </w:pPr>
      <w:bookmarkStart w:id="12" w:name="G._AMENDMENTS"/>
      <w:bookmarkStart w:id="13" w:name="_bookmark6"/>
      <w:bookmarkEnd w:id="12"/>
      <w:bookmarkEnd w:id="13"/>
      <w:r>
        <w:lastRenderedPageBreak/>
        <w:t>AMENDMENTS</w:t>
      </w:r>
    </w:p>
    <w:p w14:paraId="5939E0CD" w14:textId="77777777" w:rsidR="00126665" w:rsidRDefault="00000000">
      <w:pPr>
        <w:pStyle w:val="BodyText"/>
        <w:spacing w:before="137"/>
        <w:ind w:left="119"/>
      </w:pPr>
      <w:r>
        <w:t xml:space="preserve">The State reserves the right to amend this RFP. The State will post any RFP amendments to the Electronic Bulletin Board at </w:t>
      </w:r>
      <w:hyperlink r:id="rId16">
        <w:r>
          <w:rPr>
            <w:color w:val="0000FF"/>
            <w:u w:val="single" w:color="0000FF"/>
          </w:rPr>
          <w:t>http://www.vermontbidsystem.com</w:t>
        </w:r>
      </w:hyperlink>
      <w:r>
        <w:t>.</w:t>
      </w:r>
    </w:p>
    <w:p w14:paraId="1C71F2D7" w14:textId="77777777" w:rsidR="00126665" w:rsidRDefault="00126665">
      <w:pPr>
        <w:pStyle w:val="BodyText"/>
        <w:spacing w:before="10"/>
        <w:rPr>
          <w:sz w:val="20"/>
        </w:rPr>
      </w:pPr>
    </w:p>
    <w:p w14:paraId="5A7DD7D4" w14:textId="77777777" w:rsidR="00126665" w:rsidRDefault="00000000">
      <w:pPr>
        <w:pStyle w:val="Heading1"/>
        <w:numPr>
          <w:ilvl w:val="0"/>
          <w:numId w:val="29"/>
        </w:numPr>
        <w:tabs>
          <w:tab w:val="left" w:pos="839"/>
          <w:tab w:val="left" w:pos="840"/>
        </w:tabs>
      </w:pPr>
      <w:bookmarkStart w:id="14" w:name="H._BID_OPENING"/>
      <w:bookmarkStart w:id="15" w:name="_bookmark7"/>
      <w:bookmarkEnd w:id="14"/>
      <w:bookmarkEnd w:id="15"/>
      <w:r>
        <w:t>BID</w:t>
      </w:r>
      <w:r>
        <w:rPr>
          <w:spacing w:val="-2"/>
        </w:rPr>
        <w:t xml:space="preserve"> </w:t>
      </w:r>
      <w:r>
        <w:t>OPENING</w:t>
      </w:r>
    </w:p>
    <w:p w14:paraId="28CDC2EC" w14:textId="77777777" w:rsidR="00126665" w:rsidRDefault="00000000">
      <w:pPr>
        <w:pStyle w:val="BodyText"/>
        <w:spacing w:before="139"/>
        <w:ind w:left="120" w:right="235"/>
      </w:pPr>
      <w:r>
        <w:t xml:space="preserve">The bid opening will be held on </w:t>
      </w:r>
      <w:r>
        <w:rPr>
          <w:b/>
        </w:rPr>
        <w:t xml:space="preserve">Friday, July 08, 2022 at 10:00 AM </w:t>
      </w:r>
      <w:r>
        <w:t>at the Waterbury State Office Complex, 280 State Drive, Atrium Conference Room - Cherry A209, Waterbury VT 05671 and is open to the public. A teleconference call is also scheduled for this time. To participate, please call: (802)-828-7667 and enter Conference ID: 203 132 472 and then #, when prompted. Typically, the State will open the bid, read the name and address of the bidder, their representative, and read the bid amount. No further information which pertains to the bid will be available at that time. The State reserves the right to not disclose the amount of a bid if, in its sole discretion, it is determined that the nature, type, or size of the bid is such that the State cannot immediately (at the opening) establish that the bids are in compliance with the RFP. As such, there will be cases in which the bid amount will not be read at the bid opening.</w:t>
      </w:r>
    </w:p>
    <w:p w14:paraId="78BBA894" w14:textId="77777777" w:rsidR="00126665" w:rsidRDefault="00126665">
      <w:pPr>
        <w:pStyle w:val="BodyText"/>
        <w:spacing w:before="10"/>
        <w:rPr>
          <w:sz w:val="20"/>
        </w:rPr>
      </w:pPr>
    </w:p>
    <w:p w14:paraId="523F3598" w14:textId="77777777" w:rsidR="00126665" w:rsidRDefault="00000000">
      <w:pPr>
        <w:pStyle w:val="Heading1"/>
        <w:numPr>
          <w:ilvl w:val="0"/>
          <w:numId w:val="29"/>
        </w:numPr>
        <w:tabs>
          <w:tab w:val="left" w:pos="839"/>
          <w:tab w:val="left" w:pos="840"/>
        </w:tabs>
      </w:pPr>
      <w:bookmarkStart w:id="16" w:name="I._RECEIPT_of_INSUFFICIENT_COMPETITIVE_P"/>
      <w:bookmarkStart w:id="17" w:name="_bookmark8"/>
      <w:bookmarkEnd w:id="16"/>
      <w:bookmarkEnd w:id="17"/>
      <w:r>
        <w:t xml:space="preserve">RECEIPT </w:t>
      </w:r>
      <w:r>
        <w:rPr>
          <w:sz w:val="19"/>
        </w:rPr>
        <w:t xml:space="preserve">OF </w:t>
      </w:r>
      <w:r>
        <w:t>INSUFFICIENT COMPETITIVE</w:t>
      </w:r>
      <w:r>
        <w:rPr>
          <w:spacing w:val="-5"/>
        </w:rPr>
        <w:t xml:space="preserve"> </w:t>
      </w:r>
      <w:r>
        <w:t>PROPOSALS</w:t>
      </w:r>
    </w:p>
    <w:p w14:paraId="5DF7DD90" w14:textId="77777777" w:rsidR="00126665" w:rsidRDefault="00000000">
      <w:pPr>
        <w:pStyle w:val="BodyText"/>
        <w:spacing w:before="137"/>
        <w:ind w:left="120" w:right="183"/>
      </w:pPr>
      <w:r>
        <w:t>If the State receives one or fewer responsive proposals as a result of this RFP, State reserves the right to select the Contractor which best meets the State’s needs. That Contractor will be selected by State management. The Contractor will be required to document their ability to meet the requirements identified in this RFP. The State reserves the right to obtain clarification or additional information necessary to properly evaluate a proposal or any part thereof. Failure of a bidder to respond to a request for additional information or clarification could result in rejection of that bidder’s proposal.</w:t>
      </w:r>
    </w:p>
    <w:p w14:paraId="08FBB2E2" w14:textId="77777777" w:rsidR="00126665" w:rsidRDefault="00126665">
      <w:pPr>
        <w:pStyle w:val="BodyText"/>
        <w:spacing w:before="10"/>
        <w:rPr>
          <w:sz w:val="20"/>
        </w:rPr>
      </w:pPr>
    </w:p>
    <w:p w14:paraId="3B0A4C36" w14:textId="77777777" w:rsidR="00126665" w:rsidRDefault="00000000">
      <w:pPr>
        <w:pStyle w:val="Heading1"/>
        <w:numPr>
          <w:ilvl w:val="0"/>
          <w:numId w:val="29"/>
        </w:numPr>
        <w:tabs>
          <w:tab w:val="left" w:pos="839"/>
          <w:tab w:val="left" w:pos="840"/>
        </w:tabs>
      </w:pPr>
      <w:bookmarkStart w:id="18" w:name="J._NON-RESPONSIVE_PROPOSALS"/>
      <w:bookmarkStart w:id="19" w:name="_bookmark9"/>
      <w:bookmarkEnd w:id="18"/>
      <w:bookmarkEnd w:id="19"/>
      <w:r>
        <w:t>NON-RESPONSIVE</w:t>
      </w:r>
      <w:r>
        <w:rPr>
          <w:spacing w:val="-1"/>
        </w:rPr>
        <w:t xml:space="preserve"> </w:t>
      </w:r>
      <w:r>
        <w:t>PROPOSALS</w:t>
      </w:r>
    </w:p>
    <w:p w14:paraId="151A91BB" w14:textId="77777777" w:rsidR="00126665" w:rsidRDefault="00000000">
      <w:pPr>
        <w:pStyle w:val="BodyText"/>
        <w:spacing w:before="139"/>
        <w:ind w:left="120" w:right="483"/>
      </w:pPr>
      <w:r>
        <w:t>The State may, at its sole discretion, reject any proposal as non-responsive that does not comply with any part of this RFP.</w:t>
      </w:r>
    </w:p>
    <w:p w14:paraId="37556BCE" w14:textId="77777777" w:rsidR="00126665" w:rsidRDefault="00126665">
      <w:pPr>
        <w:pStyle w:val="BodyText"/>
        <w:spacing w:before="10"/>
        <w:rPr>
          <w:sz w:val="20"/>
        </w:rPr>
      </w:pPr>
    </w:p>
    <w:p w14:paraId="63159281" w14:textId="77777777" w:rsidR="00126665" w:rsidRDefault="00000000">
      <w:pPr>
        <w:pStyle w:val="Heading1"/>
        <w:numPr>
          <w:ilvl w:val="0"/>
          <w:numId w:val="29"/>
        </w:numPr>
        <w:tabs>
          <w:tab w:val="left" w:pos="839"/>
          <w:tab w:val="left" w:pos="840"/>
        </w:tabs>
      </w:pPr>
      <w:bookmarkStart w:id="20" w:name="K._REJECTION_RIGHTS"/>
      <w:bookmarkStart w:id="21" w:name="_bookmark10"/>
      <w:bookmarkEnd w:id="20"/>
      <w:bookmarkEnd w:id="21"/>
      <w:r>
        <w:t>REJECTION</w:t>
      </w:r>
      <w:r>
        <w:rPr>
          <w:spacing w:val="-2"/>
        </w:rPr>
        <w:t xml:space="preserve"> </w:t>
      </w:r>
      <w:r>
        <w:t>RIGHTS</w:t>
      </w:r>
    </w:p>
    <w:p w14:paraId="4DA24271" w14:textId="77777777" w:rsidR="00126665" w:rsidRDefault="00000000">
      <w:pPr>
        <w:pStyle w:val="BodyText"/>
        <w:spacing w:before="137"/>
        <w:ind w:left="120" w:right="858"/>
      </w:pPr>
      <w:r>
        <w:t>The State may reject a proposal for one or more of the following reasons or for any other reason deemed to be in the best interest of the State:</w:t>
      </w:r>
    </w:p>
    <w:p w14:paraId="64DBD240" w14:textId="77777777" w:rsidR="00126665" w:rsidRDefault="00000000">
      <w:pPr>
        <w:pStyle w:val="ListParagraph"/>
        <w:numPr>
          <w:ilvl w:val="0"/>
          <w:numId w:val="15"/>
        </w:numPr>
        <w:tabs>
          <w:tab w:val="left" w:pos="839"/>
          <w:tab w:val="left" w:pos="840"/>
        </w:tabs>
        <w:spacing w:before="121"/>
        <w:rPr>
          <w:sz w:val="24"/>
        </w:rPr>
      </w:pPr>
      <w:r>
        <w:rPr>
          <w:sz w:val="24"/>
        </w:rPr>
        <w:t>The failure of the bidder to adhere to one or more provisions established in this</w:t>
      </w:r>
      <w:r>
        <w:rPr>
          <w:spacing w:val="-9"/>
          <w:sz w:val="24"/>
        </w:rPr>
        <w:t xml:space="preserve"> </w:t>
      </w:r>
      <w:r>
        <w:rPr>
          <w:sz w:val="24"/>
        </w:rPr>
        <w:t>RFP.</w:t>
      </w:r>
    </w:p>
    <w:p w14:paraId="601DBBFD" w14:textId="77777777" w:rsidR="00126665" w:rsidRDefault="00000000">
      <w:pPr>
        <w:pStyle w:val="ListParagraph"/>
        <w:numPr>
          <w:ilvl w:val="0"/>
          <w:numId w:val="15"/>
        </w:numPr>
        <w:tabs>
          <w:tab w:val="left" w:pos="839"/>
          <w:tab w:val="left" w:pos="840"/>
        </w:tabs>
        <w:spacing w:before="67"/>
        <w:rPr>
          <w:sz w:val="24"/>
        </w:rPr>
      </w:pPr>
      <w:r>
        <w:rPr>
          <w:sz w:val="24"/>
        </w:rPr>
        <w:t>The failure of the bidder to submit required information in the format specified in this</w:t>
      </w:r>
      <w:r>
        <w:rPr>
          <w:spacing w:val="-10"/>
          <w:sz w:val="24"/>
        </w:rPr>
        <w:t xml:space="preserve"> </w:t>
      </w:r>
      <w:r>
        <w:rPr>
          <w:sz w:val="24"/>
        </w:rPr>
        <w:t>RFP.</w:t>
      </w:r>
    </w:p>
    <w:p w14:paraId="6FC1B179" w14:textId="77777777" w:rsidR="00126665" w:rsidRDefault="00000000">
      <w:pPr>
        <w:pStyle w:val="ListParagraph"/>
        <w:numPr>
          <w:ilvl w:val="0"/>
          <w:numId w:val="15"/>
        </w:numPr>
        <w:tabs>
          <w:tab w:val="left" w:pos="839"/>
          <w:tab w:val="left" w:pos="840"/>
        </w:tabs>
        <w:spacing w:before="76" w:line="230" w:lineRule="auto"/>
        <w:ind w:right="137"/>
        <w:rPr>
          <w:sz w:val="24"/>
        </w:rPr>
      </w:pPr>
      <w:r>
        <w:rPr>
          <w:sz w:val="24"/>
        </w:rPr>
        <w:t>The failure of the bidder to adhere to generally accepted ethical and professional principles during the RFP</w:t>
      </w:r>
      <w:r>
        <w:rPr>
          <w:spacing w:val="-1"/>
          <w:sz w:val="24"/>
        </w:rPr>
        <w:t xml:space="preserve"> </w:t>
      </w:r>
      <w:r>
        <w:rPr>
          <w:sz w:val="24"/>
        </w:rPr>
        <w:t>process.</w:t>
      </w:r>
    </w:p>
    <w:p w14:paraId="74C2639E" w14:textId="77777777" w:rsidR="00126665" w:rsidRDefault="00126665">
      <w:pPr>
        <w:pStyle w:val="BodyText"/>
        <w:spacing w:before="11"/>
        <w:rPr>
          <w:sz w:val="20"/>
        </w:rPr>
      </w:pPr>
    </w:p>
    <w:p w14:paraId="60749D8E" w14:textId="77777777" w:rsidR="00126665" w:rsidRDefault="00000000">
      <w:pPr>
        <w:pStyle w:val="Heading1"/>
        <w:numPr>
          <w:ilvl w:val="0"/>
          <w:numId w:val="29"/>
        </w:numPr>
        <w:tabs>
          <w:tab w:val="left" w:pos="839"/>
          <w:tab w:val="left" w:pos="840"/>
        </w:tabs>
      </w:pPr>
      <w:bookmarkStart w:id="22" w:name="L._AUTHORITY_TO_BIND_DAIL"/>
      <w:bookmarkStart w:id="23" w:name="_bookmark11"/>
      <w:bookmarkEnd w:id="22"/>
      <w:bookmarkEnd w:id="23"/>
      <w:r>
        <w:t>AUTHORITY TO BIND</w:t>
      </w:r>
      <w:r>
        <w:rPr>
          <w:spacing w:val="-4"/>
        </w:rPr>
        <w:t xml:space="preserve"> </w:t>
      </w:r>
      <w:r>
        <w:t>DAIL</w:t>
      </w:r>
    </w:p>
    <w:p w14:paraId="74CD45D9" w14:textId="77777777" w:rsidR="00126665" w:rsidRDefault="00000000">
      <w:pPr>
        <w:pStyle w:val="BodyText"/>
        <w:spacing w:before="139"/>
        <w:ind w:left="120" w:right="858"/>
      </w:pPr>
      <w:r>
        <w:t>The Commissioner and Deputy Commissioner of DAIL (in parent AHS Secretary or Deputy Secretary) are the only persons who may legally commit DAIL and State to any contract agreements.</w:t>
      </w:r>
    </w:p>
    <w:p w14:paraId="01FD79F1" w14:textId="77777777" w:rsidR="00126665" w:rsidRDefault="00126665">
      <w:pPr>
        <w:pStyle w:val="BodyText"/>
        <w:spacing w:before="4"/>
        <w:rPr>
          <w:sz w:val="31"/>
        </w:rPr>
      </w:pPr>
    </w:p>
    <w:p w14:paraId="743BB970" w14:textId="77777777" w:rsidR="00126665" w:rsidRDefault="00000000">
      <w:pPr>
        <w:pStyle w:val="Heading1"/>
        <w:numPr>
          <w:ilvl w:val="0"/>
          <w:numId w:val="29"/>
        </w:numPr>
        <w:tabs>
          <w:tab w:val="left" w:pos="839"/>
          <w:tab w:val="left" w:pos="840"/>
        </w:tabs>
      </w:pPr>
      <w:bookmarkStart w:id="24" w:name="M._PROPOSAL_REVIEW"/>
      <w:bookmarkStart w:id="25" w:name="_bookmark12"/>
      <w:bookmarkEnd w:id="24"/>
      <w:bookmarkEnd w:id="25"/>
      <w:r>
        <w:t>PROPOSAL</w:t>
      </w:r>
      <w:r>
        <w:rPr>
          <w:spacing w:val="-2"/>
        </w:rPr>
        <w:t xml:space="preserve"> </w:t>
      </w:r>
      <w:r>
        <w:t>REVIEW</w:t>
      </w:r>
    </w:p>
    <w:p w14:paraId="3245E1F2" w14:textId="77777777" w:rsidR="00126665" w:rsidRDefault="00000000">
      <w:pPr>
        <w:pStyle w:val="BodyText"/>
        <w:spacing w:before="137"/>
        <w:ind w:left="120" w:right="858"/>
        <w:jc w:val="both"/>
      </w:pPr>
      <w:r>
        <w:t>A Review Team of State members will evaluate each proposal. The Review Team shall review all proposals for compliance with RFP procedural instructions and RFP key points. If the procedural instructions are not followed, the proposal shall be considered non-responsive. Non-responsive</w:t>
      </w:r>
      <w:r>
        <w:rPr>
          <w:spacing w:val="-41"/>
        </w:rPr>
        <w:t xml:space="preserve"> </w:t>
      </w:r>
      <w:r>
        <w:t>proposals may be eliminated from further</w:t>
      </w:r>
      <w:r>
        <w:rPr>
          <w:spacing w:val="-3"/>
        </w:rPr>
        <w:t xml:space="preserve"> </w:t>
      </w:r>
      <w:r>
        <w:t>evaluation.</w:t>
      </w:r>
    </w:p>
    <w:p w14:paraId="3DF9CCD1" w14:textId="77777777" w:rsidR="00126665" w:rsidRDefault="00126665">
      <w:pPr>
        <w:jc w:val="both"/>
        <w:sectPr w:rsidR="00126665" w:rsidSect="005C098C">
          <w:pgSz w:w="12240" w:h="15840"/>
          <w:pgMar w:top="1080" w:right="580" w:bottom="1100" w:left="600" w:header="0" w:footer="885" w:gutter="0"/>
          <w:cols w:space="720"/>
        </w:sectPr>
      </w:pPr>
    </w:p>
    <w:p w14:paraId="333347D7" w14:textId="77777777" w:rsidR="00126665" w:rsidRDefault="00000000">
      <w:pPr>
        <w:pStyle w:val="Heading1"/>
        <w:numPr>
          <w:ilvl w:val="0"/>
          <w:numId w:val="29"/>
        </w:numPr>
        <w:tabs>
          <w:tab w:val="left" w:pos="839"/>
          <w:tab w:val="left" w:pos="840"/>
        </w:tabs>
        <w:spacing w:before="71"/>
      </w:pPr>
      <w:bookmarkStart w:id="26" w:name="N._SCORING"/>
      <w:bookmarkStart w:id="27" w:name="_bookmark13"/>
      <w:bookmarkEnd w:id="26"/>
      <w:bookmarkEnd w:id="27"/>
      <w:r>
        <w:lastRenderedPageBreak/>
        <w:t>SCORING</w:t>
      </w:r>
    </w:p>
    <w:p w14:paraId="5157DBBF" w14:textId="77777777" w:rsidR="00126665" w:rsidRDefault="00000000">
      <w:pPr>
        <w:pStyle w:val="BodyText"/>
        <w:spacing w:before="137"/>
        <w:ind w:left="119" w:right="857"/>
        <w:jc w:val="both"/>
      </w:pPr>
      <w:r>
        <w:t>Proposals will be scored by individual team members. Scoring is intended to clarify strengths and weaknesses of proposals relative to one another and to provide guidance to decision-makers. It is not a guarantee that the bidder providing the lowest cost estimate to the State will be selected as the successful bidder. The sum of the scores of the review team members will become the proposal’s final score.</w:t>
      </w:r>
    </w:p>
    <w:p w14:paraId="329603A8" w14:textId="77777777" w:rsidR="00126665" w:rsidRDefault="00126665">
      <w:pPr>
        <w:pStyle w:val="BodyText"/>
        <w:spacing w:before="10"/>
        <w:rPr>
          <w:sz w:val="20"/>
        </w:rPr>
      </w:pPr>
    </w:p>
    <w:p w14:paraId="401712A2" w14:textId="77777777" w:rsidR="00126665" w:rsidRDefault="00000000">
      <w:pPr>
        <w:pStyle w:val="Heading1"/>
        <w:numPr>
          <w:ilvl w:val="0"/>
          <w:numId w:val="29"/>
        </w:numPr>
        <w:tabs>
          <w:tab w:val="left" w:pos="839"/>
          <w:tab w:val="left" w:pos="840"/>
        </w:tabs>
        <w:ind w:hanging="721"/>
      </w:pPr>
      <w:bookmarkStart w:id="28" w:name="O._SELECTION_CRITERIA"/>
      <w:bookmarkStart w:id="29" w:name="_bookmark14"/>
      <w:bookmarkEnd w:id="28"/>
      <w:bookmarkEnd w:id="29"/>
      <w:r>
        <w:t>SELECTION</w:t>
      </w:r>
      <w:r>
        <w:rPr>
          <w:spacing w:val="-2"/>
        </w:rPr>
        <w:t xml:space="preserve"> </w:t>
      </w:r>
      <w:r>
        <w:t>CRITERIA</w:t>
      </w:r>
    </w:p>
    <w:p w14:paraId="50329915" w14:textId="77777777" w:rsidR="00126665" w:rsidRDefault="00000000">
      <w:pPr>
        <w:pStyle w:val="BodyText"/>
        <w:spacing w:before="139"/>
        <w:ind w:left="119" w:right="137"/>
        <w:jc w:val="both"/>
      </w:pPr>
      <w:r>
        <w:t>The State anticipates selecting a Contractor under the terms of this Request for Proposals (RFP). The Contractor which is judged to best meet the criteria of the RFP will be invited to negotiate a Contract with the State.</w:t>
      </w:r>
    </w:p>
    <w:p w14:paraId="4027985D" w14:textId="77777777" w:rsidR="00126665" w:rsidRDefault="00000000">
      <w:pPr>
        <w:pStyle w:val="BodyText"/>
        <w:spacing w:before="120"/>
        <w:ind w:left="119"/>
        <w:jc w:val="both"/>
      </w:pPr>
      <w:r>
        <w:t>Bid proposals will be evaluated based on:</w:t>
      </w:r>
    </w:p>
    <w:p w14:paraId="4A0D0A8A" w14:textId="77777777" w:rsidR="00126665" w:rsidRDefault="00126665">
      <w:pPr>
        <w:pStyle w:val="BodyText"/>
        <w:spacing w:before="6"/>
        <w:rPr>
          <w:sz w:val="10"/>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
        <w:gridCol w:w="7034"/>
        <w:gridCol w:w="1916"/>
      </w:tblGrid>
      <w:tr w:rsidR="00126665" w14:paraId="510C8BDB" w14:textId="77777777">
        <w:trPr>
          <w:trHeight w:val="275"/>
        </w:trPr>
        <w:tc>
          <w:tcPr>
            <w:tcW w:w="7556" w:type="dxa"/>
            <w:gridSpan w:val="2"/>
          </w:tcPr>
          <w:p w14:paraId="715A3968" w14:textId="77777777" w:rsidR="00126665" w:rsidRDefault="00000000">
            <w:pPr>
              <w:pStyle w:val="TableParagraph"/>
              <w:spacing w:line="256" w:lineRule="exact"/>
              <w:ind w:left="3184" w:right="2655"/>
              <w:jc w:val="center"/>
              <w:rPr>
                <w:b/>
                <w:sz w:val="24"/>
              </w:rPr>
            </w:pPr>
            <w:r>
              <w:rPr>
                <w:b/>
                <w:sz w:val="24"/>
              </w:rPr>
              <w:t>Areas of Review</w:t>
            </w:r>
          </w:p>
        </w:tc>
        <w:tc>
          <w:tcPr>
            <w:tcW w:w="1916" w:type="dxa"/>
          </w:tcPr>
          <w:p w14:paraId="2D592C7D" w14:textId="77777777" w:rsidR="00126665" w:rsidRDefault="00000000">
            <w:pPr>
              <w:pStyle w:val="TableParagraph"/>
              <w:spacing w:line="256" w:lineRule="exact"/>
              <w:ind w:left="125" w:right="119"/>
              <w:jc w:val="center"/>
              <w:rPr>
                <w:b/>
                <w:sz w:val="24"/>
              </w:rPr>
            </w:pPr>
            <w:r>
              <w:rPr>
                <w:b/>
                <w:sz w:val="24"/>
              </w:rPr>
              <w:t>Points Assigned</w:t>
            </w:r>
          </w:p>
        </w:tc>
      </w:tr>
      <w:tr w:rsidR="00126665" w14:paraId="44CB1161" w14:textId="77777777">
        <w:trPr>
          <w:trHeight w:val="695"/>
        </w:trPr>
        <w:tc>
          <w:tcPr>
            <w:tcW w:w="522" w:type="dxa"/>
            <w:tcBorders>
              <w:right w:val="nil"/>
            </w:tcBorders>
          </w:tcPr>
          <w:p w14:paraId="695E1F3B" w14:textId="77777777" w:rsidR="00126665" w:rsidRDefault="00000000">
            <w:pPr>
              <w:pStyle w:val="TableParagraph"/>
              <w:spacing w:before="71"/>
              <w:ind w:left="122" w:right="120"/>
              <w:jc w:val="center"/>
              <w:rPr>
                <w:sz w:val="24"/>
              </w:rPr>
            </w:pPr>
            <w:r>
              <w:rPr>
                <w:sz w:val="24"/>
              </w:rPr>
              <w:t>A.</w:t>
            </w:r>
          </w:p>
        </w:tc>
        <w:tc>
          <w:tcPr>
            <w:tcW w:w="7034" w:type="dxa"/>
            <w:tcBorders>
              <w:left w:val="nil"/>
            </w:tcBorders>
          </w:tcPr>
          <w:p w14:paraId="5AE10FFF" w14:textId="77777777" w:rsidR="00126665" w:rsidRDefault="00000000">
            <w:pPr>
              <w:pStyle w:val="TableParagraph"/>
              <w:spacing w:before="71"/>
              <w:ind w:left="150" w:right="253"/>
              <w:rPr>
                <w:sz w:val="24"/>
              </w:rPr>
            </w:pPr>
            <w:r>
              <w:rPr>
                <w:sz w:val="24"/>
              </w:rPr>
              <w:t>The bidder’s knowledge, background and skills working with people with disabilities.</w:t>
            </w:r>
          </w:p>
        </w:tc>
        <w:tc>
          <w:tcPr>
            <w:tcW w:w="1916" w:type="dxa"/>
          </w:tcPr>
          <w:p w14:paraId="072F8341" w14:textId="77777777" w:rsidR="00126665" w:rsidRDefault="00000000">
            <w:pPr>
              <w:pStyle w:val="TableParagraph"/>
              <w:spacing w:before="210"/>
              <w:ind w:left="125" w:right="119"/>
              <w:jc w:val="center"/>
              <w:rPr>
                <w:sz w:val="24"/>
              </w:rPr>
            </w:pPr>
            <w:r>
              <w:rPr>
                <w:sz w:val="24"/>
              </w:rPr>
              <w:t>25 Points</w:t>
            </w:r>
          </w:p>
        </w:tc>
      </w:tr>
      <w:tr w:rsidR="00126665" w14:paraId="669F7C3B" w14:textId="77777777">
        <w:trPr>
          <w:trHeight w:val="695"/>
        </w:trPr>
        <w:tc>
          <w:tcPr>
            <w:tcW w:w="522" w:type="dxa"/>
            <w:tcBorders>
              <w:right w:val="nil"/>
            </w:tcBorders>
          </w:tcPr>
          <w:p w14:paraId="3D669BFE" w14:textId="77777777" w:rsidR="00126665" w:rsidRDefault="00000000">
            <w:pPr>
              <w:pStyle w:val="TableParagraph"/>
              <w:spacing w:before="71"/>
              <w:ind w:left="115" w:right="120"/>
              <w:jc w:val="center"/>
              <w:rPr>
                <w:sz w:val="24"/>
              </w:rPr>
            </w:pPr>
            <w:r>
              <w:rPr>
                <w:sz w:val="24"/>
              </w:rPr>
              <w:t>B.</w:t>
            </w:r>
          </w:p>
        </w:tc>
        <w:tc>
          <w:tcPr>
            <w:tcW w:w="7034" w:type="dxa"/>
            <w:tcBorders>
              <w:left w:val="nil"/>
            </w:tcBorders>
          </w:tcPr>
          <w:p w14:paraId="247B2C60" w14:textId="77777777" w:rsidR="00126665" w:rsidRDefault="00000000">
            <w:pPr>
              <w:pStyle w:val="TableParagraph"/>
              <w:spacing w:before="71"/>
              <w:ind w:left="150" w:right="253"/>
              <w:rPr>
                <w:sz w:val="24"/>
              </w:rPr>
            </w:pPr>
            <w:r>
              <w:rPr>
                <w:sz w:val="24"/>
              </w:rPr>
              <w:t>The bidder’s experience coordinating and subcontracting several partners to accomplish a goal.</w:t>
            </w:r>
          </w:p>
        </w:tc>
        <w:tc>
          <w:tcPr>
            <w:tcW w:w="1916" w:type="dxa"/>
          </w:tcPr>
          <w:p w14:paraId="24623532" w14:textId="77777777" w:rsidR="00126665" w:rsidRDefault="00000000">
            <w:pPr>
              <w:pStyle w:val="TableParagraph"/>
              <w:spacing w:before="210"/>
              <w:ind w:left="125" w:right="119"/>
              <w:jc w:val="center"/>
              <w:rPr>
                <w:sz w:val="24"/>
              </w:rPr>
            </w:pPr>
            <w:r>
              <w:rPr>
                <w:sz w:val="24"/>
              </w:rPr>
              <w:t>20 Points</w:t>
            </w:r>
          </w:p>
        </w:tc>
      </w:tr>
      <w:tr w:rsidR="00126665" w14:paraId="668C91D2" w14:textId="77777777">
        <w:trPr>
          <w:trHeight w:val="697"/>
        </w:trPr>
        <w:tc>
          <w:tcPr>
            <w:tcW w:w="522" w:type="dxa"/>
            <w:tcBorders>
              <w:right w:val="nil"/>
            </w:tcBorders>
          </w:tcPr>
          <w:p w14:paraId="0F6DBEB3" w14:textId="77777777" w:rsidR="00126665" w:rsidRDefault="00000000">
            <w:pPr>
              <w:pStyle w:val="TableParagraph"/>
              <w:spacing w:before="73"/>
              <w:ind w:left="115" w:right="120"/>
              <w:jc w:val="center"/>
              <w:rPr>
                <w:sz w:val="24"/>
              </w:rPr>
            </w:pPr>
            <w:r>
              <w:rPr>
                <w:sz w:val="24"/>
              </w:rPr>
              <w:t>C.</w:t>
            </w:r>
          </w:p>
        </w:tc>
        <w:tc>
          <w:tcPr>
            <w:tcW w:w="7034" w:type="dxa"/>
            <w:tcBorders>
              <w:left w:val="nil"/>
            </w:tcBorders>
          </w:tcPr>
          <w:p w14:paraId="003995A6" w14:textId="77777777" w:rsidR="00126665" w:rsidRDefault="00000000">
            <w:pPr>
              <w:pStyle w:val="TableParagraph"/>
              <w:spacing w:before="73"/>
              <w:ind w:left="150" w:right="253"/>
              <w:rPr>
                <w:sz w:val="24"/>
              </w:rPr>
            </w:pPr>
            <w:r>
              <w:rPr>
                <w:sz w:val="24"/>
              </w:rPr>
              <w:t>The bidder’s experience communication and coordinating services directly with individuals who are deaf.</w:t>
            </w:r>
          </w:p>
        </w:tc>
        <w:tc>
          <w:tcPr>
            <w:tcW w:w="1916" w:type="dxa"/>
          </w:tcPr>
          <w:p w14:paraId="3C2EB2C2" w14:textId="77777777" w:rsidR="00126665" w:rsidRDefault="00000000">
            <w:pPr>
              <w:pStyle w:val="TableParagraph"/>
              <w:spacing w:before="210"/>
              <w:ind w:left="125" w:right="119"/>
              <w:jc w:val="center"/>
              <w:rPr>
                <w:sz w:val="24"/>
              </w:rPr>
            </w:pPr>
            <w:r>
              <w:rPr>
                <w:sz w:val="24"/>
              </w:rPr>
              <w:t>20 Points</w:t>
            </w:r>
          </w:p>
        </w:tc>
      </w:tr>
      <w:tr w:rsidR="00126665" w14:paraId="5FBF4A9E" w14:textId="77777777">
        <w:trPr>
          <w:trHeight w:val="695"/>
        </w:trPr>
        <w:tc>
          <w:tcPr>
            <w:tcW w:w="522" w:type="dxa"/>
            <w:tcBorders>
              <w:right w:val="nil"/>
            </w:tcBorders>
          </w:tcPr>
          <w:p w14:paraId="39C3093E" w14:textId="77777777" w:rsidR="00126665" w:rsidRDefault="00000000">
            <w:pPr>
              <w:pStyle w:val="TableParagraph"/>
              <w:spacing w:before="71"/>
              <w:ind w:left="122" w:right="120"/>
              <w:jc w:val="center"/>
              <w:rPr>
                <w:sz w:val="24"/>
              </w:rPr>
            </w:pPr>
            <w:r>
              <w:rPr>
                <w:sz w:val="24"/>
              </w:rPr>
              <w:t>D.</w:t>
            </w:r>
          </w:p>
        </w:tc>
        <w:tc>
          <w:tcPr>
            <w:tcW w:w="7034" w:type="dxa"/>
            <w:tcBorders>
              <w:left w:val="nil"/>
            </w:tcBorders>
          </w:tcPr>
          <w:p w14:paraId="0A467534" w14:textId="77777777" w:rsidR="00126665" w:rsidRDefault="00000000">
            <w:pPr>
              <w:pStyle w:val="TableParagraph"/>
              <w:spacing w:before="71"/>
              <w:ind w:left="150" w:right="253"/>
              <w:rPr>
                <w:sz w:val="24"/>
              </w:rPr>
            </w:pPr>
            <w:r>
              <w:rPr>
                <w:sz w:val="24"/>
              </w:rPr>
              <w:t>The bidder’s proposal includes clear deliverables and associated costs.</w:t>
            </w:r>
          </w:p>
        </w:tc>
        <w:tc>
          <w:tcPr>
            <w:tcW w:w="1916" w:type="dxa"/>
          </w:tcPr>
          <w:p w14:paraId="4C0B1206" w14:textId="77777777" w:rsidR="00126665" w:rsidRDefault="00000000">
            <w:pPr>
              <w:pStyle w:val="TableParagraph"/>
              <w:spacing w:before="207"/>
              <w:ind w:left="125" w:right="119"/>
              <w:jc w:val="center"/>
              <w:rPr>
                <w:sz w:val="24"/>
              </w:rPr>
            </w:pPr>
            <w:r>
              <w:rPr>
                <w:sz w:val="24"/>
              </w:rPr>
              <w:t>20 Points</w:t>
            </w:r>
          </w:p>
        </w:tc>
      </w:tr>
      <w:tr w:rsidR="00126665" w14:paraId="326E7ABC" w14:textId="77777777">
        <w:trPr>
          <w:trHeight w:val="695"/>
        </w:trPr>
        <w:tc>
          <w:tcPr>
            <w:tcW w:w="522" w:type="dxa"/>
            <w:tcBorders>
              <w:right w:val="nil"/>
            </w:tcBorders>
          </w:tcPr>
          <w:p w14:paraId="489E7274" w14:textId="77777777" w:rsidR="00126665" w:rsidRDefault="00000000">
            <w:pPr>
              <w:pStyle w:val="TableParagraph"/>
              <w:spacing w:before="71"/>
              <w:ind w:left="99" w:right="120"/>
              <w:jc w:val="center"/>
              <w:rPr>
                <w:sz w:val="24"/>
              </w:rPr>
            </w:pPr>
            <w:r>
              <w:rPr>
                <w:sz w:val="24"/>
              </w:rPr>
              <w:t>E.</w:t>
            </w:r>
          </w:p>
        </w:tc>
        <w:tc>
          <w:tcPr>
            <w:tcW w:w="7034" w:type="dxa"/>
            <w:tcBorders>
              <w:left w:val="nil"/>
            </w:tcBorders>
          </w:tcPr>
          <w:p w14:paraId="0199AAEE" w14:textId="77777777" w:rsidR="00126665" w:rsidRDefault="00000000">
            <w:pPr>
              <w:pStyle w:val="TableParagraph"/>
              <w:spacing w:before="71"/>
              <w:ind w:left="150" w:right="160"/>
              <w:rPr>
                <w:sz w:val="24"/>
              </w:rPr>
            </w:pPr>
            <w:r>
              <w:rPr>
                <w:sz w:val="24"/>
              </w:rPr>
              <w:t>The quality of the bidder’s proposal that will document the success of a program to secure future funding.</w:t>
            </w:r>
          </w:p>
        </w:tc>
        <w:tc>
          <w:tcPr>
            <w:tcW w:w="1916" w:type="dxa"/>
          </w:tcPr>
          <w:p w14:paraId="7F3F1751" w14:textId="77777777" w:rsidR="00126665" w:rsidRDefault="00000000">
            <w:pPr>
              <w:pStyle w:val="TableParagraph"/>
              <w:spacing w:before="207"/>
              <w:ind w:left="125" w:right="119"/>
              <w:jc w:val="center"/>
              <w:rPr>
                <w:sz w:val="24"/>
              </w:rPr>
            </w:pPr>
            <w:r>
              <w:rPr>
                <w:sz w:val="24"/>
              </w:rPr>
              <w:t>15 Points</w:t>
            </w:r>
          </w:p>
        </w:tc>
      </w:tr>
      <w:tr w:rsidR="00126665" w14:paraId="29184F41" w14:textId="77777777">
        <w:trPr>
          <w:trHeight w:val="275"/>
        </w:trPr>
        <w:tc>
          <w:tcPr>
            <w:tcW w:w="7556" w:type="dxa"/>
            <w:gridSpan w:val="2"/>
          </w:tcPr>
          <w:p w14:paraId="53674A80" w14:textId="77777777" w:rsidR="00126665" w:rsidRDefault="00000000">
            <w:pPr>
              <w:pStyle w:val="TableParagraph"/>
              <w:spacing w:line="256" w:lineRule="exact"/>
              <w:ind w:left="3184" w:right="2653"/>
              <w:jc w:val="center"/>
              <w:rPr>
                <w:b/>
                <w:sz w:val="24"/>
              </w:rPr>
            </w:pPr>
            <w:r>
              <w:rPr>
                <w:b/>
                <w:sz w:val="24"/>
              </w:rPr>
              <w:t>Total</w:t>
            </w:r>
          </w:p>
        </w:tc>
        <w:tc>
          <w:tcPr>
            <w:tcW w:w="1916" w:type="dxa"/>
          </w:tcPr>
          <w:p w14:paraId="3CA1DFED" w14:textId="77777777" w:rsidR="00126665" w:rsidRDefault="00000000">
            <w:pPr>
              <w:pStyle w:val="TableParagraph"/>
              <w:spacing w:line="256" w:lineRule="exact"/>
              <w:ind w:left="125" w:right="119"/>
              <w:jc w:val="center"/>
              <w:rPr>
                <w:b/>
                <w:sz w:val="24"/>
              </w:rPr>
            </w:pPr>
            <w:r>
              <w:rPr>
                <w:b/>
                <w:sz w:val="24"/>
              </w:rPr>
              <w:t>100 Points</w:t>
            </w:r>
          </w:p>
        </w:tc>
      </w:tr>
    </w:tbl>
    <w:p w14:paraId="24A54762" w14:textId="77777777" w:rsidR="00126665" w:rsidRDefault="00000000">
      <w:pPr>
        <w:pStyle w:val="BodyText"/>
        <w:spacing w:before="119"/>
        <w:ind w:left="120" w:right="137"/>
        <w:jc w:val="both"/>
      </w:pPr>
      <w:r>
        <w:t>The Review Team members, including the Directors of the Designated State Entity, will evaluate the bids based upon</w:t>
      </w:r>
      <w:r>
        <w:rPr>
          <w:spacing w:val="-9"/>
        </w:rPr>
        <w:t xml:space="preserve"> </w:t>
      </w:r>
      <w:r>
        <w:t>the</w:t>
      </w:r>
      <w:r>
        <w:rPr>
          <w:spacing w:val="-7"/>
        </w:rPr>
        <w:t xml:space="preserve"> </w:t>
      </w:r>
      <w:r>
        <w:t>above</w:t>
      </w:r>
      <w:r>
        <w:rPr>
          <w:spacing w:val="-7"/>
        </w:rPr>
        <w:t xml:space="preserve"> </w:t>
      </w:r>
      <w:r>
        <w:t>criteria,</w:t>
      </w:r>
      <w:r>
        <w:rPr>
          <w:spacing w:val="-9"/>
        </w:rPr>
        <w:t xml:space="preserve"> </w:t>
      </w:r>
      <w:r>
        <w:t>and</w:t>
      </w:r>
      <w:r>
        <w:rPr>
          <w:spacing w:val="-9"/>
        </w:rPr>
        <w:t xml:space="preserve"> </w:t>
      </w:r>
      <w:r>
        <w:t>may</w:t>
      </w:r>
      <w:r>
        <w:rPr>
          <w:spacing w:val="-6"/>
        </w:rPr>
        <w:t xml:space="preserve"> </w:t>
      </w:r>
      <w:r>
        <w:t>conduct</w:t>
      </w:r>
      <w:r>
        <w:rPr>
          <w:spacing w:val="-8"/>
        </w:rPr>
        <w:t xml:space="preserve"> </w:t>
      </w:r>
      <w:r>
        <w:t>in-person</w:t>
      </w:r>
      <w:r>
        <w:rPr>
          <w:spacing w:val="-9"/>
        </w:rPr>
        <w:t xml:space="preserve"> </w:t>
      </w:r>
      <w:r>
        <w:t>interviews</w:t>
      </w:r>
      <w:r>
        <w:rPr>
          <w:spacing w:val="-6"/>
        </w:rPr>
        <w:t xml:space="preserve"> </w:t>
      </w:r>
      <w:r>
        <w:t>with</w:t>
      </w:r>
      <w:r>
        <w:rPr>
          <w:spacing w:val="-9"/>
        </w:rPr>
        <w:t xml:space="preserve"> </w:t>
      </w:r>
      <w:r>
        <w:t>the</w:t>
      </w:r>
      <w:r>
        <w:rPr>
          <w:spacing w:val="-6"/>
        </w:rPr>
        <w:t xml:space="preserve"> </w:t>
      </w:r>
      <w:r>
        <w:t>applicants</w:t>
      </w:r>
      <w:r>
        <w:rPr>
          <w:spacing w:val="-8"/>
        </w:rPr>
        <w:t xml:space="preserve"> </w:t>
      </w:r>
      <w:r>
        <w:t>who</w:t>
      </w:r>
      <w:r>
        <w:rPr>
          <w:spacing w:val="-6"/>
        </w:rPr>
        <w:t xml:space="preserve"> </w:t>
      </w:r>
      <w:r>
        <w:t>achieve</w:t>
      </w:r>
      <w:r>
        <w:rPr>
          <w:spacing w:val="-10"/>
        </w:rPr>
        <w:t xml:space="preserve"> </w:t>
      </w:r>
      <w:r>
        <w:t>the</w:t>
      </w:r>
      <w:r>
        <w:rPr>
          <w:spacing w:val="-7"/>
        </w:rPr>
        <w:t xml:space="preserve"> </w:t>
      </w:r>
      <w:r>
        <w:t>highest</w:t>
      </w:r>
      <w:r>
        <w:rPr>
          <w:spacing w:val="-8"/>
        </w:rPr>
        <w:t xml:space="preserve"> </w:t>
      </w:r>
      <w:r>
        <w:t>scores on</w:t>
      </w:r>
      <w:r>
        <w:rPr>
          <w:spacing w:val="-10"/>
        </w:rPr>
        <w:t xml:space="preserve"> </w:t>
      </w:r>
      <w:r>
        <w:t>the</w:t>
      </w:r>
      <w:r>
        <w:rPr>
          <w:spacing w:val="-10"/>
        </w:rPr>
        <w:t xml:space="preserve"> </w:t>
      </w:r>
      <w:r>
        <w:t>above</w:t>
      </w:r>
      <w:r>
        <w:rPr>
          <w:spacing w:val="-11"/>
        </w:rPr>
        <w:t xml:space="preserve"> </w:t>
      </w:r>
      <w:r>
        <w:t>criteria.</w:t>
      </w:r>
      <w:r>
        <w:rPr>
          <w:spacing w:val="43"/>
        </w:rPr>
        <w:t xml:space="preserve"> </w:t>
      </w:r>
      <w:r>
        <w:t>Final</w:t>
      </w:r>
      <w:r>
        <w:rPr>
          <w:spacing w:val="-9"/>
        </w:rPr>
        <w:t xml:space="preserve"> </w:t>
      </w:r>
      <w:r>
        <w:t>selection</w:t>
      </w:r>
      <w:r>
        <w:rPr>
          <w:spacing w:val="-9"/>
        </w:rPr>
        <w:t xml:space="preserve"> </w:t>
      </w:r>
      <w:r>
        <w:t>will</w:t>
      </w:r>
      <w:r>
        <w:rPr>
          <w:spacing w:val="-9"/>
        </w:rPr>
        <w:t xml:space="preserve"> </w:t>
      </w:r>
      <w:r>
        <w:t>be</w:t>
      </w:r>
      <w:r>
        <w:rPr>
          <w:spacing w:val="-10"/>
        </w:rPr>
        <w:t xml:space="preserve"> </w:t>
      </w:r>
      <w:r>
        <w:t>based</w:t>
      </w:r>
      <w:r>
        <w:rPr>
          <w:spacing w:val="-9"/>
        </w:rPr>
        <w:t xml:space="preserve"> </w:t>
      </w:r>
      <w:r>
        <w:t>upon</w:t>
      </w:r>
      <w:r>
        <w:rPr>
          <w:spacing w:val="-10"/>
        </w:rPr>
        <w:t xml:space="preserve"> </w:t>
      </w:r>
      <w:r>
        <w:t>the</w:t>
      </w:r>
      <w:r>
        <w:rPr>
          <w:spacing w:val="-10"/>
        </w:rPr>
        <w:t xml:space="preserve"> </w:t>
      </w:r>
      <w:r>
        <w:t>above</w:t>
      </w:r>
      <w:r>
        <w:rPr>
          <w:spacing w:val="-11"/>
        </w:rPr>
        <w:t xml:space="preserve"> </w:t>
      </w:r>
      <w:r>
        <w:t>criteria,</w:t>
      </w:r>
      <w:r>
        <w:rPr>
          <w:spacing w:val="-9"/>
        </w:rPr>
        <w:t xml:space="preserve"> </w:t>
      </w:r>
      <w:r>
        <w:t>the</w:t>
      </w:r>
      <w:r>
        <w:rPr>
          <w:spacing w:val="-10"/>
        </w:rPr>
        <w:t xml:space="preserve"> </w:t>
      </w:r>
      <w:r>
        <w:t>in-person</w:t>
      </w:r>
      <w:r>
        <w:rPr>
          <w:spacing w:val="-10"/>
        </w:rPr>
        <w:t xml:space="preserve"> </w:t>
      </w:r>
      <w:r>
        <w:t>interviews</w:t>
      </w:r>
      <w:r>
        <w:rPr>
          <w:spacing w:val="-8"/>
        </w:rPr>
        <w:t xml:space="preserve"> </w:t>
      </w:r>
      <w:r>
        <w:t>and</w:t>
      </w:r>
      <w:r>
        <w:rPr>
          <w:spacing w:val="-10"/>
        </w:rPr>
        <w:t xml:space="preserve"> </w:t>
      </w:r>
      <w:r>
        <w:t>reference checks.</w:t>
      </w:r>
    </w:p>
    <w:p w14:paraId="73B03B1D" w14:textId="77777777" w:rsidR="00126665" w:rsidRDefault="00126665">
      <w:pPr>
        <w:pStyle w:val="BodyText"/>
        <w:spacing w:before="10"/>
        <w:rPr>
          <w:sz w:val="20"/>
        </w:rPr>
      </w:pPr>
    </w:p>
    <w:p w14:paraId="4AD8B06F" w14:textId="77777777" w:rsidR="00126665" w:rsidRDefault="00000000">
      <w:pPr>
        <w:pStyle w:val="Heading1"/>
        <w:numPr>
          <w:ilvl w:val="0"/>
          <w:numId w:val="29"/>
        </w:numPr>
        <w:tabs>
          <w:tab w:val="left" w:pos="839"/>
          <w:tab w:val="left" w:pos="840"/>
        </w:tabs>
      </w:pPr>
      <w:bookmarkStart w:id="30" w:name="P._NOTIFICATION_OF_AWARD"/>
      <w:bookmarkStart w:id="31" w:name="_bookmark15"/>
      <w:bookmarkEnd w:id="30"/>
      <w:bookmarkEnd w:id="31"/>
      <w:r>
        <w:t>NOTIFICATION OF</w:t>
      </w:r>
      <w:r>
        <w:rPr>
          <w:spacing w:val="-14"/>
        </w:rPr>
        <w:t xml:space="preserve"> </w:t>
      </w:r>
      <w:r>
        <w:t>AWARD</w:t>
      </w:r>
    </w:p>
    <w:p w14:paraId="75F5778D" w14:textId="77777777" w:rsidR="00126665" w:rsidRDefault="00000000">
      <w:pPr>
        <w:pStyle w:val="BodyText"/>
        <w:spacing w:before="139"/>
        <w:ind w:left="120" w:right="156"/>
      </w:pPr>
      <w:r>
        <w:t>The State will notify all bidders in writing of selection of the selected bidder. The State will notify all bidders when the contract resulting from this RFP are signed by posting to the Electronic Bulletin Board (</w:t>
      </w:r>
      <w:hyperlink r:id="rId17">
        <w:r>
          <w:rPr>
            <w:color w:val="0000FF"/>
            <w:u w:val="single" w:color="0000FF"/>
          </w:rPr>
          <w:t>http://www.vermontbidsystem.com</w:t>
        </w:r>
      </w:hyperlink>
      <w:r>
        <w:t>), on or after July 22, 2022. If the successful bidder refuses to sign the Contract within ten (10) business days of delivery, AHS may cancel the selection and award to the next highest- ranked bidder.</w:t>
      </w:r>
    </w:p>
    <w:p w14:paraId="64F84545" w14:textId="77777777" w:rsidR="00126665" w:rsidRDefault="00126665">
      <w:pPr>
        <w:pStyle w:val="BodyText"/>
        <w:spacing w:before="10"/>
        <w:rPr>
          <w:sz w:val="20"/>
        </w:rPr>
      </w:pPr>
    </w:p>
    <w:p w14:paraId="23865B62" w14:textId="77777777" w:rsidR="00126665" w:rsidRDefault="00000000">
      <w:pPr>
        <w:pStyle w:val="Heading1"/>
        <w:numPr>
          <w:ilvl w:val="0"/>
          <w:numId w:val="29"/>
        </w:numPr>
        <w:tabs>
          <w:tab w:val="left" w:pos="839"/>
          <w:tab w:val="left" w:pos="840"/>
        </w:tabs>
      </w:pPr>
      <w:bookmarkStart w:id="32" w:name="Q._PUBLIC_RECORD:__BID_PROPOSALS"/>
      <w:bookmarkStart w:id="33" w:name="_bookmark16"/>
      <w:bookmarkEnd w:id="32"/>
      <w:bookmarkEnd w:id="33"/>
      <w:r>
        <w:t>PUBLIC RECORD: BID</w:t>
      </w:r>
      <w:r>
        <w:rPr>
          <w:spacing w:val="-3"/>
        </w:rPr>
        <w:t xml:space="preserve"> </w:t>
      </w:r>
      <w:r>
        <w:t>PROPOSALS</w:t>
      </w:r>
    </w:p>
    <w:p w14:paraId="746C86FB" w14:textId="77777777" w:rsidR="00126665" w:rsidRDefault="00000000">
      <w:pPr>
        <w:pStyle w:val="ListParagraph"/>
        <w:numPr>
          <w:ilvl w:val="0"/>
          <w:numId w:val="14"/>
        </w:numPr>
        <w:tabs>
          <w:tab w:val="left" w:pos="840"/>
        </w:tabs>
        <w:spacing w:before="137"/>
        <w:ind w:left="839" w:right="134"/>
        <w:jc w:val="both"/>
        <w:rPr>
          <w:sz w:val="24"/>
        </w:rPr>
      </w:pPr>
      <w:r>
        <w:rPr>
          <w:sz w:val="24"/>
        </w:rPr>
        <w:t>All proposals shall become the property of the State. All bid proposals and submitted information connected to this RFP may be subject to disclosure under the State’s access to public records law. The successful bidder’s response will become part of the official contract file. When the contract is finalized, material associated with its negotiation is a matter of public record except for those materials that are specifically exempted under the law. One such exemption is material that constitutes trade secret, proprietary, or confidential information. If the response includes material that is considered by the</w:t>
      </w:r>
      <w:r>
        <w:rPr>
          <w:spacing w:val="-29"/>
          <w:sz w:val="24"/>
        </w:rPr>
        <w:t xml:space="preserve"> </w:t>
      </w:r>
      <w:r>
        <w:rPr>
          <w:sz w:val="24"/>
        </w:rPr>
        <w:t>bidder to be proprietary and confidential under 1 V.S.A. § 317, the bidder shall clearly designate the material as such</w:t>
      </w:r>
      <w:r>
        <w:rPr>
          <w:spacing w:val="-13"/>
          <w:sz w:val="24"/>
        </w:rPr>
        <w:t xml:space="preserve"> </w:t>
      </w:r>
      <w:r>
        <w:rPr>
          <w:sz w:val="24"/>
        </w:rPr>
        <w:t>prior</w:t>
      </w:r>
      <w:r>
        <w:rPr>
          <w:spacing w:val="-14"/>
          <w:sz w:val="24"/>
        </w:rPr>
        <w:t xml:space="preserve"> </w:t>
      </w:r>
      <w:r>
        <w:rPr>
          <w:sz w:val="24"/>
        </w:rPr>
        <w:t>to</w:t>
      </w:r>
      <w:r>
        <w:rPr>
          <w:spacing w:val="-13"/>
          <w:sz w:val="24"/>
        </w:rPr>
        <w:t xml:space="preserve"> </w:t>
      </w:r>
      <w:r>
        <w:rPr>
          <w:sz w:val="24"/>
        </w:rPr>
        <w:t>bid</w:t>
      </w:r>
      <w:r>
        <w:rPr>
          <w:spacing w:val="-13"/>
          <w:sz w:val="24"/>
        </w:rPr>
        <w:t xml:space="preserve"> </w:t>
      </w:r>
      <w:r>
        <w:rPr>
          <w:sz w:val="24"/>
        </w:rPr>
        <w:t>submission.</w:t>
      </w:r>
      <w:r>
        <w:rPr>
          <w:spacing w:val="21"/>
          <w:sz w:val="24"/>
        </w:rPr>
        <w:t xml:space="preserve"> </w:t>
      </w:r>
      <w:r>
        <w:rPr>
          <w:sz w:val="24"/>
        </w:rPr>
        <w:t>The</w:t>
      </w:r>
      <w:r>
        <w:rPr>
          <w:spacing w:val="-14"/>
          <w:sz w:val="24"/>
        </w:rPr>
        <w:t xml:space="preserve"> </w:t>
      </w:r>
      <w:r>
        <w:rPr>
          <w:sz w:val="24"/>
        </w:rPr>
        <w:t>bidder</w:t>
      </w:r>
      <w:r>
        <w:rPr>
          <w:spacing w:val="-13"/>
          <w:sz w:val="24"/>
        </w:rPr>
        <w:t xml:space="preserve"> </w:t>
      </w:r>
      <w:r>
        <w:rPr>
          <w:sz w:val="24"/>
        </w:rPr>
        <w:t>must</w:t>
      </w:r>
      <w:r>
        <w:rPr>
          <w:spacing w:val="-13"/>
          <w:sz w:val="24"/>
        </w:rPr>
        <w:t xml:space="preserve"> </w:t>
      </w:r>
      <w:r>
        <w:rPr>
          <w:sz w:val="24"/>
        </w:rPr>
        <w:t>identify</w:t>
      </w:r>
      <w:r>
        <w:rPr>
          <w:spacing w:val="-13"/>
          <w:sz w:val="24"/>
        </w:rPr>
        <w:t xml:space="preserve"> </w:t>
      </w:r>
      <w:r>
        <w:rPr>
          <w:sz w:val="24"/>
        </w:rPr>
        <w:t>each</w:t>
      </w:r>
      <w:r>
        <w:rPr>
          <w:spacing w:val="-13"/>
          <w:sz w:val="24"/>
        </w:rPr>
        <w:t xml:space="preserve"> </w:t>
      </w:r>
      <w:r>
        <w:rPr>
          <w:sz w:val="24"/>
        </w:rPr>
        <w:t>page</w:t>
      </w:r>
      <w:r>
        <w:rPr>
          <w:spacing w:val="-14"/>
          <w:sz w:val="24"/>
        </w:rPr>
        <w:t xml:space="preserve"> </w:t>
      </w:r>
      <w:r>
        <w:rPr>
          <w:sz w:val="24"/>
        </w:rPr>
        <w:t>or</w:t>
      </w:r>
      <w:r>
        <w:rPr>
          <w:spacing w:val="-14"/>
          <w:sz w:val="24"/>
        </w:rPr>
        <w:t xml:space="preserve"> </w:t>
      </w:r>
      <w:r>
        <w:rPr>
          <w:sz w:val="24"/>
        </w:rPr>
        <w:t>section</w:t>
      </w:r>
      <w:r>
        <w:rPr>
          <w:spacing w:val="-11"/>
          <w:sz w:val="24"/>
        </w:rPr>
        <w:t xml:space="preserve"> </w:t>
      </w:r>
      <w:r>
        <w:rPr>
          <w:sz w:val="24"/>
        </w:rPr>
        <w:t>of</w:t>
      </w:r>
      <w:r>
        <w:rPr>
          <w:spacing w:val="-14"/>
          <w:sz w:val="24"/>
        </w:rPr>
        <w:t xml:space="preserve"> </w:t>
      </w:r>
      <w:r>
        <w:rPr>
          <w:sz w:val="24"/>
        </w:rPr>
        <w:t>the</w:t>
      </w:r>
      <w:r>
        <w:rPr>
          <w:spacing w:val="-13"/>
          <w:sz w:val="24"/>
        </w:rPr>
        <w:t xml:space="preserve"> </w:t>
      </w:r>
      <w:r>
        <w:rPr>
          <w:sz w:val="24"/>
        </w:rPr>
        <w:t>response</w:t>
      </w:r>
      <w:r>
        <w:rPr>
          <w:spacing w:val="-14"/>
          <w:sz w:val="24"/>
        </w:rPr>
        <w:t xml:space="preserve"> </w:t>
      </w:r>
      <w:r>
        <w:rPr>
          <w:sz w:val="24"/>
        </w:rPr>
        <w:t>that</w:t>
      </w:r>
      <w:r>
        <w:rPr>
          <w:spacing w:val="-13"/>
          <w:sz w:val="24"/>
        </w:rPr>
        <w:t xml:space="preserve"> </w:t>
      </w:r>
      <w:r>
        <w:rPr>
          <w:sz w:val="24"/>
        </w:rPr>
        <w:t>it</w:t>
      </w:r>
      <w:r>
        <w:rPr>
          <w:spacing w:val="-13"/>
          <w:sz w:val="24"/>
        </w:rPr>
        <w:t xml:space="preserve"> </w:t>
      </w:r>
      <w:r>
        <w:rPr>
          <w:sz w:val="24"/>
        </w:rPr>
        <w:t>believes</w:t>
      </w:r>
    </w:p>
    <w:p w14:paraId="028336DC" w14:textId="77777777" w:rsidR="00126665" w:rsidRDefault="00126665">
      <w:pPr>
        <w:jc w:val="both"/>
        <w:rPr>
          <w:sz w:val="24"/>
        </w:rPr>
        <w:sectPr w:rsidR="00126665" w:rsidSect="005C098C">
          <w:pgSz w:w="12240" w:h="15840"/>
          <w:pgMar w:top="1080" w:right="580" w:bottom="1100" w:left="600" w:header="0" w:footer="885" w:gutter="0"/>
          <w:cols w:space="720"/>
        </w:sectPr>
      </w:pPr>
    </w:p>
    <w:p w14:paraId="7EDC4A25" w14:textId="77777777" w:rsidR="00126665" w:rsidRDefault="00000000">
      <w:pPr>
        <w:pStyle w:val="BodyText"/>
        <w:spacing w:before="71"/>
        <w:ind w:left="839" w:right="134"/>
        <w:jc w:val="both"/>
      </w:pPr>
      <w:r>
        <w:lastRenderedPageBreak/>
        <w:t>is</w:t>
      </w:r>
      <w:r>
        <w:rPr>
          <w:spacing w:val="-9"/>
        </w:rPr>
        <w:t xml:space="preserve"> </w:t>
      </w:r>
      <w:r>
        <w:t>proprietary</w:t>
      </w:r>
      <w:r>
        <w:rPr>
          <w:spacing w:val="-6"/>
        </w:rPr>
        <w:t xml:space="preserve"> </w:t>
      </w:r>
      <w:r>
        <w:t>and</w:t>
      </w:r>
      <w:r>
        <w:rPr>
          <w:spacing w:val="-6"/>
        </w:rPr>
        <w:t xml:space="preserve"> </w:t>
      </w:r>
      <w:r>
        <w:t>confidential</w:t>
      </w:r>
      <w:r>
        <w:rPr>
          <w:spacing w:val="-8"/>
        </w:rPr>
        <w:t xml:space="preserve"> </w:t>
      </w:r>
      <w:r>
        <w:t>and</w:t>
      </w:r>
      <w:r>
        <w:rPr>
          <w:spacing w:val="-9"/>
        </w:rPr>
        <w:t xml:space="preserve"> </w:t>
      </w:r>
      <w:r>
        <w:t>provide</w:t>
      </w:r>
      <w:r>
        <w:rPr>
          <w:spacing w:val="-7"/>
        </w:rPr>
        <w:t xml:space="preserve"> </w:t>
      </w:r>
      <w:r>
        <w:t>a</w:t>
      </w:r>
      <w:r>
        <w:rPr>
          <w:spacing w:val="-10"/>
        </w:rPr>
        <w:t xml:space="preserve"> </w:t>
      </w:r>
      <w:r>
        <w:t>written</w:t>
      </w:r>
      <w:r>
        <w:rPr>
          <w:spacing w:val="-9"/>
        </w:rPr>
        <w:t xml:space="preserve"> </w:t>
      </w:r>
      <w:r>
        <w:t>explanation</w:t>
      </w:r>
      <w:r>
        <w:rPr>
          <w:spacing w:val="-9"/>
        </w:rPr>
        <w:t xml:space="preserve"> </w:t>
      </w:r>
      <w:r>
        <w:t>relating</w:t>
      </w:r>
      <w:r>
        <w:rPr>
          <w:spacing w:val="-9"/>
        </w:rPr>
        <w:t xml:space="preserve"> </w:t>
      </w:r>
      <w:r>
        <w:t>to</w:t>
      </w:r>
      <w:r>
        <w:rPr>
          <w:spacing w:val="-6"/>
        </w:rPr>
        <w:t xml:space="preserve"> </w:t>
      </w:r>
      <w:r>
        <w:t>each</w:t>
      </w:r>
      <w:r>
        <w:rPr>
          <w:spacing w:val="-10"/>
        </w:rPr>
        <w:t xml:space="preserve"> </w:t>
      </w:r>
      <w:r>
        <w:t>marked</w:t>
      </w:r>
      <w:r>
        <w:rPr>
          <w:spacing w:val="-6"/>
        </w:rPr>
        <w:t xml:space="preserve"> </w:t>
      </w:r>
      <w:r>
        <w:t>portion</w:t>
      </w:r>
      <w:r>
        <w:rPr>
          <w:spacing w:val="-9"/>
        </w:rPr>
        <w:t xml:space="preserve"> </w:t>
      </w:r>
      <w:r>
        <w:t>to</w:t>
      </w:r>
      <w:r>
        <w:rPr>
          <w:spacing w:val="-9"/>
        </w:rPr>
        <w:t xml:space="preserve"> </w:t>
      </w:r>
      <w:r>
        <w:t>justify the</w:t>
      </w:r>
      <w:r>
        <w:rPr>
          <w:spacing w:val="-10"/>
        </w:rPr>
        <w:t xml:space="preserve"> </w:t>
      </w:r>
      <w:r>
        <w:t>denial</w:t>
      </w:r>
      <w:r>
        <w:rPr>
          <w:spacing w:val="-7"/>
        </w:rPr>
        <w:t xml:space="preserve"> </w:t>
      </w:r>
      <w:r>
        <w:t>of</w:t>
      </w:r>
      <w:r>
        <w:rPr>
          <w:spacing w:val="-7"/>
        </w:rPr>
        <w:t xml:space="preserve"> </w:t>
      </w:r>
      <w:r>
        <w:t>a</w:t>
      </w:r>
      <w:r>
        <w:rPr>
          <w:spacing w:val="-10"/>
        </w:rPr>
        <w:t xml:space="preserve"> </w:t>
      </w:r>
      <w:r>
        <w:t>public</w:t>
      </w:r>
      <w:r>
        <w:rPr>
          <w:spacing w:val="-6"/>
        </w:rPr>
        <w:t xml:space="preserve"> </w:t>
      </w:r>
      <w:r>
        <w:t>record</w:t>
      </w:r>
      <w:r>
        <w:rPr>
          <w:spacing w:val="-9"/>
        </w:rPr>
        <w:t xml:space="preserve"> </w:t>
      </w:r>
      <w:r>
        <w:t>request</w:t>
      </w:r>
      <w:r>
        <w:rPr>
          <w:spacing w:val="-7"/>
        </w:rPr>
        <w:t xml:space="preserve"> </w:t>
      </w:r>
      <w:r>
        <w:t>should</w:t>
      </w:r>
      <w:r>
        <w:rPr>
          <w:spacing w:val="-9"/>
        </w:rPr>
        <w:t xml:space="preserve"> </w:t>
      </w:r>
      <w:r>
        <w:t>the</w:t>
      </w:r>
      <w:r>
        <w:rPr>
          <w:spacing w:val="-6"/>
        </w:rPr>
        <w:t xml:space="preserve"> </w:t>
      </w:r>
      <w:r>
        <w:t>State</w:t>
      </w:r>
      <w:r>
        <w:rPr>
          <w:spacing w:val="-10"/>
        </w:rPr>
        <w:t xml:space="preserve"> </w:t>
      </w:r>
      <w:r>
        <w:t>receive</w:t>
      </w:r>
      <w:r>
        <w:rPr>
          <w:spacing w:val="-9"/>
        </w:rPr>
        <w:t xml:space="preserve"> </w:t>
      </w:r>
      <w:r>
        <w:t>such</w:t>
      </w:r>
      <w:r>
        <w:rPr>
          <w:spacing w:val="-6"/>
        </w:rPr>
        <w:t xml:space="preserve"> </w:t>
      </w:r>
      <w:r>
        <w:t>a</w:t>
      </w:r>
      <w:r>
        <w:rPr>
          <w:spacing w:val="-6"/>
        </w:rPr>
        <w:t xml:space="preserve"> </w:t>
      </w:r>
      <w:r>
        <w:t>request.</w:t>
      </w:r>
      <w:r>
        <w:rPr>
          <w:spacing w:val="-9"/>
        </w:rPr>
        <w:t xml:space="preserve"> </w:t>
      </w:r>
      <w:r>
        <w:t>The</w:t>
      </w:r>
      <w:r>
        <w:rPr>
          <w:spacing w:val="-6"/>
        </w:rPr>
        <w:t xml:space="preserve"> </w:t>
      </w:r>
      <w:r>
        <w:t>written</w:t>
      </w:r>
      <w:r>
        <w:rPr>
          <w:spacing w:val="-9"/>
        </w:rPr>
        <w:t xml:space="preserve"> </w:t>
      </w:r>
      <w:r>
        <w:t>justification</w:t>
      </w:r>
      <w:r>
        <w:rPr>
          <w:spacing w:val="-5"/>
        </w:rPr>
        <w:t xml:space="preserve"> </w:t>
      </w:r>
      <w:r>
        <w:t>must address the proprietary or confidential nature of each marked section, provide the legal authority relied on, and explain the harm that would occur should the material be disclosed. Under no circumstances can the entire response or price information be marked confidential. Responses so marked may not be considered and will be returned to the</w:t>
      </w:r>
      <w:r>
        <w:rPr>
          <w:spacing w:val="-1"/>
        </w:rPr>
        <w:t xml:space="preserve"> </w:t>
      </w:r>
      <w:r>
        <w:t>bidder.</w:t>
      </w:r>
    </w:p>
    <w:p w14:paraId="64155E6F" w14:textId="77777777" w:rsidR="00126665" w:rsidRDefault="00000000">
      <w:pPr>
        <w:pStyle w:val="ListParagraph"/>
        <w:numPr>
          <w:ilvl w:val="0"/>
          <w:numId w:val="14"/>
        </w:numPr>
        <w:tabs>
          <w:tab w:val="left" w:pos="840"/>
        </w:tabs>
        <w:spacing w:before="120"/>
        <w:ind w:right="138"/>
        <w:jc w:val="both"/>
        <w:rPr>
          <w:sz w:val="24"/>
        </w:rPr>
      </w:pPr>
      <w:r>
        <w:rPr>
          <w:sz w:val="24"/>
        </w:rPr>
        <w:t>Submitted bid documents and RFP records shall not be released until the Contractor(s) and AHS has executed</w:t>
      </w:r>
      <w:r>
        <w:rPr>
          <w:spacing w:val="-6"/>
          <w:sz w:val="24"/>
        </w:rPr>
        <w:t xml:space="preserve"> </w:t>
      </w:r>
      <w:r>
        <w:rPr>
          <w:sz w:val="24"/>
        </w:rPr>
        <w:t>the</w:t>
      </w:r>
      <w:r>
        <w:rPr>
          <w:spacing w:val="-7"/>
          <w:sz w:val="24"/>
        </w:rPr>
        <w:t xml:space="preserve"> </w:t>
      </w:r>
      <w:r>
        <w:rPr>
          <w:sz w:val="24"/>
        </w:rPr>
        <w:t>contract.</w:t>
      </w:r>
      <w:r>
        <w:rPr>
          <w:spacing w:val="46"/>
          <w:sz w:val="24"/>
        </w:rPr>
        <w:t xml:space="preserve"> </w:t>
      </w:r>
      <w:r>
        <w:rPr>
          <w:sz w:val="24"/>
        </w:rPr>
        <w:t>At</w:t>
      </w:r>
      <w:r>
        <w:rPr>
          <w:spacing w:val="-6"/>
          <w:sz w:val="24"/>
        </w:rPr>
        <w:t xml:space="preserve"> </w:t>
      </w:r>
      <w:r>
        <w:rPr>
          <w:sz w:val="24"/>
        </w:rPr>
        <w:t>that</w:t>
      </w:r>
      <w:r>
        <w:rPr>
          <w:spacing w:val="-8"/>
          <w:sz w:val="24"/>
        </w:rPr>
        <w:t xml:space="preserve"> </w:t>
      </w:r>
      <w:r>
        <w:rPr>
          <w:sz w:val="24"/>
        </w:rPr>
        <w:t>time,</w:t>
      </w:r>
      <w:r>
        <w:rPr>
          <w:spacing w:val="-9"/>
          <w:sz w:val="24"/>
        </w:rPr>
        <w:t xml:space="preserve"> </w:t>
      </w:r>
      <w:r>
        <w:rPr>
          <w:sz w:val="24"/>
        </w:rPr>
        <w:t>the</w:t>
      </w:r>
      <w:r>
        <w:rPr>
          <w:spacing w:val="-10"/>
          <w:sz w:val="24"/>
        </w:rPr>
        <w:t xml:space="preserve"> </w:t>
      </w:r>
      <w:r>
        <w:rPr>
          <w:sz w:val="24"/>
        </w:rPr>
        <w:t>unsuccessful</w:t>
      </w:r>
      <w:r>
        <w:rPr>
          <w:spacing w:val="-8"/>
          <w:sz w:val="24"/>
        </w:rPr>
        <w:t xml:space="preserve"> </w:t>
      </w:r>
      <w:r>
        <w:rPr>
          <w:sz w:val="24"/>
        </w:rPr>
        <w:t>bidders</w:t>
      </w:r>
      <w:r>
        <w:rPr>
          <w:spacing w:val="-8"/>
          <w:sz w:val="24"/>
        </w:rPr>
        <w:t xml:space="preserve"> </w:t>
      </w:r>
      <w:r>
        <w:rPr>
          <w:sz w:val="24"/>
        </w:rPr>
        <w:t>may</w:t>
      </w:r>
      <w:r>
        <w:rPr>
          <w:spacing w:val="-6"/>
          <w:sz w:val="24"/>
        </w:rPr>
        <w:t xml:space="preserve"> </w:t>
      </w:r>
      <w:r>
        <w:rPr>
          <w:sz w:val="24"/>
        </w:rPr>
        <w:t>request</w:t>
      </w:r>
      <w:r>
        <w:rPr>
          <w:spacing w:val="-6"/>
          <w:sz w:val="24"/>
        </w:rPr>
        <w:t xml:space="preserve"> </w:t>
      </w:r>
      <w:r>
        <w:rPr>
          <w:sz w:val="24"/>
        </w:rPr>
        <w:t>a</w:t>
      </w:r>
      <w:r>
        <w:rPr>
          <w:spacing w:val="-7"/>
          <w:sz w:val="24"/>
        </w:rPr>
        <w:t xml:space="preserve"> </w:t>
      </w:r>
      <w:r>
        <w:rPr>
          <w:sz w:val="24"/>
        </w:rPr>
        <w:t>copy</w:t>
      </w:r>
      <w:r>
        <w:rPr>
          <w:spacing w:val="-9"/>
          <w:sz w:val="24"/>
        </w:rPr>
        <w:t xml:space="preserve"> </w:t>
      </w:r>
      <w:r>
        <w:rPr>
          <w:sz w:val="24"/>
        </w:rPr>
        <w:t>of</w:t>
      </w:r>
      <w:r>
        <w:rPr>
          <w:spacing w:val="-9"/>
          <w:sz w:val="24"/>
        </w:rPr>
        <w:t xml:space="preserve"> </w:t>
      </w:r>
      <w:r>
        <w:rPr>
          <w:sz w:val="24"/>
        </w:rPr>
        <w:t>their</w:t>
      </w:r>
      <w:r>
        <w:rPr>
          <w:spacing w:val="-9"/>
          <w:sz w:val="24"/>
        </w:rPr>
        <w:t xml:space="preserve"> </w:t>
      </w:r>
      <w:r>
        <w:rPr>
          <w:sz w:val="24"/>
        </w:rPr>
        <w:t>own</w:t>
      </w:r>
      <w:r>
        <w:rPr>
          <w:spacing w:val="-9"/>
          <w:sz w:val="24"/>
        </w:rPr>
        <w:t xml:space="preserve"> </w:t>
      </w:r>
      <w:r>
        <w:rPr>
          <w:sz w:val="24"/>
        </w:rPr>
        <w:t>score</w:t>
      </w:r>
      <w:r>
        <w:rPr>
          <w:spacing w:val="-7"/>
          <w:sz w:val="24"/>
        </w:rPr>
        <w:t xml:space="preserve"> </w:t>
      </w:r>
      <w:r>
        <w:rPr>
          <w:sz w:val="24"/>
        </w:rPr>
        <w:t>sheets as</w:t>
      </w:r>
      <w:r>
        <w:rPr>
          <w:spacing w:val="-8"/>
          <w:sz w:val="24"/>
        </w:rPr>
        <w:t xml:space="preserve"> </w:t>
      </w:r>
      <w:r>
        <w:rPr>
          <w:sz w:val="24"/>
        </w:rPr>
        <w:t>well</w:t>
      </w:r>
      <w:r>
        <w:rPr>
          <w:spacing w:val="-8"/>
          <w:sz w:val="24"/>
        </w:rPr>
        <w:t xml:space="preserve"> </w:t>
      </w:r>
      <w:r>
        <w:rPr>
          <w:sz w:val="24"/>
        </w:rPr>
        <w:t>as</w:t>
      </w:r>
      <w:r>
        <w:rPr>
          <w:spacing w:val="-8"/>
          <w:sz w:val="24"/>
        </w:rPr>
        <w:t xml:space="preserve"> </w:t>
      </w:r>
      <w:r>
        <w:rPr>
          <w:sz w:val="24"/>
        </w:rPr>
        <w:t>request</w:t>
      </w:r>
      <w:r>
        <w:rPr>
          <w:spacing w:val="-8"/>
          <w:sz w:val="24"/>
        </w:rPr>
        <w:t xml:space="preserve"> </w:t>
      </w:r>
      <w:r>
        <w:rPr>
          <w:sz w:val="24"/>
        </w:rPr>
        <w:t>to</w:t>
      </w:r>
      <w:r>
        <w:rPr>
          <w:spacing w:val="-9"/>
          <w:sz w:val="24"/>
        </w:rPr>
        <w:t xml:space="preserve"> </w:t>
      </w:r>
      <w:r>
        <w:rPr>
          <w:sz w:val="24"/>
        </w:rPr>
        <w:t>view</w:t>
      </w:r>
      <w:r>
        <w:rPr>
          <w:spacing w:val="-7"/>
          <w:sz w:val="24"/>
        </w:rPr>
        <w:t xml:space="preserve"> </w:t>
      </w:r>
      <w:r>
        <w:rPr>
          <w:sz w:val="24"/>
        </w:rPr>
        <w:t>the</w:t>
      </w:r>
      <w:r>
        <w:rPr>
          <w:spacing w:val="-10"/>
          <w:sz w:val="24"/>
        </w:rPr>
        <w:t xml:space="preserve"> </w:t>
      </w:r>
      <w:r>
        <w:rPr>
          <w:sz w:val="24"/>
        </w:rPr>
        <w:t>selected</w:t>
      </w:r>
      <w:r>
        <w:rPr>
          <w:spacing w:val="-6"/>
          <w:sz w:val="24"/>
        </w:rPr>
        <w:t xml:space="preserve"> </w:t>
      </w:r>
      <w:r>
        <w:rPr>
          <w:sz w:val="24"/>
        </w:rPr>
        <w:t>bidder’s</w:t>
      </w:r>
      <w:r>
        <w:rPr>
          <w:spacing w:val="-8"/>
          <w:sz w:val="24"/>
        </w:rPr>
        <w:t xml:space="preserve"> </w:t>
      </w:r>
      <w:r>
        <w:rPr>
          <w:sz w:val="24"/>
        </w:rPr>
        <w:t>proposal</w:t>
      </w:r>
      <w:r>
        <w:rPr>
          <w:spacing w:val="-8"/>
          <w:sz w:val="24"/>
        </w:rPr>
        <w:t xml:space="preserve"> </w:t>
      </w:r>
      <w:r>
        <w:rPr>
          <w:sz w:val="24"/>
        </w:rPr>
        <w:t>at</w:t>
      </w:r>
      <w:r>
        <w:rPr>
          <w:spacing w:val="-8"/>
          <w:sz w:val="24"/>
        </w:rPr>
        <w:t xml:space="preserve"> </w:t>
      </w:r>
      <w:r>
        <w:rPr>
          <w:sz w:val="24"/>
        </w:rPr>
        <w:t>AHS.</w:t>
      </w:r>
      <w:r>
        <w:rPr>
          <w:spacing w:val="43"/>
          <w:sz w:val="24"/>
        </w:rPr>
        <w:t xml:space="preserve"> </w:t>
      </w:r>
      <w:r>
        <w:rPr>
          <w:sz w:val="24"/>
        </w:rPr>
        <w:t>Other</w:t>
      </w:r>
      <w:r>
        <w:rPr>
          <w:spacing w:val="-9"/>
          <w:sz w:val="24"/>
        </w:rPr>
        <w:t xml:space="preserve"> </w:t>
      </w:r>
      <w:r>
        <w:rPr>
          <w:sz w:val="24"/>
        </w:rPr>
        <w:t>persons</w:t>
      </w:r>
      <w:r>
        <w:rPr>
          <w:spacing w:val="-8"/>
          <w:sz w:val="24"/>
        </w:rPr>
        <w:t xml:space="preserve"> </w:t>
      </w:r>
      <w:r>
        <w:rPr>
          <w:sz w:val="24"/>
        </w:rPr>
        <w:t>or</w:t>
      </w:r>
      <w:r>
        <w:rPr>
          <w:spacing w:val="-9"/>
          <w:sz w:val="24"/>
        </w:rPr>
        <w:t xml:space="preserve"> </w:t>
      </w:r>
      <w:r>
        <w:rPr>
          <w:sz w:val="24"/>
        </w:rPr>
        <w:t>organizations</w:t>
      </w:r>
      <w:r>
        <w:rPr>
          <w:spacing w:val="-8"/>
          <w:sz w:val="24"/>
        </w:rPr>
        <w:t xml:space="preserve"> </w:t>
      </w:r>
      <w:r>
        <w:rPr>
          <w:sz w:val="24"/>
        </w:rPr>
        <w:t>may</w:t>
      </w:r>
      <w:r>
        <w:rPr>
          <w:spacing w:val="-6"/>
          <w:sz w:val="24"/>
        </w:rPr>
        <w:t xml:space="preserve"> </w:t>
      </w:r>
      <w:r>
        <w:rPr>
          <w:sz w:val="24"/>
        </w:rPr>
        <w:t>also make a request at that time or at a later</w:t>
      </w:r>
      <w:r>
        <w:rPr>
          <w:spacing w:val="-7"/>
          <w:sz w:val="24"/>
        </w:rPr>
        <w:t xml:space="preserve"> </w:t>
      </w:r>
      <w:r>
        <w:rPr>
          <w:sz w:val="24"/>
        </w:rPr>
        <w:t>date.</w:t>
      </w:r>
    </w:p>
    <w:p w14:paraId="22D4B5F2" w14:textId="77777777" w:rsidR="00126665" w:rsidRDefault="00000000">
      <w:pPr>
        <w:pStyle w:val="ListParagraph"/>
        <w:numPr>
          <w:ilvl w:val="0"/>
          <w:numId w:val="14"/>
        </w:numPr>
        <w:tabs>
          <w:tab w:val="left" w:pos="840"/>
        </w:tabs>
        <w:spacing w:before="120"/>
        <w:ind w:hanging="361"/>
        <w:jc w:val="both"/>
        <w:rPr>
          <w:sz w:val="24"/>
        </w:rPr>
      </w:pPr>
      <w:r>
        <w:rPr>
          <w:sz w:val="24"/>
        </w:rPr>
        <w:t>The name of any Vendor submitting a response shall also be a matter of public</w:t>
      </w:r>
      <w:r>
        <w:rPr>
          <w:spacing w:val="-10"/>
          <w:sz w:val="24"/>
        </w:rPr>
        <w:t xml:space="preserve"> </w:t>
      </w:r>
      <w:r>
        <w:rPr>
          <w:sz w:val="24"/>
        </w:rPr>
        <w:t>record.</w:t>
      </w:r>
    </w:p>
    <w:p w14:paraId="5554D4C9" w14:textId="77777777" w:rsidR="00126665" w:rsidRDefault="00000000">
      <w:pPr>
        <w:pStyle w:val="ListParagraph"/>
        <w:numPr>
          <w:ilvl w:val="0"/>
          <w:numId w:val="14"/>
        </w:numPr>
        <w:tabs>
          <w:tab w:val="left" w:pos="840"/>
        </w:tabs>
        <w:spacing w:before="120"/>
        <w:ind w:left="839" w:right="137"/>
        <w:jc w:val="both"/>
        <w:rPr>
          <w:sz w:val="24"/>
        </w:rPr>
      </w:pPr>
      <w:r>
        <w:rPr>
          <w:sz w:val="24"/>
        </w:rPr>
        <w:t>Upon receipt of a public records request, following execution of the Contract, information about the competitive procurement may be subject to disclosure. AHS will review the submitted bids and related materials</w:t>
      </w:r>
      <w:r>
        <w:rPr>
          <w:spacing w:val="-5"/>
          <w:sz w:val="24"/>
        </w:rPr>
        <w:t xml:space="preserve"> </w:t>
      </w:r>
      <w:r>
        <w:rPr>
          <w:sz w:val="24"/>
        </w:rPr>
        <w:t>and</w:t>
      </w:r>
      <w:r>
        <w:rPr>
          <w:spacing w:val="-4"/>
          <w:sz w:val="24"/>
        </w:rPr>
        <w:t xml:space="preserve"> </w:t>
      </w:r>
      <w:r>
        <w:rPr>
          <w:sz w:val="24"/>
        </w:rPr>
        <w:t>consider</w:t>
      </w:r>
      <w:r>
        <w:rPr>
          <w:spacing w:val="-5"/>
          <w:sz w:val="24"/>
        </w:rPr>
        <w:t xml:space="preserve"> </w:t>
      </w:r>
      <w:r>
        <w:rPr>
          <w:sz w:val="24"/>
        </w:rPr>
        <w:t>whether</w:t>
      </w:r>
      <w:r>
        <w:rPr>
          <w:spacing w:val="-6"/>
          <w:sz w:val="24"/>
        </w:rPr>
        <w:t xml:space="preserve"> </w:t>
      </w:r>
      <w:r>
        <w:rPr>
          <w:sz w:val="24"/>
        </w:rPr>
        <w:t>those</w:t>
      </w:r>
      <w:r>
        <w:rPr>
          <w:spacing w:val="-5"/>
          <w:sz w:val="24"/>
        </w:rPr>
        <w:t xml:space="preserve"> </w:t>
      </w:r>
      <w:r>
        <w:rPr>
          <w:sz w:val="24"/>
        </w:rPr>
        <w:t>portions</w:t>
      </w:r>
      <w:r>
        <w:rPr>
          <w:spacing w:val="-4"/>
          <w:sz w:val="24"/>
        </w:rPr>
        <w:t xml:space="preserve"> </w:t>
      </w:r>
      <w:r>
        <w:rPr>
          <w:sz w:val="24"/>
        </w:rPr>
        <w:t>specifically</w:t>
      </w:r>
      <w:r>
        <w:rPr>
          <w:spacing w:val="-5"/>
          <w:sz w:val="24"/>
        </w:rPr>
        <w:t xml:space="preserve"> </w:t>
      </w:r>
      <w:r>
        <w:rPr>
          <w:sz w:val="24"/>
        </w:rPr>
        <w:t>marked</w:t>
      </w:r>
      <w:r>
        <w:rPr>
          <w:spacing w:val="-4"/>
          <w:sz w:val="24"/>
        </w:rPr>
        <w:t xml:space="preserve"> </w:t>
      </w:r>
      <w:r>
        <w:rPr>
          <w:sz w:val="24"/>
        </w:rPr>
        <w:t>by</w:t>
      </w:r>
      <w:r>
        <w:rPr>
          <w:spacing w:val="-4"/>
          <w:sz w:val="24"/>
        </w:rPr>
        <w:t xml:space="preserve"> </w:t>
      </w:r>
      <w:r>
        <w:rPr>
          <w:sz w:val="24"/>
        </w:rPr>
        <w:t>a</w:t>
      </w:r>
      <w:r>
        <w:rPr>
          <w:spacing w:val="-6"/>
          <w:sz w:val="24"/>
        </w:rPr>
        <w:t xml:space="preserve"> </w:t>
      </w:r>
      <w:r>
        <w:rPr>
          <w:sz w:val="24"/>
        </w:rPr>
        <w:t>bidder</w:t>
      </w:r>
      <w:r>
        <w:rPr>
          <w:spacing w:val="-5"/>
          <w:sz w:val="24"/>
        </w:rPr>
        <w:t xml:space="preserve"> </w:t>
      </w:r>
      <w:r>
        <w:rPr>
          <w:sz w:val="24"/>
        </w:rPr>
        <w:t>as</w:t>
      </w:r>
      <w:r>
        <w:rPr>
          <w:spacing w:val="-4"/>
          <w:sz w:val="24"/>
        </w:rPr>
        <w:t xml:space="preserve"> </w:t>
      </w:r>
      <w:r>
        <w:rPr>
          <w:sz w:val="24"/>
        </w:rPr>
        <w:t>falling</w:t>
      </w:r>
      <w:r>
        <w:rPr>
          <w:spacing w:val="-5"/>
          <w:sz w:val="24"/>
        </w:rPr>
        <w:t xml:space="preserve"> </w:t>
      </w:r>
      <w:r>
        <w:rPr>
          <w:sz w:val="24"/>
        </w:rPr>
        <w:t>within</w:t>
      </w:r>
      <w:r>
        <w:rPr>
          <w:spacing w:val="-4"/>
          <w:sz w:val="24"/>
        </w:rPr>
        <w:t xml:space="preserve"> </w:t>
      </w:r>
      <w:r>
        <w:rPr>
          <w:sz w:val="24"/>
        </w:rPr>
        <w:t>one</w:t>
      </w:r>
      <w:r>
        <w:rPr>
          <w:spacing w:val="-5"/>
          <w:sz w:val="24"/>
        </w:rPr>
        <w:t xml:space="preserve"> </w:t>
      </w:r>
      <w:r>
        <w:rPr>
          <w:sz w:val="24"/>
        </w:rPr>
        <w:t>of</w:t>
      </w:r>
      <w:r>
        <w:rPr>
          <w:spacing w:val="-6"/>
          <w:sz w:val="24"/>
        </w:rPr>
        <w:t xml:space="preserve"> </w:t>
      </w:r>
      <w:r>
        <w:rPr>
          <w:sz w:val="24"/>
        </w:rPr>
        <w:t>the exceptions</w:t>
      </w:r>
      <w:r>
        <w:rPr>
          <w:spacing w:val="-13"/>
          <w:sz w:val="24"/>
        </w:rPr>
        <w:t xml:space="preserve"> </w:t>
      </w:r>
      <w:r>
        <w:rPr>
          <w:sz w:val="24"/>
        </w:rPr>
        <w:t>of</w:t>
      </w:r>
      <w:r>
        <w:rPr>
          <w:spacing w:val="-14"/>
          <w:sz w:val="24"/>
        </w:rPr>
        <w:t xml:space="preserve"> </w:t>
      </w:r>
      <w:r>
        <w:rPr>
          <w:sz w:val="24"/>
        </w:rPr>
        <w:t>1</w:t>
      </w:r>
      <w:r>
        <w:rPr>
          <w:spacing w:val="-11"/>
          <w:sz w:val="24"/>
        </w:rPr>
        <w:t xml:space="preserve"> </w:t>
      </w:r>
      <w:r>
        <w:rPr>
          <w:sz w:val="24"/>
        </w:rPr>
        <w:t>V.S.A.,</w:t>
      </w:r>
      <w:r>
        <w:rPr>
          <w:spacing w:val="-13"/>
          <w:sz w:val="24"/>
        </w:rPr>
        <w:t xml:space="preserve"> </w:t>
      </w:r>
      <w:r>
        <w:rPr>
          <w:sz w:val="24"/>
        </w:rPr>
        <w:t>Ch.</w:t>
      </w:r>
      <w:r>
        <w:rPr>
          <w:spacing w:val="-13"/>
          <w:sz w:val="24"/>
        </w:rPr>
        <w:t xml:space="preserve"> </w:t>
      </w:r>
      <w:r>
        <w:rPr>
          <w:sz w:val="24"/>
        </w:rPr>
        <w:t>5</w:t>
      </w:r>
      <w:r>
        <w:rPr>
          <w:spacing w:val="-13"/>
          <w:sz w:val="24"/>
        </w:rPr>
        <w:t xml:space="preserve"> </w:t>
      </w:r>
      <w:r>
        <w:rPr>
          <w:sz w:val="24"/>
        </w:rPr>
        <w:t>Sec.</w:t>
      </w:r>
      <w:r>
        <w:rPr>
          <w:spacing w:val="-13"/>
          <w:sz w:val="24"/>
        </w:rPr>
        <w:t xml:space="preserve"> </w:t>
      </w:r>
      <w:r>
        <w:rPr>
          <w:sz w:val="24"/>
        </w:rPr>
        <w:t>317</w:t>
      </w:r>
      <w:r>
        <w:rPr>
          <w:spacing w:val="-12"/>
          <w:sz w:val="24"/>
        </w:rPr>
        <w:t xml:space="preserve"> </w:t>
      </w:r>
      <w:r>
        <w:rPr>
          <w:sz w:val="24"/>
        </w:rPr>
        <w:t>are</w:t>
      </w:r>
      <w:r>
        <w:rPr>
          <w:spacing w:val="-14"/>
          <w:sz w:val="24"/>
        </w:rPr>
        <w:t xml:space="preserve"> </w:t>
      </w:r>
      <w:r>
        <w:rPr>
          <w:sz w:val="24"/>
        </w:rPr>
        <w:t>legally</w:t>
      </w:r>
      <w:r>
        <w:rPr>
          <w:spacing w:val="-13"/>
          <w:sz w:val="24"/>
        </w:rPr>
        <w:t xml:space="preserve"> </w:t>
      </w:r>
      <w:r>
        <w:rPr>
          <w:sz w:val="24"/>
        </w:rPr>
        <w:t>exempt.</w:t>
      </w:r>
      <w:r>
        <w:rPr>
          <w:spacing w:val="-13"/>
          <w:sz w:val="24"/>
        </w:rPr>
        <w:t xml:space="preserve"> </w:t>
      </w:r>
      <w:r>
        <w:rPr>
          <w:sz w:val="24"/>
        </w:rPr>
        <w:t>If,</w:t>
      </w:r>
      <w:r>
        <w:rPr>
          <w:spacing w:val="-13"/>
          <w:sz w:val="24"/>
        </w:rPr>
        <w:t xml:space="preserve"> </w:t>
      </w:r>
      <w:r>
        <w:rPr>
          <w:sz w:val="24"/>
        </w:rPr>
        <w:t>in</w:t>
      </w:r>
      <w:r>
        <w:rPr>
          <w:spacing w:val="-13"/>
          <w:sz w:val="24"/>
        </w:rPr>
        <w:t xml:space="preserve"> </w:t>
      </w:r>
      <w:r>
        <w:rPr>
          <w:sz w:val="24"/>
        </w:rPr>
        <w:t>AHS’s</w:t>
      </w:r>
      <w:r>
        <w:rPr>
          <w:spacing w:val="-13"/>
          <w:sz w:val="24"/>
        </w:rPr>
        <w:t xml:space="preserve"> </w:t>
      </w:r>
      <w:r>
        <w:rPr>
          <w:sz w:val="24"/>
        </w:rPr>
        <w:t>judgment</w:t>
      </w:r>
      <w:r>
        <w:rPr>
          <w:spacing w:val="-12"/>
          <w:sz w:val="24"/>
        </w:rPr>
        <w:t xml:space="preserve"> </w:t>
      </w:r>
      <w:r>
        <w:rPr>
          <w:sz w:val="24"/>
        </w:rPr>
        <w:t>pages</w:t>
      </w:r>
      <w:r>
        <w:rPr>
          <w:spacing w:val="-13"/>
          <w:sz w:val="24"/>
        </w:rPr>
        <w:t xml:space="preserve"> </w:t>
      </w:r>
      <w:r>
        <w:rPr>
          <w:sz w:val="24"/>
        </w:rPr>
        <w:t>or</w:t>
      </w:r>
      <w:r>
        <w:rPr>
          <w:spacing w:val="-14"/>
          <w:sz w:val="24"/>
        </w:rPr>
        <w:t xml:space="preserve"> </w:t>
      </w:r>
      <w:r>
        <w:rPr>
          <w:sz w:val="24"/>
        </w:rPr>
        <w:t>sections</w:t>
      </w:r>
      <w:r>
        <w:rPr>
          <w:spacing w:val="-13"/>
          <w:sz w:val="24"/>
        </w:rPr>
        <w:t xml:space="preserve"> </w:t>
      </w:r>
      <w:r>
        <w:rPr>
          <w:sz w:val="24"/>
        </w:rPr>
        <w:t>marked as proprietary or confidential are not proprietary or confidential, AHS will contact the bidder to provide the bidder with an opportunity to prevent the disclosure of those marked portions of its</w:t>
      </w:r>
      <w:r>
        <w:rPr>
          <w:spacing w:val="-10"/>
          <w:sz w:val="24"/>
        </w:rPr>
        <w:t xml:space="preserve"> </w:t>
      </w:r>
      <w:r>
        <w:rPr>
          <w:sz w:val="24"/>
        </w:rPr>
        <w:t>bid.</w:t>
      </w:r>
    </w:p>
    <w:p w14:paraId="327414FD" w14:textId="77777777" w:rsidR="00126665" w:rsidRDefault="00126665">
      <w:pPr>
        <w:pStyle w:val="BodyText"/>
        <w:spacing w:before="10"/>
        <w:rPr>
          <w:sz w:val="20"/>
        </w:rPr>
      </w:pPr>
    </w:p>
    <w:p w14:paraId="2A55EBF4" w14:textId="77777777" w:rsidR="00126665" w:rsidRDefault="00000000">
      <w:pPr>
        <w:pStyle w:val="Heading1"/>
        <w:numPr>
          <w:ilvl w:val="0"/>
          <w:numId w:val="29"/>
        </w:numPr>
        <w:tabs>
          <w:tab w:val="left" w:pos="839"/>
          <w:tab w:val="left" w:pos="840"/>
        </w:tabs>
        <w:ind w:hanging="721"/>
      </w:pPr>
      <w:bookmarkStart w:id="34" w:name="R._CONFLICTS_OF_INTEREST"/>
      <w:bookmarkStart w:id="35" w:name="_bookmark17"/>
      <w:bookmarkEnd w:id="34"/>
      <w:bookmarkEnd w:id="35"/>
      <w:r>
        <w:t>CONFLICTS OF</w:t>
      </w:r>
      <w:r>
        <w:rPr>
          <w:spacing w:val="-1"/>
        </w:rPr>
        <w:t xml:space="preserve"> </w:t>
      </w:r>
      <w:r>
        <w:t>INTEREST</w:t>
      </w:r>
    </w:p>
    <w:p w14:paraId="3D49B267" w14:textId="77777777" w:rsidR="00126665" w:rsidRDefault="00000000">
      <w:pPr>
        <w:pStyle w:val="BodyText"/>
        <w:spacing w:before="137"/>
        <w:ind w:left="119" w:right="135"/>
        <w:jc w:val="both"/>
      </w:pPr>
      <w:r>
        <w:t>A conflict of interest is a set of facts or circumstances in which either a Vendor or anyone acting on its behalf in connection with this procurement has past, present, or currently planned personal, professional, or financial interests or obligations that, in the State’s determination, would actually or apparently conflict or interfere with the Vendor’s contractual obligations to the State. A conflict of interest would include circumstances in which a Vendor’s personal, professional or financial interests or obligations may directly or indirectly:</w:t>
      </w:r>
    </w:p>
    <w:p w14:paraId="4F4DED30" w14:textId="77777777" w:rsidR="00126665" w:rsidRDefault="00000000">
      <w:pPr>
        <w:pStyle w:val="ListParagraph"/>
        <w:numPr>
          <w:ilvl w:val="0"/>
          <w:numId w:val="13"/>
        </w:numPr>
        <w:tabs>
          <w:tab w:val="left" w:pos="839"/>
          <w:tab w:val="left" w:pos="840"/>
        </w:tabs>
        <w:spacing w:before="89" w:line="230" w:lineRule="auto"/>
        <w:ind w:left="839" w:right="138"/>
        <w:rPr>
          <w:sz w:val="24"/>
        </w:rPr>
      </w:pPr>
      <w:r>
        <w:rPr>
          <w:sz w:val="24"/>
        </w:rPr>
        <w:t>Make</w:t>
      </w:r>
      <w:r>
        <w:rPr>
          <w:spacing w:val="-17"/>
          <w:sz w:val="24"/>
        </w:rPr>
        <w:t xml:space="preserve"> </w:t>
      </w:r>
      <w:r>
        <w:rPr>
          <w:sz w:val="24"/>
        </w:rPr>
        <w:t>it</w:t>
      </w:r>
      <w:r>
        <w:rPr>
          <w:spacing w:val="-14"/>
          <w:sz w:val="24"/>
        </w:rPr>
        <w:t xml:space="preserve"> </w:t>
      </w:r>
      <w:r>
        <w:rPr>
          <w:sz w:val="24"/>
        </w:rPr>
        <w:t>difficult</w:t>
      </w:r>
      <w:r>
        <w:rPr>
          <w:spacing w:val="-14"/>
          <w:sz w:val="24"/>
        </w:rPr>
        <w:t xml:space="preserve"> </w:t>
      </w:r>
      <w:r>
        <w:rPr>
          <w:sz w:val="24"/>
        </w:rPr>
        <w:t>or</w:t>
      </w:r>
      <w:r>
        <w:rPr>
          <w:spacing w:val="-14"/>
          <w:sz w:val="24"/>
        </w:rPr>
        <w:t xml:space="preserve"> </w:t>
      </w:r>
      <w:r>
        <w:rPr>
          <w:sz w:val="24"/>
        </w:rPr>
        <w:t>impossible</w:t>
      </w:r>
      <w:r>
        <w:rPr>
          <w:spacing w:val="-16"/>
          <w:sz w:val="24"/>
        </w:rPr>
        <w:t xml:space="preserve"> </w:t>
      </w:r>
      <w:r>
        <w:rPr>
          <w:sz w:val="24"/>
        </w:rPr>
        <w:t>to</w:t>
      </w:r>
      <w:r>
        <w:rPr>
          <w:spacing w:val="-15"/>
          <w:sz w:val="24"/>
        </w:rPr>
        <w:t xml:space="preserve"> </w:t>
      </w:r>
      <w:r>
        <w:rPr>
          <w:sz w:val="24"/>
        </w:rPr>
        <w:t>fulfill</w:t>
      </w:r>
      <w:r>
        <w:rPr>
          <w:spacing w:val="-15"/>
          <w:sz w:val="24"/>
        </w:rPr>
        <w:t xml:space="preserve"> </w:t>
      </w:r>
      <w:r>
        <w:rPr>
          <w:sz w:val="24"/>
        </w:rPr>
        <w:t>its</w:t>
      </w:r>
      <w:r>
        <w:rPr>
          <w:spacing w:val="-15"/>
          <w:sz w:val="24"/>
        </w:rPr>
        <w:t xml:space="preserve"> </w:t>
      </w:r>
      <w:r>
        <w:rPr>
          <w:sz w:val="24"/>
        </w:rPr>
        <w:t>contractual</w:t>
      </w:r>
      <w:r>
        <w:rPr>
          <w:spacing w:val="-14"/>
          <w:sz w:val="24"/>
        </w:rPr>
        <w:t xml:space="preserve"> </w:t>
      </w:r>
      <w:r>
        <w:rPr>
          <w:sz w:val="24"/>
        </w:rPr>
        <w:t>obligations</w:t>
      </w:r>
      <w:r>
        <w:rPr>
          <w:spacing w:val="-16"/>
          <w:sz w:val="24"/>
        </w:rPr>
        <w:t xml:space="preserve"> </w:t>
      </w:r>
      <w:r>
        <w:rPr>
          <w:sz w:val="24"/>
        </w:rPr>
        <w:t>to</w:t>
      </w:r>
      <w:r>
        <w:rPr>
          <w:spacing w:val="-15"/>
          <w:sz w:val="24"/>
        </w:rPr>
        <w:t xml:space="preserve"> </w:t>
      </w:r>
      <w:r>
        <w:rPr>
          <w:sz w:val="24"/>
        </w:rPr>
        <w:t>the</w:t>
      </w:r>
      <w:r>
        <w:rPr>
          <w:spacing w:val="-13"/>
          <w:sz w:val="24"/>
        </w:rPr>
        <w:t xml:space="preserve"> </w:t>
      </w:r>
      <w:r>
        <w:rPr>
          <w:sz w:val="24"/>
        </w:rPr>
        <w:t>State</w:t>
      </w:r>
      <w:r>
        <w:rPr>
          <w:spacing w:val="-18"/>
          <w:sz w:val="24"/>
        </w:rPr>
        <w:t xml:space="preserve"> </w:t>
      </w:r>
      <w:r>
        <w:rPr>
          <w:sz w:val="24"/>
        </w:rPr>
        <w:t>in</w:t>
      </w:r>
      <w:r>
        <w:rPr>
          <w:spacing w:val="-12"/>
          <w:sz w:val="24"/>
        </w:rPr>
        <w:t xml:space="preserve"> </w:t>
      </w:r>
      <w:r>
        <w:rPr>
          <w:sz w:val="24"/>
        </w:rPr>
        <w:t>a</w:t>
      </w:r>
      <w:r>
        <w:rPr>
          <w:spacing w:val="-16"/>
          <w:sz w:val="24"/>
        </w:rPr>
        <w:t xml:space="preserve"> </w:t>
      </w:r>
      <w:r>
        <w:rPr>
          <w:sz w:val="24"/>
        </w:rPr>
        <w:t>manner</w:t>
      </w:r>
      <w:r>
        <w:rPr>
          <w:spacing w:val="-17"/>
          <w:sz w:val="24"/>
        </w:rPr>
        <w:t xml:space="preserve"> </w:t>
      </w:r>
      <w:r>
        <w:rPr>
          <w:sz w:val="24"/>
        </w:rPr>
        <w:t>that</w:t>
      </w:r>
      <w:r>
        <w:rPr>
          <w:spacing w:val="-14"/>
          <w:sz w:val="24"/>
        </w:rPr>
        <w:t xml:space="preserve"> </w:t>
      </w:r>
      <w:r>
        <w:rPr>
          <w:sz w:val="24"/>
        </w:rPr>
        <w:t>is</w:t>
      </w:r>
      <w:r>
        <w:rPr>
          <w:spacing w:val="-15"/>
          <w:sz w:val="24"/>
        </w:rPr>
        <w:t xml:space="preserve"> </w:t>
      </w:r>
      <w:r>
        <w:rPr>
          <w:sz w:val="24"/>
        </w:rPr>
        <w:t>consistent with the best interests of the State of</w:t>
      </w:r>
      <w:r>
        <w:rPr>
          <w:spacing w:val="-4"/>
          <w:sz w:val="24"/>
        </w:rPr>
        <w:t xml:space="preserve"> </w:t>
      </w:r>
      <w:r>
        <w:rPr>
          <w:sz w:val="24"/>
        </w:rPr>
        <w:t>Vermont;</w:t>
      </w:r>
    </w:p>
    <w:p w14:paraId="7B91271F" w14:textId="77777777" w:rsidR="00126665" w:rsidRDefault="00000000">
      <w:pPr>
        <w:pStyle w:val="ListParagraph"/>
        <w:numPr>
          <w:ilvl w:val="0"/>
          <w:numId w:val="13"/>
        </w:numPr>
        <w:tabs>
          <w:tab w:val="left" w:pos="839"/>
          <w:tab w:val="left" w:pos="840"/>
        </w:tabs>
        <w:spacing w:before="92" w:line="230" w:lineRule="auto"/>
        <w:ind w:left="839" w:right="136"/>
        <w:rPr>
          <w:sz w:val="24"/>
        </w:rPr>
      </w:pPr>
      <w:r>
        <w:rPr>
          <w:sz w:val="24"/>
        </w:rPr>
        <w:t>Impair, diminish, or interfere with that Vendor’s ability to render impartial or objective assistance or advice to the State;</w:t>
      </w:r>
      <w:r>
        <w:rPr>
          <w:spacing w:val="-3"/>
          <w:sz w:val="24"/>
        </w:rPr>
        <w:t xml:space="preserve"> </w:t>
      </w:r>
      <w:r>
        <w:rPr>
          <w:sz w:val="24"/>
        </w:rPr>
        <w:t>or</w:t>
      </w:r>
    </w:p>
    <w:p w14:paraId="0A96C48E" w14:textId="77777777" w:rsidR="00126665" w:rsidRDefault="00000000">
      <w:pPr>
        <w:pStyle w:val="ListParagraph"/>
        <w:numPr>
          <w:ilvl w:val="0"/>
          <w:numId w:val="13"/>
        </w:numPr>
        <w:tabs>
          <w:tab w:val="left" w:pos="839"/>
          <w:tab w:val="left" w:pos="840"/>
        </w:tabs>
        <w:spacing w:before="81"/>
        <w:ind w:hanging="361"/>
        <w:rPr>
          <w:sz w:val="24"/>
        </w:rPr>
      </w:pPr>
      <w:r>
        <w:rPr>
          <w:sz w:val="24"/>
        </w:rPr>
        <w:t>Provide the Vendor with an unfair competitive advantage in future State</w:t>
      </w:r>
      <w:r>
        <w:rPr>
          <w:spacing w:val="-8"/>
          <w:sz w:val="24"/>
        </w:rPr>
        <w:t xml:space="preserve"> </w:t>
      </w:r>
      <w:r>
        <w:rPr>
          <w:sz w:val="24"/>
        </w:rPr>
        <w:t>procurements.</w:t>
      </w:r>
    </w:p>
    <w:p w14:paraId="54FF2B77" w14:textId="77777777" w:rsidR="00126665" w:rsidRDefault="00000000">
      <w:pPr>
        <w:pStyle w:val="BodyText"/>
        <w:spacing w:before="107"/>
        <w:ind w:left="119" w:right="136"/>
        <w:jc w:val="both"/>
      </w:pPr>
      <w:r>
        <w:t>Neither</w:t>
      </w:r>
      <w:r>
        <w:rPr>
          <w:spacing w:val="-12"/>
        </w:rPr>
        <w:t xml:space="preserve"> </w:t>
      </w:r>
      <w:r>
        <w:t>the</w:t>
      </w:r>
      <w:r>
        <w:rPr>
          <w:spacing w:val="-10"/>
        </w:rPr>
        <w:t xml:space="preserve"> </w:t>
      </w:r>
      <w:r>
        <w:t>Vendor</w:t>
      </w:r>
      <w:r>
        <w:rPr>
          <w:spacing w:val="-11"/>
        </w:rPr>
        <w:t xml:space="preserve"> </w:t>
      </w:r>
      <w:r>
        <w:t>nor</w:t>
      </w:r>
      <w:r>
        <w:rPr>
          <w:spacing w:val="-9"/>
        </w:rPr>
        <w:t xml:space="preserve"> </w:t>
      </w:r>
      <w:r>
        <w:t>any</w:t>
      </w:r>
      <w:r>
        <w:rPr>
          <w:spacing w:val="-11"/>
        </w:rPr>
        <w:t xml:space="preserve"> </w:t>
      </w:r>
      <w:r>
        <w:t>other</w:t>
      </w:r>
      <w:r>
        <w:rPr>
          <w:spacing w:val="-11"/>
        </w:rPr>
        <w:t xml:space="preserve"> </w:t>
      </w:r>
      <w:r>
        <w:t>person</w:t>
      </w:r>
      <w:r>
        <w:rPr>
          <w:spacing w:val="-11"/>
        </w:rPr>
        <w:t xml:space="preserve"> </w:t>
      </w:r>
      <w:r>
        <w:t>or</w:t>
      </w:r>
      <w:r>
        <w:rPr>
          <w:spacing w:val="-9"/>
        </w:rPr>
        <w:t xml:space="preserve"> </w:t>
      </w:r>
      <w:r>
        <w:t>entity</w:t>
      </w:r>
      <w:r>
        <w:rPr>
          <w:spacing w:val="-8"/>
        </w:rPr>
        <w:t xml:space="preserve"> </w:t>
      </w:r>
      <w:r>
        <w:t>acting</w:t>
      </w:r>
      <w:r>
        <w:rPr>
          <w:spacing w:val="-11"/>
        </w:rPr>
        <w:t xml:space="preserve"> </w:t>
      </w:r>
      <w:r>
        <w:t>on</w:t>
      </w:r>
      <w:r>
        <w:rPr>
          <w:spacing w:val="-11"/>
        </w:rPr>
        <w:t xml:space="preserve"> </w:t>
      </w:r>
      <w:r>
        <w:t>its</w:t>
      </w:r>
      <w:r>
        <w:rPr>
          <w:spacing w:val="-10"/>
        </w:rPr>
        <w:t xml:space="preserve"> </w:t>
      </w:r>
      <w:r>
        <w:t>behalf,</w:t>
      </w:r>
      <w:r>
        <w:rPr>
          <w:spacing w:val="-11"/>
        </w:rPr>
        <w:t xml:space="preserve"> </w:t>
      </w:r>
      <w:r>
        <w:t>including</w:t>
      </w:r>
      <w:r>
        <w:rPr>
          <w:spacing w:val="-10"/>
        </w:rPr>
        <w:t xml:space="preserve"> </w:t>
      </w:r>
      <w:r>
        <w:t>but</w:t>
      </w:r>
      <w:r>
        <w:rPr>
          <w:spacing w:val="-11"/>
        </w:rPr>
        <w:t xml:space="preserve"> </w:t>
      </w:r>
      <w:r>
        <w:t>not</w:t>
      </w:r>
      <w:r>
        <w:rPr>
          <w:spacing w:val="-11"/>
        </w:rPr>
        <w:t xml:space="preserve"> </w:t>
      </w:r>
      <w:r>
        <w:t>limited</w:t>
      </w:r>
      <w:r>
        <w:rPr>
          <w:spacing w:val="-10"/>
        </w:rPr>
        <w:t xml:space="preserve"> </w:t>
      </w:r>
      <w:r>
        <w:t>to</w:t>
      </w:r>
      <w:r>
        <w:rPr>
          <w:spacing w:val="-11"/>
        </w:rPr>
        <w:t xml:space="preserve"> </w:t>
      </w:r>
      <w:r>
        <w:t>Subcontractors, employees, agents and representatives, may have a conflict of interest with respect to this procurement. Before submitting a proposal, a Vendor must certify that they do not have personal or business interests that present a conflict of interest with respect to the RFP and resulting contract. Additionally, if applicable, the Vendor must disclose</w:t>
      </w:r>
      <w:r>
        <w:rPr>
          <w:spacing w:val="-5"/>
        </w:rPr>
        <w:t xml:space="preserve"> </w:t>
      </w:r>
      <w:r>
        <w:t>all</w:t>
      </w:r>
      <w:r>
        <w:rPr>
          <w:spacing w:val="-2"/>
        </w:rPr>
        <w:t xml:space="preserve"> </w:t>
      </w:r>
      <w:r>
        <w:t>potential</w:t>
      </w:r>
      <w:r>
        <w:rPr>
          <w:spacing w:val="-2"/>
        </w:rPr>
        <w:t xml:space="preserve"> </w:t>
      </w:r>
      <w:r>
        <w:t>conflicts</w:t>
      </w:r>
      <w:r>
        <w:rPr>
          <w:spacing w:val="-4"/>
        </w:rPr>
        <w:t xml:space="preserve"> </w:t>
      </w:r>
      <w:r>
        <w:t>of</w:t>
      </w:r>
      <w:r>
        <w:rPr>
          <w:spacing w:val="-4"/>
        </w:rPr>
        <w:t xml:space="preserve"> </w:t>
      </w:r>
      <w:r>
        <w:t>interest.</w:t>
      </w:r>
      <w:r>
        <w:rPr>
          <w:spacing w:val="-3"/>
        </w:rPr>
        <w:t xml:space="preserve"> </w:t>
      </w:r>
      <w:r>
        <w:t>The</w:t>
      </w:r>
      <w:r>
        <w:rPr>
          <w:spacing w:val="-4"/>
        </w:rPr>
        <w:t xml:space="preserve"> </w:t>
      </w:r>
      <w:r>
        <w:t>Vendor</w:t>
      </w:r>
      <w:r>
        <w:rPr>
          <w:spacing w:val="-5"/>
        </w:rPr>
        <w:t xml:space="preserve"> </w:t>
      </w:r>
      <w:r>
        <w:t>must</w:t>
      </w:r>
      <w:r>
        <w:rPr>
          <w:spacing w:val="-2"/>
        </w:rPr>
        <w:t xml:space="preserve"> </w:t>
      </w:r>
      <w:r>
        <w:t>describe</w:t>
      </w:r>
      <w:r>
        <w:rPr>
          <w:spacing w:val="-4"/>
        </w:rPr>
        <w:t xml:space="preserve"> </w:t>
      </w:r>
      <w:r>
        <w:t>the</w:t>
      </w:r>
      <w:r>
        <w:rPr>
          <w:spacing w:val="-4"/>
        </w:rPr>
        <w:t xml:space="preserve"> </w:t>
      </w:r>
      <w:r>
        <w:t>measures</w:t>
      </w:r>
      <w:r>
        <w:rPr>
          <w:spacing w:val="-4"/>
        </w:rPr>
        <w:t xml:space="preserve"> </w:t>
      </w:r>
      <w:r>
        <w:t>it</w:t>
      </w:r>
      <w:r>
        <w:rPr>
          <w:spacing w:val="-2"/>
        </w:rPr>
        <w:t xml:space="preserve"> </w:t>
      </w:r>
      <w:r>
        <w:t>will</w:t>
      </w:r>
      <w:r>
        <w:rPr>
          <w:spacing w:val="-2"/>
        </w:rPr>
        <w:t xml:space="preserve"> </w:t>
      </w:r>
      <w:r>
        <w:t>take</w:t>
      </w:r>
      <w:r>
        <w:rPr>
          <w:spacing w:val="-5"/>
        </w:rPr>
        <w:t xml:space="preserve"> </w:t>
      </w:r>
      <w:r>
        <w:t>to</w:t>
      </w:r>
      <w:r>
        <w:rPr>
          <w:spacing w:val="-3"/>
        </w:rPr>
        <w:t xml:space="preserve"> </w:t>
      </w:r>
      <w:r>
        <w:t>ensure</w:t>
      </w:r>
      <w:r>
        <w:rPr>
          <w:spacing w:val="-4"/>
        </w:rPr>
        <w:t xml:space="preserve"> </w:t>
      </w:r>
      <w:r>
        <w:t>that</w:t>
      </w:r>
      <w:r>
        <w:rPr>
          <w:spacing w:val="-2"/>
        </w:rPr>
        <w:t xml:space="preserve"> </w:t>
      </w:r>
      <w:r>
        <w:t>there will be no actual conflict of interest and that its fairness, independence and objectivity will be maintained. The State will determine to what extent, if any, a potential conflict of interest can be mitigated and managed during the term of the contract. Failure to identify potential conflicts of interest may result in disqualification of a proposal or termination of the</w:t>
      </w:r>
      <w:r>
        <w:rPr>
          <w:spacing w:val="-4"/>
        </w:rPr>
        <w:t xml:space="preserve"> </w:t>
      </w:r>
      <w:r>
        <w:t>contract.</w:t>
      </w:r>
    </w:p>
    <w:p w14:paraId="5C3350B1" w14:textId="77777777" w:rsidR="00126665" w:rsidRDefault="00000000">
      <w:pPr>
        <w:pStyle w:val="BodyText"/>
        <w:spacing w:before="120"/>
        <w:ind w:left="119" w:right="138"/>
        <w:jc w:val="both"/>
      </w:pPr>
      <w:r>
        <w:rPr>
          <w:b/>
          <w:i/>
        </w:rPr>
        <w:t xml:space="preserve">Note: </w:t>
      </w:r>
      <w:r>
        <w:t>Agencies, organizations and individuals who were involved in activities related to the most recent receivership, as well as owners, operators and staff of any long-term care facility included in Vermont’s receivership statute, are not eligible to bid on this Contract.</w:t>
      </w:r>
    </w:p>
    <w:p w14:paraId="37AB75AF" w14:textId="77777777" w:rsidR="00126665" w:rsidRDefault="00126665">
      <w:pPr>
        <w:pStyle w:val="BodyText"/>
        <w:spacing w:before="10"/>
        <w:rPr>
          <w:sz w:val="20"/>
        </w:rPr>
      </w:pPr>
    </w:p>
    <w:p w14:paraId="47CE9D2E" w14:textId="77777777" w:rsidR="00126665" w:rsidRDefault="00000000">
      <w:pPr>
        <w:pStyle w:val="Heading1"/>
        <w:numPr>
          <w:ilvl w:val="0"/>
          <w:numId w:val="29"/>
        </w:numPr>
        <w:tabs>
          <w:tab w:val="left" w:pos="839"/>
          <w:tab w:val="left" w:pos="840"/>
        </w:tabs>
        <w:spacing w:before="1"/>
      </w:pPr>
      <w:bookmarkStart w:id="36" w:name="S._ATTACHMENT_1:_Current_State_of_Vermon"/>
      <w:bookmarkStart w:id="37" w:name="_bookmark18"/>
      <w:bookmarkEnd w:id="36"/>
      <w:bookmarkEnd w:id="37"/>
      <w:r>
        <w:rPr>
          <w:i w:val="0"/>
        </w:rPr>
        <w:t xml:space="preserve">ATTACHMENT 1: </w:t>
      </w:r>
      <w:r>
        <w:t>Current State of Vermont Customary Provisions for Contracts and</w:t>
      </w:r>
      <w:r>
        <w:rPr>
          <w:spacing w:val="-16"/>
        </w:rPr>
        <w:t xml:space="preserve"> </w:t>
      </w:r>
      <w:r>
        <w:t>Grants.</w:t>
      </w:r>
    </w:p>
    <w:p w14:paraId="5C70C90C" w14:textId="77777777" w:rsidR="00126665" w:rsidRDefault="00126665">
      <w:pPr>
        <w:sectPr w:rsidR="00126665" w:rsidSect="005C098C">
          <w:pgSz w:w="12240" w:h="15840"/>
          <w:pgMar w:top="1080" w:right="580" w:bottom="1100" w:left="600" w:header="0" w:footer="885" w:gutter="0"/>
          <w:cols w:space="720"/>
        </w:sectPr>
      </w:pPr>
    </w:p>
    <w:p w14:paraId="6DDDBB4E" w14:textId="77777777" w:rsidR="00126665" w:rsidRDefault="00126665">
      <w:pPr>
        <w:pStyle w:val="BodyText"/>
        <w:rPr>
          <w:b/>
          <w:i/>
          <w:sz w:val="20"/>
        </w:rPr>
      </w:pPr>
    </w:p>
    <w:p w14:paraId="6E679964" w14:textId="77777777" w:rsidR="00126665" w:rsidRDefault="00126665">
      <w:pPr>
        <w:pStyle w:val="BodyText"/>
        <w:rPr>
          <w:b/>
          <w:i/>
          <w:sz w:val="20"/>
        </w:rPr>
      </w:pPr>
    </w:p>
    <w:p w14:paraId="17748D7D" w14:textId="77777777" w:rsidR="00126665" w:rsidRDefault="00126665">
      <w:pPr>
        <w:pStyle w:val="BodyText"/>
        <w:spacing w:before="9"/>
        <w:rPr>
          <w:b/>
          <w:i/>
          <w:sz w:val="17"/>
        </w:rPr>
      </w:pPr>
    </w:p>
    <w:p w14:paraId="6D64A722" w14:textId="77777777" w:rsidR="00126665" w:rsidRDefault="00000000">
      <w:pPr>
        <w:spacing w:before="90"/>
        <w:ind w:left="1924" w:right="1942"/>
        <w:jc w:val="center"/>
        <w:rPr>
          <w:b/>
          <w:sz w:val="24"/>
        </w:rPr>
      </w:pPr>
      <w:r>
        <w:rPr>
          <w:b/>
          <w:sz w:val="24"/>
        </w:rPr>
        <w:t>Attachment 1</w:t>
      </w:r>
    </w:p>
    <w:p w14:paraId="496CC26E" w14:textId="77777777" w:rsidR="00126665" w:rsidRDefault="00126665">
      <w:pPr>
        <w:pStyle w:val="BodyText"/>
        <w:rPr>
          <w:b/>
        </w:rPr>
      </w:pPr>
    </w:p>
    <w:p w14:paraId="6C6BD232" w14:textId="77777777" w:rsidR="00126665" w:rsidRDefault="00000000">
      <w:pPr>
        <w:ind w:left="1924" w:right="1942"/>
        <w:jc w:val="center"/>
        <w:rPr>
          <w:b/>
          <w:sz w:val="24"/>
        </w:rPr>
      </w:pPr>
      <w:r>
        <w:rPr>
          <w:b/>
          <w:sz w:val="24"/>
        </w:rPr>
        <w:t>CUSTOMARY PROVISIONS FOR CONTRACTS AND GRANTS</w:t>
      </w:r>
    </w:p>
    <w:p w14:paraId="7F6BB901" w14:textId="77777777" w:rsidR="00126665" w:rsidRDefault="00126665">
      <w:pPr>
        <w:jc w:val="center"/>
        <w:rPr>
          <w:sz w:val="24"/>
        </w:rPr>
        <w:sectPr w:rsidR="00126665" w:rsidSect="005C098C">
          <w:pgSz w:w="12240" w:h="15840"/>
          <w:pgMar w:top="1500" w:right="580" w:bottom="1100" w:left="600" w:header="0" w:footer="885" w:gutter="0"/>
          <w:cols w:space="720"/>
        </w:sectPr>
      </w:pPr>
    </w:p>
    <w:p w14:paraId="62A54A7B" w14:textId="77777777" w:rsidR="00126665" w:rsidRDefault="00000000">
      <w:pPr>
        <w:spacing w:before="73"/>
        <w:ind w:left="1552" w:right="1945"/>
        <w:jc w:val="center"/>
        <w:rPr>
          <w:b/>
        </w:rPr>
      </w:pPr>
      <w:r>
        <w:rPr>
          <w:b/>
        </w:rPr>
        <w:lastRenderedPageBreak/>
        <w:t>STANDARD CONTRACT FOR SERVICES</w:t>
      </w:r>
    </w:p>
    <w:p w14:paraId="7A2738E8" w14:textId="77777777" w:rsidR="00126665" w:rsidRDefault="00126665">
      <w:pPr>
        <w:pStyle w:val="BodyText"/>
        <w:spacing w:before="7"/>
        <w:rPr>
          <w:b/>
          <w:sz w:val="20"/>
        </w:rPr>
      </w:pPr>
    </w:p>
    <w:p w14:paraId="4DBF0F85" w14:textId="77777777" w:rsidR="00126665" w:rsidRDefault="00000000">
      <w:pPr>
        <w:pStyle w:val="BodyText"/>
        <w:ind w:left="120" w:right="511" w:hanging="17"/>
        <w:jc w:val="both"/>
      </w:pPr>
      <w:r>
        <w:t xml:space="preserve">l. </w:t>
      </w:r>
      <w:r>
        <w:rPr>
          <w:b/>
          <w:i/>
        </w:rPr>
        <w:t xml:space="preserve">Parties. </w:t>
      </w:r>
      <w:r>
        <w:t>This is a Contract for services between State of Vermont, ENTER YOUR DEPT/DIV (hereinafter called "State"), and ENTERCONTRACTORNAME</w:t>
      </w:r>
      <w:r>
        <w:rPr>
          <w:b/>
        </w:rPr>
        <w:t xml:space="preserve">, </w:t>
      </w:r>
      <w:r>
        <w:t>with a principal place of business in ENTERTOWN/CITY (hereinafter called "Contractor"). Contractor's form of business organization is a ENTERBUSINESSTYPE. It is the Contractor’s responsibility to contact the Vermont Department of Taxes to</w:t>
      </w:r>
      <w:r>
        <w:rPr>
          <w:spacing w:val="-5"/>
        </w:rPr>
        <w:t xml:space="preserve"> </w:t>
      </w:r>
      <w:r>
        <w:t>determine</w:t>
      </w:r>
      <w:r>
        <w:rPr>
          <w:spacing w:val="-5"/>
        </w:rPr>
        <w:t xml:space="preserve"> </w:t>
      </w:r>
      <w:r>
        <w:t>if,</w:t>
      </w:r>
      <w:r>
        <w:rPr>
          <w:spacing w:val="-5"/>
        </w:rPr>
        <w:t xml:space="preserve"> </w:t>
      </w:r>
      <w:r>
        <w:t>by</w:t>
      </w:r>
      <w:r>
        <w:rPr>
          <w:spacing w:val="-4"/>
        </w:rPr>
        <w:t xml:space="preserve"> </w:t>
      </w:r>
      <w:r>
        <w:t>law,</w:t>
      </w:r>
      <w:r>
        <w:rPr>
          <w:spacing w:val="-5"/>
        </w:rPr>
        <w:t xml:space="preserve"> </w:t>
      </w:r>
      <w:r>
        <w:t>the</w:t>
      </w:r>
      <w:r>
        <w:rPr>
          <w:spacing w:val="-5"/>
        </w:rPr>
        <w:t xml:space="preserve"> </w:t>
      </w:r>
      <w:r>
        <w:t>Contractor</w:t>
      </w:r>
      <w:r>
        <w:rPr>
          <w:spacing w:val="-5"/>
        </w:rPr>
        <w:t xml:space="preserve"> </w:t>
      </w:r>
      <w:r>
        <w:t>is</w:t>
      </w:r>
      <w:r>
        <w:rPr>
          <w:spacing w:val="-5"/>
        </w:rPr>
        <w:t xml:space="preserve"> </w:t>
      </w:r>
      <w:r>
        <w:t>required</w:t>
      </w:r>
      <w:r>
        <w:rPr>
          <w:spacing w:val="-2"/>
        </w:rPr>
        <w:t xml:space="preserve"> </w:t>
      </w:r>
      <w:r>
        <w:t>to</w:t>
      </w:r>
      <w:r>
        <w:rPr>
          <w:spacing w:val="-5"/>
        </w:rPr>
        <w:t xml:space="preserve"> </w:t>
      </w:r>
      <w:r>
        <w:t>have</w:t>
      </w:r>
      <w:r>
        <w:rPr>
          <w:spacing w:val="-5"/>
        </w:rPr>
        <w:t xml:space="preserve"> </w:t>
      </w:r>
      <w:r>
        <w:t>a</w:t>
      </w:r>
      <w:r>
        <w:rPr>
          <w:spacing w:val="-5"/>
        </w:rPr>
        <w:t xml:space="preserve"> </w:t>
      </w:r>
      <w:r>
        <w:t>Vermont</w:t>
      </w:r>
      <w:r>
        <w:rPr>
          <w:spacing w:val="-4"/>
        </w:rPr>
        <w:t xml:space="preserve"> </w:t>
      </w:r>
      <w:r>
        <w:t>Department</w:t>
      </w:r>
      <w:r>
        <w:rPr>
          <w:spacing w:val="-3"/>
        </w:rPr>
        <w:t xml:space="preserve"> </w:t>
      </w:r>
      <w:r>
        <w:t>of</w:t>
      </w:r>
      <w:r>
        <w:rPr>
          <w:spacing w:val="-6"/>
        </w:rPr>
        <w:t xml:space="preserve"> </w:t>
      </w:r>
      <w:r>
        <w:t>Taxes</w:t>
      </w:r>
      <w:r>
        <w:rPr>
          <w:spacing w:val="-4"/>
        </w:rPr>
        <w:t xml:space="preserve"> </w:t>
      </w:r>
      <w:r>
        <w:t>Business</w:t>
      </w:r>
      <w:r>
        <w:rPr>
          <w:spacing w:val="-5"/>
        </w:rPr>
        <w:t xml:space="preserve"> </w:t>
      </w:r>
      <w:r>
        <w:t>Account Number.</w:t>
      </w:r>
    </w:p>
    <w:p w14:paraId="35C3493E" w14:textId="77777777" w:rsidR="00126665" w:rsidRDefault="00126665">
      <w:pPr>
        <w:pStyle w:val="BodyText"/>
        <w:spacing w:before="10"/>
        <w:rPr>
          <w:sz w:val="20"/>
        </w:rPr>
      </w:pPr>
    </w:p>
    <w:p w14:paraId="1FDDA6E4" w14:textId="77777777" w:rsidR="00126665" w:rsidRDefault="00000000">
      <w:pPr>
        <w:pStyle w:val="ListParagraph"/>
        <w:numPr>
          <w:ilvl w:val="0"/>
          <w:numId w:val="12"/>
        </w:numPr>
        <w:tabs>
          <w:tab w:val="left" w:pos="581"/>
        </w:tabs>
        <w:ind w:right="514" w:hanging="17"/>
        <w:jc w:val="both"/>
        <w:rPr>
          <w:sz w:val="24"/>
        </w:rPr>
      </w:pPr>
      <w:r>
        <w:rPr>
          <w:b/>
          <w:i/>
          <w:sz w:val="24"/>
        </w:rPr>
        <w:t xml:space="preserve">Subject Matter. </w:t>
      </w:r>
      <w:r>
        <w:rPr>
          <w:sz w:val="24"/>
        </w:rPr>
        <w:t>The subject matter of this Contract is services generally on the subject of ENTER_A_SHORT_STATEMENT_OF_WORK. Detailed services to be provided by the Contractor are described in Attachment</w:t>
      </w:r>
      <w:r>
        <w:rPr>
          <w:spacing w:val="1"/>
          <w:sz w:val="24"/>
        </w:rPr>
        <w:t xml:space="preserve"> </w:t>
      </w:r>
      <w:r>
        <w:rPr>
          <w:sz w:val="24"/>
        </w:rPr>
        <w:t>A.</w:t>
      </w:r>
    </w:p>
    <w:p w14:paraId="15584ABA" w14:textId="77777777" w:rsidR="00126665" w:rsidRDefault="00126665">
      <w:pPr>
        <w:pStyle w:val="BodyText"/>
        <w:spacing w:before="10"/>
        <w:rPr>
          <w:sz w:val="20"/>
        </w:rPr>
      </w:pPr>
    </w:p>
    <w:p w14:paraId="77378980" w14:textId="77777777" w:rsidR="00126665" w:rsidRDefault="00000000">
      <w:pPr>
        <w:pStyle w:val="ListParagraph"/>
        <w:numPr>
          <w:ilvl w:val="0"/>
          <w:numId w:val="12"/>
        </w:numPr>
        <w:tabs>
          <w:tab w:val="left" w:pos="428"/>
        </w:tabs>
        <w:ind w:right="517" w:hanging="17"/>
        <w:jc w:val="both"/>
        <w:rPr>
          <w:sz w:val="24"/>
        </w:rPr>
      </w:pPr>
      <w:r>
        <w:rPr>
          <w:b/>
          <w:i/>
          <w:sz w:val="24"/>
        </w:rPr>
        <w:t xml:space="preserve">Maximum Amount. </w:t>
      </w:r>
      <w:r>
        <w:rPr>
          <w:sz w:val="24"/>
        </w:rPr>
        <w:t>In consideration of the services to be performed by Contractor, the State agrees to pay</w:t>
      </w:r>
      <w:r>
        <w:rPr>
          <w:spacing w:val="7"/>
          <w:sz w:val="24"/>
        </w:rPr>
        <w:t xml:space="preserve"> </w:t>
      </w:r>
      <w:r>
        <w:rPr>
          <w:sz w:val="24"/>
        </w:rPr>
        <w:t>Contractor,</w:t>
      </w:r>
      <w:r>
        <w:rPr>
          <w:spacing w:val="8"/>
          <w:sz w:val="24"/>
        </w:rPr>
        <w:t xml:space="preserve"> </w:t>
      </w:r>
      <w:r>
        <w:rPr>
          <w:sz w:val="24"/>
        </w:rPr>
        <w:t>in</w:t>
      </w:r>
      <w:r>
        <w:rPr>
          <w:spacing w:val="11"/>
          <w:sz w:val="24"/>
        </w:rPr>
        <w:t xml:space="preserve"> </w:t>
      </w:r>
      <w:r>
        <w:rPr>
          <w:sz w:val="24"/>
        </w:rPr>
        <w:t>accordance</w:t>
      </w:r>
      <w:r>
        <w:rPr>
          <w:spacing w:val="10"/>
          <w:sz w:val="24"/>
        </w:rPr>
        <w:t xml:space="preserve"> </w:t>
      </w:r>
      <w:r>
        <w:rPr>
          <w:sz w:val="24"/>
        </w:rPr>
        <w:t>with</w:t>
      </w:r>
      <w:r>
        <w:rPr>
          <w:spacing w:val="8"/>
          <w:sz w:val="24"/>
        </w:rPr>
        <w:t xml:space="preserve"> </w:t>
      </w:r>
      <w:r>
        <w:rPr>
          <w:sz w:val="24"/>
        </w:rPr>
        <w:t>the</w:t>
      </w:r>
      <w:r>
        <w:rPr>
          <w:spacing w:val="7"/>
          <w:sz w:val="24"/>
        </w:rPr>
        <w:t xml:space="preserve"> </w:t>
      </w:r>
      <w:r>
        <w:rPr>
          <w:sz w:val="24"/>
        </w:rPr>
        <w:t>payment</w:t>
      </w:r>
      <w:r>
        <w:rPr>
          <w:spacing w:val="10"/>
          <w:sz w:val="24"/>
        </w:rPr>
        <w:t xml:space="preserve"> </w:t>
      </w:r>
      <w:r>
        <w:rPr>
          <w:sz w:val="24"/>
        </w:rPr>
        <w:t>provisions</w:t>
      </w:r>
      <w:r>
        <w:rPr>
          <w:spacing w:val="8"/>
          <w:sz w:val="24"/>
        </w:rPr>
        <w:t xml:space="preserve"> </w:t>
      </w:r>
      <w:r>
        <w:rPr>
          <w:sz w:val="24"/>
        </w:rPr>
        <w:t>specified</w:t>
      </w:r>
      <w:r>
        <w:rPr>
          <w:spacing w:val="8"/>
          <w:sz w:val="24"/>
        </w:rPr>
        <w:t xml:space="preserve"> </w:t>
      </w:r>
      <w:r>
        <w:rPr>
          <w:sz w:val="24"/>
        </w:rPr>
        <w:t>in</w:t>
      </w:r>
      <w:r>
        <w:rPr>
          <w:spacing w:val="8"/>
          <w:sz w:val="24"/>
        </w:rPr>
        <w:t xml:space="preserve"> </w:t>
      </w:r>
      <w:r>
        <w:rPr>
          <w:sz w:val="24"/>
        </w:rPr>
        <w:t>Attachment</w:t>
      </w:r>
      <w:r>
        <w:rPr>
          <w:spacing w:val="9"/>
          <w:sz w:val="24"/>
        </w:rPr>
        <w:t xml:space="preserve"> </w:t>
      </w:r>
      <w:r>
        <w:rPr>
          <w:sz w:val="24"/>
        </w:rPr>
        <w:t>B,</w:t>
      </w:r>
      <w:r>
        <w:rPr>
          <w:spacing w:val="8"/>
          <w:sz w:val="24"/>
        </w:rPr>
        <w:t xml:space="preserve"> </w:t>
      </w:r>
      <w:r>
        <w:rPr>
          <w:sz w:val="24"/>
        </w:rPr>
        <w:t>a</w:t>
      </w:r>
      <w:r>
        <w:rPr>
          <w:spacing w:val="6"/>
          <w:sz w:val="24"/>
        </w:rPr>
        <w:t xml:space="preserve"> </w:t>
      </w:r>
      <w:r>
        <w:rPr>
          <w:sz w:val="24"/>
        </w:rPr>
        <w:t>sum</w:t>
      </w:r>
      <w:r>
        <w:rPr>
          <w:spacing w:val="9"/>
          <w:sz w:val="24"/>
        </w:rPr>
        <w:t xml:space="preserve"> </w:t>
      </w:r>
      <w:r>
        <w:rPr>
          <w:sz w:val="24"/>
        </w:rPr>
        <w:t>not</w:t>
      </w:r>
      <w:r>
        <w:rPr>
          <w:spacing w:val="9"/>
          <w:sz w:val="24"/>
        </w:rPr>
        <w:t xml:space="preserve"> </w:t>
      </w:r>
      <w:r>
        <w:rPr>
          <w:sz w:val="24"/>
        </w:rPr>
        <w:t>to</w:t>
      </w:r>
      <w:r>
        <w:rPr>
          <w:spacing w:val="8"/>
          <w:sz w:val="24"/>
        </w:rPr>
        <w:t xml:space="preserve"> </w:t>
      </w:r>
      <w:r>
        <w:rPr>
          <w:sz w:val="24"/>
        </w:rPr>
        <w:t>exceed</w:t>
      </w:r>
    </w:p>
    <w:p w14:paraId="28A2DBBA" w14:textId="77777777" w:rsidR="00126665" w:rsidRDefault="00000000">
      <w:pPr>
        <w:pStyle w:val="BodyText"/>
        <w:ind w:left="120"/>
      </w:pPr>
      <w:r>
        <w:t>$XX,XXX.XX.</w:t>
      </w:r>
    </w:p>
    <w:p w14:paraId="0AD43B86" w14:textId="77777777" w:rsidR="00126665" w:rsidRDefault="00126665">
      <w:pPr>
        <w:pStyle w:val="BodyText"/>
        <w:spacing w:before="10"/>
        <w:rPr>
          <w:sz w:val="20"/>
        </w:rPr>
      </w:pPr>
    </w:p>
    <w:p w14:paraId="0AFC4C10" w14:textId="77777777" w:rsidR="00126665" w:rsidRDefault="00000000">
      <w:pPr>
        <w:pStyle w:val="ListParagraph"/>
        <w:numPr>
          <w:ilvl w:val="0"/>
          <w:numId w:val="12"/>
        </w:numPr>
        <w:tabs>
          <w:tab w:val="left" w:pos="480"/>
        </w:tabs>
        <w:ind w:left="119" w:right="512" w:hanging="17"/>
        <w:jc w:val="both"/>
        <w:rPr>
          <w:sz w:val="24"/>
        </w:rPr>
      </w:pPr>
      <w:r>
        <w:rPr>
          <w:b/>
          <w:i/>
          <w:sz w:val="24"/>
        </w:rPr>
        <w:t xml:space="preserve">Contract Term. </w:t>
      </w:r>
      <w:r>
        <w:rPr>
          <w:sz w:val="24"/>
        </w:rPr>
        <w:t>The period of Contractor's performance shall begin on START_DATE and end on END_DATE.</w:t>
      </w:r>
    </w:p>
    <w:p w14:paraId="0BFEC720" w14:textId="77777777" w:rsidR="00126665" w:rsidRDefault="00126665">
      <w:pPr>
        <w:pStyle w:val="BodyText"/>
        <w:spacing w:before="10"/>
        <w:rPr>
          <w:sz w:val="20"/>
        </w:rPr>
      </w:pPr>
    </w:p>
    <w:p w14:paraId="4829CAC6" w14:textId="77777777" w:rsidR="00126665" w:rsidRDefault="00000000">
      <w:pPr>
        <w:pStyle w:val="ListParagraph"/>
        <w:numPr>
          <w:ilvl w:val="0"/>
          <w:numId w:val="12"/>
        </w:numPr>
        <w:tabs>
          <w:tab w:val="left" w:pos="404"/>
        </w:tabs>
        <w:ind w:left="1559" w:right="5045" w:hanging="1457"/>
        <w:rPr>
          <w:sz w:val="24"/>
        </w:rPr>
      </w:pPr>
      <w:r>
        <w:rPr>
          <w:b/>
          <w:i/>
          <w:sz w:val="24"/>
        </w:rPr>
        <w:t xml:space="preserve">Source of Funds. </w:t>
      </w:r>
      <w:r>
        <w:rPr>
          <w:sz w:val="24"/>
        </w:rPr>
        <w:t>The Program Code for this Contract is: Program Description; Program Code</w:t>
      </w:r>
      <w:r>
        <w:rPr>
          <w:spacing w:val="-11"/>
          <w:sz w:val="24"/>
        </w:rPr>
        <w:t xml:space="preserve"> </w:t>
      </w:r>
      <w:r>
        <w:rPr>
          <w:sz w:val="24"/>
        </w:rPr>
        <w:t>XXXXX</w:t>
      </w:r>
    </w:p>
    <w:p w14:paraId="0654F7F5" w14:textId="77777777" w:rsidR="00126665" w:rsidRDefault="00126665">
      <w:pPr>
        <w:pStyle w:val="BodyText"/>
        <w:spacing w:before="10"/>
        <w:rPr>
          <w:sz w:val="20"/>
        </w:rPr>
      </w:pPr>
    </w:p>
    <w:p w14:paraId="04B9264F" w14:textId="77777777" w:rsidR="00126665" w:rsidRDefault="00000000">
      <w:pPr>
        <w:pStyle w:val="ListParagraph"/>
        <w:numPr>
          <w:ilvl w:val="0"/>
          <w:numId w:val="12"/>
        </w:numPr>
        <w:tabs>
          <w:tab w:val="left" w:pos="437"/>
        </w:tabs>
        <w:ind w:left="119" w:right="516" w:hanging="17"/>
        <w:jc w:val="both"/>
        <w:rPr>
          <w:sz w:val="24"/>
        </w:rPr>
      </w:pPr>
      <w:r>
        <w:rPr>
          <w:b/>
          <w:i/>
          <w:sz w:val="24"/>
        </w:rPr>
        <w:t xml:space="preserve">Prior Approvals. </w:t>
      </w:r>
      <w:r>
        <w:rPr>
          <w:sz w:val="24"/>
        </w:rPr>
        <w:t>This Contract shall not be binding unless and until all requisite prior approvals have been obtained in accordance with current State law, bulletins, and</w:t>
      </w:r>
      <w:r>
        <w:rPr>
          <w:spacing w:val="-5"/>
          <w:sz w:val="24"/>
        </w:rPr>
        <w:t xml:space="preserve"> </w:t>
      </w:r>
      <w:r>
        <w:rPr>
          <w:sz w:val="24"/>
        </w:rPr>
        <w:t>interpretations.</w:t>
      </w:r>
    </w:p>
    <w:p w14:paraId="4DFF4FEF" w14:textId="77777777" w:rsidR="00126665" w:rsidRDefault="00126665">
      <w:pPr>
        <w:pStyle w:val="BodyText"/>
        <w:spacing w:before="10"/>
        <w:rPr>
          <w:sz w:val="20"/>
        </w:rPr>
      </w:pPr>
    </w:p>
    <w:p w14:paraId="56AA563F" w14:textId="77777777" w:rsidR="00126665" w:rsidRDefault="00000000">
      <w:pPr>
        <w:pStyle w:val="ListParagraph"/>
        <w:numPr>
          <w:ilvl w:val="0"/>
          <w:numId w:val="12"/>
        </w:numPr>
        <w:tabs>
          <w:tab w:val="left" w:pos="404"/>
        </w:tabs>
        <w:ind w:left="403" w:hanging="301"/>
        <w:jc w:val="both"/>
        <w:rPr>
          <w:b/>
          <w:i/>
          <w:sz w:val="24"/>
        </w:rPr>
      </w:pPr>
      <w:r>
        <w:rPr>
          <w:b/>
          <w:i/>
          <w:sz w:val="24"/>
        </w:rPr>
        <w:t>Contact Persons for this</w:t>
      </w:r>
      <w:r>
        <w:rPr>
          <w:b/>
          <w:i/>
          <w:spacing w:val="-1"/>
          <w:sz w:val="24"/>
        </w:rPr>
        <w:t xml:space="preserve"> </w:t>
      </w:r>
      <w:r>
        <w:rPr>
          <w:b/>
          <w:i/>
          <w:sz w:val="24"/>
        </w:rPr>
        <w:t>Contract.</w:t>
      </w:r>
    </w:p>
    <w:p w14:paraId="5FBB813B" w14:textId="77777777" w:rsidR="00126665" w:rsidRDefault="00126665">
      <w:pPr>
        <w:pStyle w:val="BodyText"/>
        <w:spacing w:before="4"/>
        <w:rPr>
          <w:b/>
          <w:i/>
          <w:sz w:val="11"/>
        </w:rPr>
      </w:pPr>
    </w:p>
    <w:tbl>
      <w:tblPr>
        <w:tblW w:w="0" w:type="auto"/>
        <w:tblInd w:w="779" w:type="dxa"/>
        <w:tblLayout w:type="fixed"/>
        <w:tblCellMar>
          <w:left w:w="0" w:type="dxa"/>
          <w:right w:w="0" w:type="dxa"/>
        </w:tblCellMar>
        <w:tblLook w:val="01E0" w:firstRow="1" w:lastRow="1" w:firstColumn="1" w:lastColumn="1" w:noHBand="0" w:noVBand="0"/>
      </w:tblPr>
      <w:tblGrid>
        <w:gridCol w:w="4366"/>
        <w:gridCol w:w="4426"/>
      </w:tblGrid>
      <w:tr w:rsidR="00126665" w14:paraId="5726E2F5" w14:textId="77777777">
        <w:trPr>
          <w:trHeight w:val="312"/>
        </w:trPr>
        <w:tc>
          <w:tcPr>
            <w:tcW w:w="4366" w:type="dxa"/>
          </w:tcPr>
          <w:p w14:paraId="3759A62D" w14:textId="77777777" w:rsidR="00126665" w:rsidRDefault="00000000">
            <w:pPr>
              <w:pStyle w:val="TableParagraph"/>
              <w:spacing w:line="266" w:lineRule="exact"/>
              <w:ind w:left="200"/>
              <w:rPr>
                <w:sz w:val="24"/>
              </w:rPr>
            </w:pPr>
            <w:r>
              <w:rPr>
                <w:sz w:val="24"/>
                <w:u w:val="single"/>
              </w:rPr>
              <w:t>State Primary Contact Person:</w:t>
            </w:r>
          </w:p>
        </w:tc>
        <w:tc>
          <w:tcPr>
            <w:tcW w:w="4426" w:type="dxa"/>
          </w:tcPr>
          <w:p w14:paraId="0548DBDA" w14:textId="77777777" w:rsidR="00126665" w:rsidRDefault="00000000">
            <w:pPr>
              <w:pStyle w:val="TableParagraph"/>
              <w:spacing w:line="266" w:lineRule="exact"/>
              <w:ind w:left="514"/>
              <w:rPr>
                <w:sz w:val="24"/>
              </w:rPr>
            </w:pPr>
            <w:r>
              <w:rPr>
                <w:sz w:val="24"/>
                <w:u w:val="single"/>
              </w:rPr>
              <w:t>Contractor Primary Contact Person:</w:t>
            </w:r>
          </w:p>
        </w:tc>
      </w:tr>
      <w:tr w:rsidR="00126665" w14:paraId="10C172F8" w14:textId="77777777">
        <w:trPr>
          <w:trHeight w:val="318"/>
        </w:trPr>
        <w:tc>
          <w:tcPr>
            <w:tcW w:w="4366" w:type="dxa"/>
          </w:tcPr>
          <w:p w14:paraId="09DDA3A7" w14:textId="77777777" w:rsidR="00126665" w:rsidRDefault="00000000">
            <w:pPr>
              <w:pStyle w:val="TableParagraph"/>
              <w:spacing w:before="37" w:line="261" w:lineRule="exact"/>
              <w:ind w:left="200"/>
              <w:rPr>
                <w:sz w:val="24"/>
              </w:rPr>
            </w:pPr>
            <w:r>
              <w:rPr>
                <w:sz w:val="24"/>
              </w:rPr>
              <w:t>State Employee, Employee Title</w:t>
            </w:r>
          </w:p>
        </w:tc>
        <w:tc>
          <w:tcPr>
            <w:tcW w:w="4426" w:type="dxa"/>
          </w:tcPr>
          <w:p w14:paraId="16DBFE8F" w14:textId="77777777" w:rsidR="00126665" w:rsidRDefault="00000000">
            <w:pPr>
              <w:pStyle w:val="TableParagraph"/>
              <w:spacing w:before="37" w:line="261" w:lineRule="exact"/>
              <w:ind w:left="514"/>
              <w:rPr>
                <w:sz w:val="24"/>
              </w:rPr>
            </w:pPr>
            <w:r>
              <w:rPr>
                <w:sz w:val="24"/>
              </w:rPr>
              <w:t>Contractor Name, Title</w:t>
            </w:r>
          </w:p>
        </w:tc>
      </w:tr>
      <w:tr w:rsidR="00126665" w14:paraId="1980A7F5" w14:textId="77777777">
        <w:trPr>
          <w:trHeight w:val="275"/>
        </w:trPr>
        <w:tc>
          <w:tcPr>
            <w:tcW w:w="4366" w:type="dxa"/>
          </w:tcPr>
          <w:p w14:paraId="68643E5A" w14:textId="77777777" w:rsidR="00126665" w:rsidRDefault="00000000">
            <w:pPr>
              <w:pStyle w:val="TableParagraph"/>
              <w:spacing w:line="256" w:lineRule="exact"/>
              <w:ind w:left="200"/>
              <w:rPr>
                <w:sz w:val="24"/>
              </w:rPr>
            </w:pPr>
            <w:r>
              <w:rPr>
                <w:sz w:val="24"/>
              </w:rPr>
              <w:t>E-ma</w:t>
            </w:r>
            <w:hyperlink r:id="rId18">
              <w:r>
                <w:rPr>
                  <w:sz w:val="24"/>
                </w:rPr>
                <w:t>il: state.employee@vermont.gov</w:t>
              </w:r>
            </w:hyperlink>
          </w:p>
        </w:tc>
        <w:tc>
          <w:tcPr>
            <w:tcW w:w="4426" w:type="dxa"/>
          </w:tcPr>
          <w:p w14:paraId="68B8ED9E" w14:textId="77777777" w:rsidR="00126665" w:rsidRDefault="00000000">
            <w:pPr>
              <w:pStyle w:val="TableParagraph"/>
              <w:spacing w:line="256" w:lineRule="exact"/>
              <w:ind w:left="514"/>
              <w:rPr>
                <w:sz w:val="24"/>
              </w:rPr>
            </w:pPr>
            <w:r>
              <w:rPr>
                <w:sz w:val="24"/>
              </w:rPr>
              <w:t xml:space="preserve">E-mail: </w:t>
            </w:r>
            <w:hyperlink r:id="rId19">
              <w:r>
                <w:rPr>
                  <w:sz w:val="24"/>
                </w:rPr>
                <w:t>contractor@contractorbiz.com</w:t>
              </w:r>
            </w:hyperlink>
          </w:p>
        </w:tc>
      </w:tr>
      <w:tr w:rsidR="00126665" w14:paraId="14DB49AE" w14:textId="77777777">
        <w:trPr>
          <w:trHeight w:val="270"/>
        </w:trPr>
        <w:tc>
          <w:tcPr>
            <w:tcW w:w="4366" w:type="dxa"/>
          </w:tcPr>
          <w:p w14:paraId="77B82882" w14:textId="77777777" w:rsidR="00126665" w:rsidRDefault="00000000">
            <w:pPr>
              <w:pStyle w:val="TableParagraph"/>
              <w:spacing w:line="251" w:lineRule="exact"/>
              <w:ind w:left="200"/>
              <w:rPr>
                <w:sz w:val="24"/>
              </w:rPr>
            </w:pPr>
            <w:r>
              <w:rPr>
                <w:sz w:val="24"/>
              </w:rPr>
              <w:t>Telephone: 802-555-1212</w:t>
            </w:r>
          </w:p>
        </w:tc>
        <w:tc>
          <w:tcPr>
            <w:tcW w:w="4426" w:type="dxa"/>
          </w:tcPr>
          <w:p w14:paraId="6EF70081" w14:textId="77777777" w:rsidR="00126665" w:rsidRDefault="00000000">
            <w:pPr>
              <w:pStyle w:val="TableParagraph"/>
              <w:spacing w:line="251" w:lineRule="exact"/>
              <w:ind w:left="514"/>
              <w:rPr>
                <w:sz w:val="24"/>
              </w:rPr>
            </w:pPr>
            <w:r>
              <w:rPr>
                <w:sz w:val="24"/>
              </w:rPr>
              <w:t>Telephone: 888-555-1212</w:t>
            </w:r>
          </w:p>
        </w:tc>
      </w:tr>
    </w:tbl>
    <w:p w14:paraId="3BA65295" w14:textId="77777777" w:rsidR="00126665" w:rsidRDefault="00126665">
      <w:pPr>
        <w:pStyle w:val="BodyText"/>
        <w:spacing w:before="10"/>
        <w:rPr>
          <w:b/>
          <w:i/>
          <w:sz w:val="20"/>
        </w:rPr>
      </w:pPr>
    </w:p>
    <w:p w14:paraId="76BAE4B5" w14:textId="77777777" w:rsidR="00126665" w:rsidRDefault="00000000">
      <w:pPr>
        <w:pStyle w:val="ListParagraph"/>
        <w:numPr>
          <w:ilvl w:val="0"/>
          <w:numId w:val="12"/>
        </w:numPr>
        <w:tabs>
          <w:tab w:val="left" w:pos="389"/>
        </w:tabs>
        <w:ind w:right="513" w:hanging="17"/>
        <w:jc w:val="both"/>
        <w:rPr>
          <w:sz w:val="24"/>
        </w:rPr>
      </w:pPr>
      <w:r>
        <w:rPr>
          <w:b/>
          <w:i/>
          <w:sz w:val="24"/>
        </w:rPr>
        <w:t>Amendment.</w:t>
      </w:r>
      <w:r>
        <w:rPr>
          <w:b/>
          <w:i/>
          <w:spacing w:val="42"/>
          <w:sz w:val="24"/>
        </w:rPr>
        <w:t xml:space="preserve"> </w:t>
      </w:r>
      <w:r>
        <w:rPr>
          <w:sz w:val="24"/>
        </w:rPr>
        <w:t>No</w:t>
      </w:r>
      <w:r>
        <w:rPr>
          <w:spacing w:val="-9"/>
          <w:sz w:val="24"/>
        </w:rPr>
        <w:t xml:space="preserve"> </w:t>
      </w:r>
      <w:r>
        <w:rPr>
          <w:sz w:val="24"/>
        </w:rPr>
        <w:t>changes,</w:t>
      </w:r>
      <w:r>
        <w:rPr>
          <w:spacing w:val="-9"/>
          <w:sz w:val="24"/>
        </w:rPr>
        <w:t xml:space="preserve"> </w:t>
      </w:r>
      <w:r>
        <w:rPr>
          <w:sz w:val="24"/>
        </w:rPr>
        <w:t>modifications,</w:t>
      </w:r>
      <w:r>
        <w:rPr>
          <w:spacing w:val="-10"/>
          <w:sz w:val="24"/>
        </w:rPr>
        <w:t xml:space="preserve"> </w:t>
      </w:r>
      <w:r>
        <w:rPr>
          <w:sz w:val="24"/>
        </w:rPr>
        <w:t>or</w:t>
      </w:r>
      <w:r>
        <w:rPr>
          <w:spacing w:val="-9"/>
          <w:sz w:val="24"/>
        </w:rPr>
        <w:t xml:space="preserve"> </w:t>
      </w:r>
      <w:r>
        <w:rPr>
          <w:sz w:val="24"/>
        </w:rPr>
        <w:t>amendments</w:t>
      </w:r>
      <w:r>
        <w:rPr>
          <w:spacing w:val="-8"/>
          <w:sz w:val="24"/>
        </w:rPr>
        <w:t xml:space="preserve"> </w:t>
      </w:r>
      <w:r>
        <w:rPr>
          <w:sz w:val="24"/>
        </w:rPr>
        <w:t>in</w:t>
      </w:r>
      <w:r>
        <w:rPr>
          <w:spacing w:val="-9"/>
          <w:sz w:val="24"/>
        </w:rPr>
        <w:t xml:space="preserve"> </w:t>
      </w:r>
      <w:r>
        <w:rPr>
          <w:sz w:val="24"/>
        </w:rPr>
        <w:t>the</w:t>
      </w:r>
      <w:r>
        <w:rPr>
          <w:spacing w:val="-10"/>
          <w:sz w:val="24"/>
        </w:rPr>
        <w:t xml:space="preserve"> </w:t>
      </w:r>
      <w:r>
        <w:rPr>
          <w:sz w:val="24"/>
        </w:rPr>
        <w:t>terms</w:t>
      </w:r>
      <w:r>
        <w:rPr>
          <w:spacing w:val="-9"/>
          <w:sz w:val="24"/>
        </w:rPr>
        <w:t xml:space="preserve"> </w:t>
      </w:r>
      <w:r>
        <w:rPr>
          <w:sz w:val="24"/>
        </w:rPr>
        <w:t>and</w:t>
      </w:r>
      <w:r>
        <w:rPr>
          <w:spacing w:val="-9"/>
          <w:sz w:val="24"/>
        </w:rPr>
        <w:t xml:space="preserve"> </w:t>
      </w:r>
      <w:r>
        <w:rPr>
          <w:sz w:val="24"/>
        </w:rPr>
        <w:t>conditions</w:t>
      </w:r>
      <w:r>
        <w:rPr>
          <w:spacing w:val="-8"/>
          <w:sz w:val="24"/>
        </w:rPr>
        <w:t xml:space="preserve"> </w:t>
      </w:r>
      <w:r>
        <w:rPr>
          <w:sz w:val="24"/>
        </w:rPr>
        <w:t>of</w:t>
      </w:r>
      <w:r>
        <w:rPr>
          <w:spacing w:val="-9"/>
          <w:sz w:val="24"/>
        </w:rPr>
        <w:t xml:space="preserve"> </w:t>
      </w:r>
      <w:r>
        <w:rPr>
          <w:sz w:val="24"/>
        </w:rPr>
        <w:t>this</w:t>
      </w:r>
      <w:r>
        <w:rPr>
          <w:spacing w:val="-9"/>
          <w:sz w:val="24"/>
        </w:rPr>
        <w:t xml:space="preserve"> </w:t>
      </w:r>
      <w:r>
        <w:rPr>
          <w:sz w:val="24"/>
        </w:rPr>
        <w:t>Contract</w:t>
      </w:r>
      <w:r>
        <w:rPr>
          <w:spacing w:val="-8"/>
          <w:sz w:val="24"/>
        </w:rPr>
        <w:t xml:space="preserve"> </w:t>
      </w:r>
      <w:r>
        <w:rPr>
          <w:sz w:val="24"/>
        </w:rPr>
        <w:t>shall be</w:t>
      </w:r>
      <w:r>
        <w:rPr>
          <w:spacing w:val="-11"/>
          <w:sz w:val="24"/>
        </w:rPr>
        <w:t xml:space="preserve"> </w:t>
      </w:r>
      <w:r>
        <w:rPr>
          <w:sz w:val="24"/>
        </w:rPr>
        <w:t>effective</w:t>
      </w:r>
      <w:r>
        <w:rPr>
          <w:spacing w:val="-10"/>
          <w:sz w:val="24"/>
        </w:rPr>
        <w:t xml:space="preserve"> </w:t>
      </w:r>
      <w:r>
        <w:rPr>
          <w:sz w:val="24"/>
        </w:rPr>
        <w:t>unless</w:t>
      </w:r>
      <w:r>
        <w:rPr>
          <w:spacing w:val="-8"/>
          <w:sz w:val="24"/>
        </w:rPr>
        <w:t xml:space="preserve"> </w:t>
      </w:r>
      <w:r>
        <w:rPr>
          <w:sz w:val="24"/>
        </w:rPr>
        <w:t>reduced</w:t>
      </w:r>
      <w:r>
        <w:rPr>
          <w:spacing w:val="-10"/>
          <w:sz w:val="24"/>
        </w:rPr>
        <w:t xml:space="preserve"> </w:t>
      </w:r>
      <w:r>
        <w:rPr>
          <w:sz w:val="24"/>
        </w:rPr>
        <w:t>to</w:t>
      </w:r>
      <w:r>
        <w:rPr>
          <w:spacing w:val="-9"/>
          <w:sz w:val="24"/>
        </w:rPr>
        <w:t xml:space="preserve"> </w:t>
      </w:r>
      <w:r>
        <w:rPr>
          <w:sz w:val="24"/>
        </w:rPr>
        <w:t>writing,</w:t>
      </w:r>
      <w:r>
        <w:rPr>
          <w:spacing w:val="-9"/>
          <w:sz w:val="24"/>
        </w:rPr>
        <w:t xml:space="preserve"> </w:t>
      </w:r>
      <w:r>
        <w:rPr>
          <w:sz w:val="24"/>
        </w:rPr>
        <w:t>numbered</w:t>
      </w:r>
      <w:r>
        <w:rPr>
          <w:spacing w:val="-10"/>
          <w:sz w:val="24"/>
        </w:rPr>
        <w:t xml:space="preserve"> </w:t>
      </w:r>
      <w:r>
        <w:rPr>
          <w:sz w:val="24"/>
        </w:rPr>
        <w:t>and</w:t>
      </w:r>
      <w:r>
        <w:rPr>
          <w:spacing w:val="-9"/>
          <w:sz w:val="24"/>
        </w:rPr>
        <w:t xml:space="preserve"> </w:t>
      </w:r>
      <w:r>
        <w:rPr>
          <w:sz w:val="24"/>
        </w:rPr>
        <w:t>signed</w:t>
      </w:r>
      <w:r>
        <w:rPr>
          <w:spacing w:val="-9"/>
          <w:sz w:val="24"/>
        </w:rPr>
        <w:t xml:space="preserve"> </w:t>
      </w:r>
      <w:r>
        <w:rPr>
          <w:sz w:val="24"/>
        </w:rPr>
        <w:t>by</w:t>
      </w:r>
      <w:r>
        <w:rPr>
          <w:spacing w:val="-10"/>
          <w:sz w:val="24"/>
        </w:rPr>
        <w:t xml:space="preserve"> </w:t>
      </w:r>
      <w:r>
        <w:rPr>
          <w:sz w:val="24"/>
        </w:rPr>
        <w:t>the</w:t>
      </w:r>
      <w:r>
        <w:rPr>
          <w:spacing w:val="-10"/>
          <w:sz w:val="24"/>
        </w:rPr>
        <w:t xml:space="preserve"> </w:t>
      </w:r>
      <w:r>
        <w:rPr>
          <w:sz w:val="24"/>
        </w:rPr>
        <w:t>duly</w:t>
      </w:r>
      <w:r>
        <w:rPr>
          <w:spacing w:val="-11"/>
          <w:sz w:val="24"/>
        </w:rPr>
        <w:t xml:space="preserve"> </w:t>
      </w:r>
      <w:r>
        <w:rPr>
          <w:sz w:val="24"/>
        </w:rPr>
        <w:t>authorized</w:t>
      </w:r>
      <w:r>
        <w:rPr>
          <w:spacing w:val="-10"/>
          <w:sz w:val="24"/>
        </w:rPr>
        <w:t xml:space="preserve"> </w:t>
      </w:r>
      <w:r>
        <w:rPr>
          <w:sz w:val="24"/>
        </w:rPr>
        <w:t>representative</w:t>
      </w:r>
      <w:r>
        <w:rPr>
          <w:spacing w:val="-10"/>
          <w:sz w:val="24"/>
        </w:rPr>
        <w:t xml:space="preserve"> </w:t>
      </w:r>
      <w:r>
        <w:rPr>
          <w:sz w:val="24"/>
        </w:rPr>
        <w:t>of</w:t>
      </w:r>
      <w:r>
        <w:rPr>
          <w:spacing w:val="-7"/>
          <w:sz w:val="24"/>
        </w:rPr>
        <w:t xml:space="preserve"> </w:t>
      </w:r>
      <w:r>
        <w:rPr>
          <w:sz w:val="24"/>
        </w:rPr>
        <w:t>the</w:t>
      </w:r>
      <w:r>
        <w:rPr>
          <w:spacing w:val="-11"/>
          <w:sz w:val="24"/>
        </w:rPr>
        <w:t xml:space="preserve"> </w:t>
      </w:r>
      <w:r>
        <w:rPr>
          <w:sz w:val="24"/>
        </w:rPr>
        <w:t>State and</w:t>
      </w:r>
      <w:r>
        <w:rPr>
          <w:spacing w:val="-1"/>
          <w:sz w:val="24"/>
        </w:rPr>
        <w:t xml:space="preserve"> </w:t>
      </w:r>
      <w:r>
        <w:rPr>
          <w:sz w:val="24"/>
        </w:rPr>
        <w:t>Contractor.</w:t>
      </w:r>
    </w:p>
    <w:p w14:paraId="7AE4F800" w14:textId="77777777" w:rsidR="00126665" w:rsidRDefault="00126665">
      <w:pPr>
        <w:pStyle w:val="BodyText"/>
        <w:spacing w:before="10"/>
        <w:rPr>
          <w:sz w:val="20"/>
        </w:rPr>
      </w:pPr>
    </w:p>
    <w:p w14:paraId="3D0B08C5" w14:textId="77777777" w:rsidR="00126665" w:rsidRDefault="00000000">
      <w:pPr>
        <w:pStyle w:val="ListParagraph"/>
        <w:numPr>
          <w:ilvl w:val="0"/>
          <w:numId w:val="12"/>
        </w:numPr>
        <w:tabs>
          <w:tab w:val="left" w:pos="423"/>
        </w:tabs>
        <w:ind w:right="514" w:hanging="17"/>
        <w:jc w:val="both"/>
        <w:rPr>
          <w:sz w:val="24"/>
        </w:rPr>
      </w:pPr>
      <w:r>
        <w:rPr>
          <w:b/>
          <w:i/>
          <w:sz w:val="24"/>
        </w:rPr>
        <w:t xml:space="preserve">Cancellation. </w:t>
      </w:r>
      <w:r>
        <w:rPr>
          <w:sz w:val="24"/>
        </w:rPr>
        <w:t>This contract may be canceled by either party by giving written notice at least thirty (30) days in</w:t>
      </w:r>
      <w:r>
        <w:rPr>
          <w:spacing w:val="-1"/>
          <w:sz w:val="24"/>
        </w:rPr>
        <w:t xml:space="preserve"> </w:t>
      </w:r>
      <w:r>
        <w:rPr>
          <w:sz w:val="24"/>
        </w:rPr>
        <w:t>advance.</w:t>
      </w:r>
    </w:p>
    <w:p w14:paraId="6B5C2F47" w14:textId="77777777" w:rsidR="00126665" w:rsidRDefault="00126665">
      <w:pPr>
        <w:pStyle w:val="BodyText"/>
        <w:rPr>
          <w:sz w:val="13"/>
        </w:rPr>
      </w:pPr>
    </w:p>
    <w:p w14:paraId="4A8E9C18" w14:textId="77777777" w:rsidR="00126665" w:rsidRDefault="00126665">
      <w:pPr>
        <w:rPr>
          <w:sz w:val="13"/>
        </w:rPr>
        <w:sectPr w:rsidR="00126665" w:rsidSect="005C098C">
          <w:pgSz w:w="12240" w:h="15840"/>
          <w:pgMar w:top="1080" w:right="580" w:bottom="1100" w:left="600" w:header="0" w:footer="885" w:gutter="0"/>
          <w:cols w:space="720"/>
        </w:sectPr>
      </w:pPr>
    </w:p>
    <w:p w14:paraId="5C0734BC" w14:textId="77777777" w:rsidR="00126665" w:rsidRDefault="00000000">
      <w:pPr>
        <w:pStyle w:val="ListParagraph"/>
        <w:numPr>
          <w:ilvl w:val="0"/>
          <w:numId w:val="12"/>
        </w:numPr>
        <w:tabs>
          <w:tab w:val="left" w:pos="619"/>
          <w:tab w:val="left" w:pos="620"/>
          <w:tab w:val="left" w:pos="2138"/>
        </w:tabs>
        <w:spacing w:before="90"/>
        <w:ind w:hanging="17"/>
        <w:rPr>
          <w:sz w:val="24"/>
        </w:rPr>
      </w:pPr>
      <w:r>
        <w:rPr>
          <w:b/>
          <w:i/>
          <w:sz w:val="24"/>
        </w:rPr>
        <w:t>Attachments.</w:t>
      </w:r>
      <w:r>
        <w:rPr>
          <w:b/>
          <w:i/>
          <w:sz w:val="24"/>
        </w:rPr>
        <w:tab/>
      </w:r>
      <w:r>
        <w:rPr>
          <w:sz w:val="24"/>
        </w:rPr>
        <w:t xml:space="preserve">This Contract consists </w:t>
      </w:r>
      <w:r>
        <w:rPr>
          <w:spacing w:val="-8"/>
          <w:sz w:val="24"/>
        </w:rPr>
        <w:t xml:space="preserve">of </w:t>
      </w:r>
      <w:r>
        <w:rPr>
          <w:sz w:val="24"/>
        </w:rPr>
        <w:t>incorporated</w:t>
      </w:r>
      <w:r>
        <w:rPr>
          <w:spacing w:val="-1"/>
          <w:sz w:val="24"/>
        </w:rPr>
        <w:t xml:space="preserve"> </w:t>
      </w:r>
      <w:r>
        <w:rPr>
          <w:sz w:val="24"/>
        </w:rPr>
        <w:t>herein:</w:t>
      </w:r>
    </w:p>
    <w:p w14:paraId="1B7EFF58" w14:textId="77777777" w:rsidR="00126665" w:rsidRDefault="00126665">
      <w:pPr>
        <w:pStyle w:val="BodyText"/>
        <w:spacing w:before="10"/>
        <w:rPr>
          <w:sz w:val="20"/>
        </w:rPr>
      </w:pPr>
    </w:p>
    <w:p w14:paraId="72168DC9" w14:textId="77777777" w:rsidR="00126665" w:rsidRDefault="00000000">
      <w:pPr>
        <w:pStyle w:val="BodyText"/>
        <w:spacing w:line="276" w:lineRule="auto"/>
        <w:ind w:left="875" w:right="325"/>
      </w:pPr>
      <w:r>
        <w:t>Attachment A - Statement of Work Attachment B - Payment Provisions</w:t>
      </w:r>
    </w:p>
    <w:p w14:paraId="664A4869" w14:textId="77777777" w:rsidR="00126665" w:rsidRDefault="00000000">
      <w:pPr>
        <w:pStyle w:val="BodyText"/>
        <w:spacing w:before="90"/>
        <w:ind w:left="67"/>
      </w:pPr>
      <w:r>
        <w:br w:type="column"/>
      </w:r>
      <w:r>
        <w:t>__ pages including the following attachments, which are</w:t>
      </w:r>
    </w:p>
    <w:p w14:paraId="4AC8CFAB" w14:textId="77777777" w:rsidR="00126665" w:rsidRDefault="00126665">
      <w:pPr>
        <w:sectPr w:rsidR="00126665" w:rsidSect="005C098C">
          <w:type w:val="continuous"/>
          <w:pgSz w:w="12240" w:h="15840"/>
          <w:pgMar w:top="1080" w:right="580" w:bottom="1080" w:left="600" w:header="720" w:footer="720" w:gutter="0"/>
          <w:cols w:num="2" w:space="720" w:equalWidth="0">
            <w:col w:w="4674" w:space="40"/>
            <w:col w:w="6346"/>
          </w:cols>
        </w:sectPr>
      </w:pPr>
    </w:p>
    <w:p w14:paraId="14D39FB3" w14:textId="77777777" w:rsidR="00126665" w:rsidRDefault="00000000">
      <w:pPr>
        <w:pStyle w:val="BodyText"/>
        <w:spacing w:line="276" w:lineRule="auto"/>
        <w:ind w:left="875" w:right="3732"/>
      </w:pPr>
      <w:r>
        <w:t>Attachment C - Standard State Provisions for Contracts and Grants Attachment D - Other Provisions</w:t>
      </w:r>
    </w:p>
    <w:p w14:paraId="15A261EF" w14:textId="77777777" w:rsidR="00126665" w:rsidRDefault="00000000">
      <w:pPr>
        <w:pStyle w:val="BodyText"/>
        <w:spacing w:line="273" w:lineRule="auto"/>
        <w:ind w:left="875" w:right="5098"/>
      </w:pPr>
      <w:r>
        <w:t>Attachment E - Business Associate Agreement Attachment F - AHS Customary Contract Provisions</w:t>
      </w:r>
    </w:p>
    <w:p w14:paraId="1193C161" w14:textId="77777777" w:rsidR="00126665" w:rsidRDefault="00126665">
      <w:pPr>
        <w:spacing w:line="273" w:lineRule="auto"/>
        <w:sectPr w:rsidR="00126665" w:rsidSect="005C098C">
          <w:type w:val="continuous"/>
          <w:pgSz w:w="12240" w:h="15840"/>
          <w:pgMar w:top="1080" w:right="580" w:bottom="1080" w:left="600" w:header="720" w:footer="720" w:gutter="0"/>
          <w:cols w:space="720"/>
        </w:sectPr>
      </w:pPr>
    </w:p>
    <w:p w14:paraId="6C6E5883" w14:textId="77777777" w:rsidR="00126665" w:rsidRDefault="00000000">
      <w:pPr>
        <w:pStyle w:val="ListParagraph"/>
        <w:numPr>
          <w:ilvl w:val="0"/>
          <w:numId w:val="12"/>
        </w:numPr>
        <w:tabs>
          <w:tab w:val="left" w:pos="588"/>
        </w:tabs>
        <w:spacing w:before="71"/>
        <w:ind w:right="138" w:firstLine="0"/>
        <w:rPr>
          <w:sz w:val="24"/>
        </w:rPr>
      </w:pPr>
      <w:r>
        <w:rPr>
          <w:b/>
          <w:i/>
          <w:sz w:val="24"/>
        </w:rPr>
        <w:lastRenderedPageBreak/>
        <w:t xml:space="preserve">Order of Precedence. </w:t>
      </w:r>
      <w:r>
        <w:rPr>
          <w:sz w:val="24"/>
        </w:rPr>
        <w:t>Any ambiguity, conflict or inconsistency between the documents comprising this contract shall be resolved according to the following order of</w:t>
      </w:r>
      <w:r>
        <w:rPr>
          <w:spacing w:val="-1"/>
          <w:sz w:val="24"/>
        </w:rPr>
        <w:t xml:space="preserve"> </w:t>
      </w:r>
      <w:r>
        <w:rPr>
          <w:sz w:val="24"/>
        </w:rPr>
        <w:t>precedence:</w:t>
      </w:r>
    </w:p>
    <w:p w14:paraId="60469538" w14:textId="77777777" w:rsidR="00126665" w:rsidRDefault="00000000">
      <w:pPr>
        <w:pStyle w:val="ListParagraph"/>
        <w:numPr>
          <w:ilvl w:val="1"/>
          <w:numId w:val="12"/>
        </w:numPr>
        <w:tabs>
          <w:tab w:val="left" w:pos="1200"/>
        </w:tabs>
        <w:spacing w:before="120"/>
        <w:rPr>
          <w:sz w:val="24"/>
        </w:rPr>
      </w:pPr>
      <w:r>
        <w:rPr>
          <w:sz w:val="24"/>
        </w:rPr>
        <w:t>Standard</w:t>
      </w:r>
      <w:r>
        <w:rPr>
          <w:spacing w:val="-1"/>
          <w:sz w:val="24"/>
        </w:rPr>
        <w:t xml:space="preserve"> </w:t>
      </w:r>
      <w:r>
        <w:rPr>
          <w:sz w:val="24"/>
        </w:rPr>
        <w:t>Contract</w:t>
      </w:r>
    </w:p>
    <w:p w14:paraId="0ED77A76" w14:textId="77777777" w:rsidR="00126665" w:rsidRDefault="00000000">
      <w:pPr>
        <w:pStyle w:val="ListParagraph"/>
        <w:numPr>
          <w:ilvl w:val="1"/>
          <w:numId w:val="12"/>
        </w:numPr>
        <w:tabs>
          <w:tab w:val="left" w:pos="1200"/>
        </w:tabs>
        <w:spacing w:before="82"/>
        <w:rPr>
          <w:sz w:val="24"/>
        </w:rPr>
      </w:pPr>
      <w:r>
        <w:rPr>
          <w:sz w:val="24"/>
        </w:rPr>
        <w:t>Attachment D (if</w:t>
      </w:r>
      <w:r>
        <w:rPr>
          <w:spacing w:val="-1"/>
          <w:sz w:val="24"/>
        </w:rPr>
        <w:t xml:space="preserve"> </w:t>
      </w:r>
      <w:r>
        <w:rPr>
          <w:sz w:val="24"/>
        </w:rPr>
        <w:t>applicable)</w:t>
      </w:r>
    </w:p>
    <w:p w14:paraId="7B81B0AB" w14:textId="77777777" w:rsidR="00126665" w:rsidRDefault="00000000">
      <w:pPr>
        <w:pStyle w:val="ListParagraph"/>
        <w:numPr>
          <w:ilvl w:val="1"/>
          <w:numId w:val="12"/>
        </w:numPr>
        <w:tabs>
          <w:tab w:val="left" w:pos="1200"/>
        </w:tabs>
        <w:spacing w:before="81"/>
        <w:rPr>
          <w:sz w:val="24"/>
        </w:rPr>
      </w:pPr>
      <w:r>
        <w:rPr>
          <w:sz w:val="24"/>
        </w:rPr>
        <w:t>Attachment</w:t>
      </w:r>
      <w:r>
        <w:rPr>
          <w:spacing w:val="-4"/>
          <w:sz w:val="24"/>
        </w:rPr>
        <w:t xml:space="preserve"> </w:t>
      </w:r>
      <w:r>
        <w:rPr>
          <w:sz w:val="24"/>
        </w:rPr>
        <w:t>C</w:t>
      </w:r>
    </w:p>
    <w:p w14:paraId="39638BFA" w14:textId="77777777" w:rsidR="00126665" w:rsidRDefault="00000000">
      <w:pPr>
        <w:pStyle w:val="ListParagraph"/>
        <w:numPr>
          <w:ilvl w:val="1"/>
          <w:numId w:val="12"/>
        </w:numPr>
        <w:tabs>
          <w:tab w:val="left" w:pos="1200"/>
        </w:tabs>
        <w:spacing w:before="82"/>
        <w:ind w:hanging="361"/>
        <w:rPr>
          <w:sz w:val="24"/>
        </w:rPr>
      </w:pPr>
      <w:r>
        <w:rPr>
          <w:sz w:val="24"/>
        </w:rPr>
        <w:t>Attachment</w:t>
      </w:r>
      <w:r>
        <w:rPr>
          <w:spacing w:val="-4"/>
          <w:sz w:val="24"/>
        </w:rPr>
        <w:t xml:space="preserve"> </w:t>
      </w:r>
      <w:r>
        <w:rPr>
          <w:sz w:val="24"/>
        </w:rPr>
        <w:t>A</w:t>
      </w:r>
    </w:p>
    <w:p w14:paraId="3AFDD967" w14:textId="77777777" w:rsidR="00126665" w:rsidRDefault="00000000">
      <w:pPr>
        <w:pStyle w:val="ListParagraph"/>
        <w:numPr>
          <w:ilvl w:val="1"/>
          <w:numId w:val="12"/>
        </w:numPr>
        <w:tabs>
          <w:tab w:val="left" w:pos="1200"/>
        </w:tabs>
        <w:spacing w:before="81"/>
        <w:ind w:hanging="361"/>
        <w:rPr>
          <w:sz w:val="24"/>
        </w:rPr>
      </w:pPr>
      <w:r>
        <w:rPr>
          <w:sz w:val="24"/>
        </w:rPr>
        <w:t>Attachment</w:t>
      </w:r>
      <w:r>
        <w:rPr>
          <w:spacing w:val="-4"/>
          <w:sz w:val="24"/>
        </w:rPr>
        <w:t xml:space="preserve"> </w:t>
      </w:r>
      <w:r>
        <w:rPr>
          <w:sz w:val="24"/>
        </w:rPr>
        <w:t>B</w:t>
      </w:r>
    </w:p>
    <w:p w14:paraId="378A0741" w14:textId="77777777" w:rsidR="00126665" w:rsidRDefault="00000000">
      <w:pPr>
        <w:pStyle w:val="ListParagraph"/>
        <w:numPr>
          <w:ilvl w:val="1"/>
          <w:numId w:val="12"/>
        </w:numPr>
        <w:tabs>
          <w:tab w:val="left" w:pos="1200"/>
        </w:tabs>
        <w:spacing w:before="82"/>
        <w:ind w:hanging="361"/>
        <w:rPr>
          <w:sz w:val="24"/>
        </w:rPr>
      </w:pPr>
      <w:r>
        <w:rPr>
          <w:sz w:val="24"/>
        </w:rPr>
        <w:t>Attachment</w:t>
      </w:r>
      <w:r>
        <w:rPr>
          <w:spacing w:val="-4"/>
          <w:sz w:val="24"/>
        </w:rPr>
        <w:t xml:space="preserve"> </w:t>
      </w:r>
      <w:r>
        <w:rPr>
          <w:sz w:val="24"/>
        </w:rPr>
        <w:t>E</w:t>
      </w:r>
    </w:p>
    <w:p w14:paraId="4545235A" w14:textId="77777777" w:rsidR="00126665" w:rsidRDefault="00000000">
      <w:pPr>
        <w:pStyle w:val="ListParagraph"/>
        <w:numPr>
          <w:ilvl w:val="1"/>
          <w:numId w:val="12"/>
        </w:numPr>
        <w:tabs>
          <w:tab w:val="left" w:pos="1200"/>
        </w:tabs>
        <w:spacing w:before="79"/>
        <w:ind w:hanging="361"/>
        <w:rPr>
          <w:sz w:val="24"/>
        </w:rPr>
      </w:pPr>
      <w:r>
        <w:rPr>
          <w:sz w:val="24"/>
        </w:rPr>
        <w:t>Attachment</w:t>
      </w:r>
      <w:r>
        <w:rPr>
          <w:spacing w:val="-4"/>
          <w:sz w:val="24"/>
        </w:rPr>
        <w:t xml:space="preserve"> </w:t>
      </w:r>
      <w:r>
        <w:rPr>
          <w:sz w:val="24"/>
        </w:rPr>
        <w:t>F</w:t>
      </w:r>
    </w:p>
    <w:p w14:paraId="086A0C44" w14:textId="77777777" w:rsidR="00126665" w:rsidRDefault="00126665">
      <w:pPr>
        <w:pStyle w:val="BodyText"/>
        <w:rPr>
          <w:sz w:val="26"/>
        </w:rPr>
      </w:pPr>
    </w:p>
    <w:p w14:paraId="676534A3" w14:textId="77777777" w:rsidR="00126665" w:rsidRDefault="00126665">
      <w:pPr>
        <w:pStyle w:val="BodyText"/>
        <w:rPr>
          <w:sz w:val="26"/>
        </w:rPr>
      </w:pPr>
    </w:p>
    <w:p w14:paraId="30A14A4D" w14:textId="77777777" w:rsidR="00126665" w:rsidRDefault="00126665">
      <w:pPr>
        <w:pStyle w:val="BodyText"/>
        <w:rPr>
          <w:sz w:val="26"/>
        </w:rPr>
      </w:pPr>
    </w:p>
    <w:p w14:paraId="36AC33D4" w14:textId="77777777" w:rsidR="00126665" w:rsidRDefault="00000000">
      <w:pPr>
        <w:spacing w:before="217"/>
        <w:ind w:left="993"/>
        <w:rPr>
          <w:b/>
          <w:sz w:val="24"/>
        </w:rPr>
      </w:pPr>
      <w:r>
        <w:rPr>
          <w:b/>
          <w:sz w:val="24"/>
        </w:rPr>
        <w:t>WE THE UNDERSIGNED PARTIES AGREE TO BE BOUND BY THIS CONTRACT.</w:t>
      </w:r>
    </w:p>
    <w:p w14:paraId="074D2D47" w14:textId="77777777" w:rsidR="00126665" w:rsidRDefault="00126665">
      <w:pPr>
        <w:pStyle w:val="BodyText"/>
        <w:spacing w:before="10"/>
        <w:rPr>
          <w:b/>
        </w:rPr>
      </w:pPr>
    </w:p>
    <w:tbl>
      <w:tblPr>
        <w:tblW w:w="0" w:type="auto"/>
        <w:tblInd w:w="745" w:type="dxa"/>
        <w:tblLayout w:type="fixed"/>
        <w:tblCellMar>
          <w:left w:w="0" w:type="dxa"/>
          <w:right w:w="0" w:type="dxa"/>
        </w:tblCellMar>
        <w:tblLook w:val="01E0" w:firstRow="1" w:lastRow="1" w:firstColumn="1" w:lastColumn="1" w:noHBand="0" w:noVBand="0"/>
      </w:tblPr>
      <w:tblGrid>
        <w:gridCol w:w="4664"/>
        <w:gridCol w:w="4659"/>
      </w:tblGrid>
      <w:tr w:rsidR="00126665" w14:paraId="402E9A6A" w14:textId="77777777">
        <w:trPr>
          <w:trHeight w:val="1949"/>
        </w:trPr>
        <w:tc>
          <w:tcPr>
            <w:tcW w:w="4664" w:type="dxa"/>
          </w:tcPr>
          <w:p w14:paraId="36CEA76E" w14:textId="77777777" w:rsidR="00126665" w:rsidRDefault="00000000">
            <w:pPr>
              <w:pStyle w:val="TableParagraph"/>
              <w:spacing w:line="266" w:lineRule="exact"/>
              <w:ind w:left="216"/>
              <w:rPr>
                <w:sz w:val="24"/>
              </w:rPr>
            </w:pPr>
            <w:r>
              <w:rPr>
                <w:sz w:val="24"/>
              </w:rPr>
              <w:t>By the State of Vermont:</w:t>
            </w:r>
          </w:p>
          <w:p w14:paraId="30F9E800" w14:textId="77777777" w:rsidR="00126665" w:rsidRDefault="00126665">
            <w:pPr>
              <w:pStyle w:val="TableParagraph"/>
              <w:spacing w:before="1"/>
              <w:rPr>
                <w:b/>
                <w:sz w:val="38"/>
              </w:rPr>
            </w:pPr>
          </w:p>
          <w:p w14:paraId="7E4614F3" w14:textId="77777777" w:rsidR="00126665" w:rsidRDefault="00000000">
            <w:pPr>
              <w:pStyle w:val="TableParagraph"/>
              <w:tabs>
                <w:tab w:val="left" w:pos="4443"/>
              </w:tabs>
              <w:spacing w:line="390" w:lineRule="atLeast"/>
              <w:ind w:left="216" w:right="218"/>
              <w:rPr>
                <w:sz w:val="24"/>
              </w:rPr>
            </w:pPr>
            <w:r>
              <w:rPr>
                <w:sz w:val="24"/>
              </w:rPr>
              <w:t>Signature:</w:t>
            </w:r>
            <w:r>
              <w:rPr>
                <w:sz w:val="24"/>
                <w:u w:val="single"/>
              </w:rPr>
              <w:tab/>
            </w:r>
            <w:r>
              <w:rPr>
                <w:sz w:val="24"/>
              </w:rPr>
              <w:t xml:space="preserve"> Name:</w:t>
            </w:r>
          </w:p>
          <w:p w14:paraId="619E9D05" w14:textId="77777777" w:rsidR="00126665" w:rsidRDefault="00000000">
            <w:pPr>
              <w:pStyle w:val="TableParagraph"/>
              <w:spacing w:before="47"/>
              <w:ind w:left="200"/>
              <w:rPr>
                <w:sz w:val="24"/>
              </w:rPr>
            </w:pPr>
            <w:r>
              <w:rPr>
                <w:sz w:val="24"/>
              </w:rPr>
              <w:t>Title:</w:t>
            </w:r>
          </w:p>
        </w:tc>
        <w:tc>
          <w:tcPr>
            <w:tcW w:w="4659" w:type="dxa"/>
          </w:tcPr>
          <w:p w14:paraId="1CFAB4A4" w14:textId="77777777" w:rsidR="00126665" w:rsidRDefault="00000000">
            <w:pPr>
              <w:pStyle w:val="TableParagraph"/>
              <w:spacing w:line="266" w:lineRule="exact"/>
              <w:ind w:left="232"/>
              <w:rPr>
                <w:sz w:val="24"/>
              </w:rPr>
            </w:pPr>
            <w:r>
              <w:rPr>
                <w:sz w:val="24"/>
              </w:rPr>
              <w:t>By the Contractor:</w:t>
            </w:r>
          </w:p>
          <w:p w14:paraId="58F0B9AA" w14:textId="77777777" w:rsidR="00126665" w:rsidRDefault="00126665">
            <w:pPr>
              <w:pStyle w:val="TableParagraph"/>
              <w:spacing w:before="1"/>
              <w:rPr>
                <w:b/>
                <w:sz w:val="38"/>
              </w:rPr>
            </w:pPr>
          </w:p>
          <w:p w14:paraId="260F908B" w14:textId="77777777" w:rsidR="00126665" w:rsidRDefault="00000000">
            <w:pPr>
              <w:pStyle w:val="TableParagraph"/>
              <w:tabs>
                <w:tab w:val="left" w:pos="4459"/>
              </w:tabs>
              <w:spacing w:line="390" w:lineRule="atLeast"/>
              <w:ind w:left="232" w:right="197"/>
              <w:rPr>
                <w:sz w:val="24"/>
              </w:rPr>
            </w:pPr>
            <w:r>
              <w:rPr>
                <w:sz w:val="24"/>
              </w:rPr>
              <w:t>Signature:</w:t>
            </w:r>
            <w:r>
              <w:rPr>
                <w:sz w:val="24"/>
                <w:u w:val="single"/>
              </w:rPr>
              <w:tab/>
            </w:r>
            <w:r>
              <w:rPr>
                <w:sz w:val="24"/>
              </w:rPr>
              <w:t xml:space="preserve"> Name:</w:t>
            </w:r>
          </w:p>
          <w:p w14:paraId="3E28D98C" w14:textId="77777777" w:rsidR="00126665" w:rsidRDefault="00000000">
            <w:pPr>
              <w:pStyle w:val="TableParagraph"/>
              <w:spacing w:before="47"/>
              <w:ind w:left="220"/>
              <w:rPr>
                <w:sz w:val="24"/>
              </w:rPr>
            </w:pPr>
            <w:r>
              <w:rPr>
                <w:sz w:val="24"/>
              </w:rPr>
              <w:t>Title:</w:t>
            </w:r>
          </w:p>
        </w:tc>
      </w:tr>
      <w:tr w:rsidR="00126665" w14:paraId="382489C7" w14:textId="77777777">
        <w:trPr>
          <w:trHeight w:val="1947"/>
        </w:trPr>
        <w:tc>
          <w:tcPr>
            <w:tcW w:w="4664" w:type="dxa"/>
          </w:tcPr>
          <w:p w14:paraId="56E6A415" w14:textId="77777777" w:rsidR="00126665" w:rsidRDefault="00000000">
            <w:pPr>
              <w:pStyle w:val="TableParagraph"/>
              <w:spacing w:before="133"/>
              <w:ind w:left="564"/>
              <w:rPr>
                <w:sz w:val="24"/>
              </w:rPr>
            </w:pPr>
            <w:r>
              <w:rPr>
                <w:sz w:val="24"/>
              </w:rPr>
              <w:t>By:</w:t>
            </w:r>
          </w:p>
          <w:p w14:paraId="69318FB8" w14:textId="77777777" w:rsidR="00126665" w:rsidRDefault="00126665">
            <w:pPr>
              <w:pStyle w:val="TableParagraph"/>
              <w:rPr>
                <w:b/>
                <w:sz w:val="38"/>
              </w:rPr>
            </w:pPr>
          </w:p>
          <w:p w14:paraId="2D637ABC" w14:textId="77777777" w:rsidR="00126665" w:rsidRDefault="00000000">
            <w:pPr>
              <w:pStyle w:val="TableParagraph"/>
              <w:tabs>
                <w:tab w:val="left" w:pos="4443"/>
              </w:tabs>
              <w:spacing w:before="1" w:line="390" w:lineRule="atLeast"/>
              <w:ind w:left="216" w:right="218"/>
              <w:rPr>
                <w:sz w:val="24"/>
              </w:rPr>
            </w:pPr>
            <w:r>
              <w:rPr>
                <w:sz w:val="24"/>
              </w:rPr>
              <w:t>Signature:</w:t>
            </w:r>
            <w:r>
              <w:rPr>
                <w:sz w:val="24"/>
                <w:u w:val="single"/>
              </w:rPr>
              <w:tab/>
            </w:r>
            <w:r>
              <w:rPr>
                <w:sz w:val="24"/>
              </w:rPr>
              <w:t xml:space="preserve"> Name:</w:t>
            </w:r>
          </w:p>
          <w:p w14:paraId="5C683F8F" w14:textId="77777777" w:rsidR="00126665" w:rsidRDefault="00000000">
            <w:pPr>
              <w:pStyle w:val="TableParagraph"/>
              <w:spacing w:before="44" w:line="256" w:lineRule="exact"/>
              <w:ind w:left="200"/>
              <w:rPr>
                <w:sz w:val="24"/>
              </w:rPr>
            </w:pPr>
            <w:r>
              <w:rPr>
                <w:sz w:val="24"/>
              </w:rPr>
              <w:t>Title:</w:t>
            </w:r>
          </w:p>
        </w:tc>
        <w:tc>
          <w:tcPr>
            <w:tcW w:w="4659" w:type="dxa"/>
          </w:tcPr>
          <w:p w14:paraId="265B32CF" w14:textId="77777777" w:rsidR="00126665" w:rsidRDefault="00126665">
            <w:pPr>
              <w:pStyle w:val="TableParagraph"/>
              <w:spacing w:before="6"/>
              <w:rPr>
                <w:b/>
                <w:sz w:val="35"/>
              </w:rPr>
            </w:pPr>
          </w:p>
          <w:p w14:paraId="13B8EB38" w14:textId="77777777" w:rsidR="00126665" w:rsidRDefault="00000000">
            <w:pPr>
              <w:pStyle w:val="TableParagraph"/>
              <w:ind w:left="940"/>
              <w:rPr>
                <w:sz w:val="24"/>
              </w:rPr>
            </w:pPr>
            <w:r>
              <w:rPr>
                <w:sz w:val="24"/>
              </w:rPr>
              <w:t>Contractor’s Address:</w:t>
            </w:r>
          </w:p>
        </w:tc>
      </w:tr>
    </w:tbl>
    <w:p w14:paraId="6CC6673D" w14:textId="77777777" w:rsidR="00126665" w:rsidRDefault="00126665">
      <w:pPr>
        <w:rPr>
          <w:sz w:val="24"/>
        </w:rPr>
        <w:sectPr w:rsidR="00126665" w:rsidSect="005C098C">
          <w:pgSz w:w="12240" w:h="15840"/>
          <w:pgMar w:top="1080" w:right="580" w:bottom="1100" w:left="600" w:header="0" w:footer="885" w:gutter="0"/>
          <w:cols w:space="720"/>
        </w:sectPr>
      </w:pPr>
    </w:p>
    <w:p w14:paraId="12738819" w14:textId="77777777" w:rsidR="00126665" w:rsidRDefault="00000000">
      <w:pPr>
        <w:spacing w:before="71"/>
        <w:ind w:left="1924" w:right="1944"/>
        <w:jc w:val="center"/>
        <w:rPr>
          <w:b/>
          <w:sz w:val="24"/>
        </w:rPr>
      </w:pPr>
      <w:r>
        <w:rPr>
          <w:b/>
          <w:sz w:val="24"/>
        </w:rPr>
        <w:lastRenderedPageBreak/>
        <w:t>ATTACHMENT A - STATEMENT OF WORK</w:t>
      </w:r>
    </w:p>
    <w:p w14:paraId="7538E126" w14:textId="77777777" w:rsidR="00126665" w:rsidRDefault="00126665">
      <w:pPr>
        <w:pStyle w:val="BodyText"/>
        <w:spacing w:before="2"/>
        <w:rPr>
          <w:b/>
          <w:sz w:val="16"/>
        </w:rPr>
      </w:pPr>
    </w:p>
    <w:p w14:paraId="2222663E" w14:textId="77777777" w:rsidR="00126665" w:rsidRDefault="00000000">
      <w:pPr>
        <w:pStyle w:val="BodyText"/>
        <w:spacing w:before="90"/>
        <w:ind w:left="120"/>
      </w:pPr>
      <w:r>
        <w:t>The Contractor Shall:.</w:t>
      </w:r>
    </w:p>
    <w:p w14:paraId="1CB920AF" w14:textId="77777777" w:rsidR="00126665" w:rsidRDefault="00126665">
      <w:pPr>
        <w:pStyle w:val="BodyText"/>
        <w:rPr>
          <w:sz w:val="21"/>
        </w:rPr>
      </w:pPr>
    </w:p>
    <w:p w14:paraId="052789FB" w14:textId="77777777" w:rsidR="00126665" w:rsidRDefault="00000000">
      <w:pPr>
        <w:spacing w:line="276" w:lineRule="auto"/>
        <w:ind w:left="120" w:right="131"/>
        <w:rPr>
          <w:i/>
        </w:rPr>
      </w:pPr>
      <w:r>
        <w:rPr>
          <w:i/>
        </w:rPr>
        <w:t>Attachment A of the Standard State Contract should be used to detail the work to be performed or products to be delivered by the contractor. This description of the work may also be referred to as the Statement of Work, Specifications of Work, or Subject Matter.</w:t>
      </w:r>
    </w:p>
    <w:p w14:paraId="58E522B2" w14:textId="77777777" w:rsidR="00126665" w:rsidRDefault="00126665">
      <w:pPr>
        <w:spacing w:line="276" w:lineRule="auto"/>
        <w:sectPr w:rsidR="00126665" w:rsidSect="005C098C">
          <w:pgSz w:w="12240" w:h="15840"/>
          <w:pgMar w:top="1080" w:right="580" w:bottom="1100" w:left="600" w:header="0" w:footer="885" w:gutter="0"/>
          <w:cols w:space="720"/>
        </w:sectPr>
      </w:pPr>
    </w:p>
    <w:p w14:paraId="6970EF90" w14:textId="77777777" w:rsidR="00126665" w:rsidRDefault="00000000">
      <w:pPr>
        <w:spacing w:before="71"/>
        <w:ind w:left="1924" w:right="1943"/>
        <w:jc w:val="center"/>
        <w:rPr>
          <w:b/>
          <w:sz w:val="24"/>
        </w:rPr>
      </w:pPr>
      <w:r>
        <w:rPr>
          <w:b/>
          <w:sz w:val="24"/>
        </w:rPr>
        <w:lastRenderedPageBreak/>
        <w:t xml:space="preserve">ATTACHMENT B </w:t>
      </w:r>
      <w:r>
        <w:rPr>
          <w:sz w:val="24"/>
        </w:rPr>
        <w:t xml:space="preserve">- </w:t>
      </w:r>
      <w:r>
        <w:rPr>
          <w:b/>
          <w:sz w:val="24"/>
        </w:rPr>
        <w:t>PAYMENT PROVISIONS</w:t>
      </w:r>
    </w:p>
    <w:p w14:paraId="2CA34C8B" w14:textId="77777777" w:rsidR="00126665" w:rsidRDefault="00126665">
      <w:pPr>
        <w:pStyle w:val="BodyText"/>
        <w:spacing w:before="10"/>
        <w:rPr>
          <w:b/>
          <w:sz w:val="20"/>
        </w:rPr>
      </w:pPr>
    </w:p>
    <w:p w14:paraId="0FBC3330" w14:textId="77777777" w:rsidR="00126665" w:rsidRDefault="00000000">
      <w:pPr>
        <w:pStyle w:val="BodyText"/>
        <w:ind w:left="120" w:right="183"/>
      </w:pPr>
      <w:r>
        <w:t>The maximum dollar amount payable under this contract is not intended as any form of a guaranteed amount. The Contractor will be paid for products or services actually delivered or performed, as specified in Attachment A, up to the maximum allowable amount specified on page 1 of this contract.</w:t>
      </w:r>
    </w:p>
    <w:p w14:paraId="42045EE0" w14:textId="77777777" w:rsidR="00126665" w:rsidRDefault="00000000">
      <w:pPr>
        <w:pStyle w:val="ListParagraph"/>
        <w:numPr>
          <w:ilvl w:val="0"/>
          <w:numId w:val="11"/>
        </w:numPr>
        <w:tabs>
          <w:tab w:val="left" w:pos="840"/>
        </w:tabs>
        <w:spacing w:before="120"/>
        <w:rPr>
          <w:sz w:val="24"/>
        </w:rPr>
      </w:pPr>
      <w:r>
        <w:rPr>
          <w:sz w:val="24"/>
        </w:rPr>
        <w:t>Prior to commencement of work and release of any payments, Contractor shall submit to the</w:t>
      </w:r>
      <w:r>
        <w:rPr>
          <w:spacing w:val="-9"/>
          <w:sz w:val="24"/>
        </w:rPr>
        <w:t xml:space="preserve"> </w:t>
      </w:r>
      <w:r>
        <w:rPr>
          <w:sz w:val="24"/>
        </w:rPr>
        <w:t>State:</w:t>
      </w:r>
    </w:p>
    <w:p w14:paraId="3CB8982F" w14:textId="77777777" w:rsidR="00126665" w:rsidRDefault="00000000">
      <w:pPr>
        <w:pStyle w:val="ListParagraph"/>
        <w:numPr>
          <w:ilvl w:val="1"/>
          <w:numId w:val="11"/>
        </w:numPr>
        <w:tabs>
          <w:tab w:val="left" w:pos="1560"/>
        </w:tabs>
        <w:spacing w:before="41" w:line="276" w:lineRule="auto"/>
        <w:ind w:right="137"/>
        <w:jc w:val="both"/>
        <w:rPr>
          <w:sz w:val="24"/>
        </w:rPr>
      </w:pPr>
      <w:r>
        <w:rPr>
          <w:sz w:val="24"/>
        </w:rPr>
        <w:t>a certificate of insurance consistent with the requirements set forth in Attachment C, Section 8 (Insurance), and with any additional requirements for insurance as may be set forth elsewhere in this contract;</w:t>
      </w:r>
      <w:r>
        <w:rPr>
          <w:spacing w:val="-1"/>
          <w:sz w:val="24"/>
        </w:rPr>
        <w:t xml:space="preserve"> </w:t>
      </w:r>
      <w:r>
        <w:rPr>
          <w:sz w:val="24"/>
        </w:rPr>
        <w:t>and</w:t>
      </w:r>
    </w:p>
    <w:p w14:paraId="10B310A1" w14:textId="77777777" w:rsidR="00126665" w:rsidRDefault="00000000">
      <w:pPr>
        <w:pStyle w:val="ListParagraph"/>
        <w:numPr>
          <w:ilvl w:val="1"/>
          <w:numId w:val="11"/>
        </w:numPr>
        <w:tabs>
          <w:tab w:val="left" w:pos="1560"/>
        </w:tabs>
        <w:jc w:val="both"/>
        <w:rPr>
          <w:sz w:val="24"/>
        </w:rPr>
      </w:pPr>
      <w:r>
        <w:rPr>
          <w:sz w:val="24"/>
        </w:rPr>
        <w:t>a current IRS Form W-9 (signed within the last six months).</w:t>
      </w:r>
    </w:p>
    <w:p w14:paraId="4091A3E4" w14:textId="77777777" w:rsidR="00126665" w:rsidRDefault="00000000">
      <w:pPr>
        <w:pStyle w:val="ListParagraph"/>
        <w:numPr>
          <w:ilvl w:val="0"/>
          <w:numId w:val="11"/>
        </w:numPr>
        <w:tabs>
          <w:tab w:val="left" w:pos="840"/>
        </w:tabs>
        <w:spacing w:before="101" w:line="276" w:lineRule="auto"/>
        <w:ind w:right="137"/>
        <w:jc w:val="both"/>
        <w:rPr>
          <w:sz w:val="24"/>
        </w:rPr>
      </w:pPr>
      <w:r>
        <w:rPr>
          <w:sz w:val="24"/>
        </w:rPr>
        <w:t xml:space="preserve">Payment terms are </w:t>
      </w:r>
      <w:r>
        <w:rPr>
          <w:b/>
          <w:sz w:val="24"/>
        </w:rPr>
        <w:t xml:space="preserve">Net 30 </w:t>
      </w:r>
      <w:r>
        <w:rPr>
          <w:sz w:val="24"/>
        </w:rPr>
        <w:t>days from the date the State receives an error-free invoice with all necessary and complete supporting documentation.</w:t>
      </w:r>
    </w:p>
    <w:p w14:paraId="2E492C88" w14:textId="77777777" w:rsidR="00126665" w:rsidRDefault="00000000">
      <w:pPr>
        <w:pStyle w:val="ListParagraph"/>
        <w:numPr>
          <w:ilvl w:val="0"/>
          <w:numId w:val="11"/>
        </w:numPr>
        <w:tabs>
          <w:tab w:val="left" w:pos="840"/>
        </w:tabs>
        <w:spacing w:before="62" w:line="276" w:lineRule="auto"/>
        <w:ind w:right="137"/>
        <w:jc w:val="both"/>
        <w:rPr>
          <w:sz w:val="24"/>
        </w:rPr>
      </w:pPr>
      <w:r>
        <w:rPr>
          <w:sz w:val="24"/>
        </w:rPr>
        <w:t>Contractor shall submit detailed invoices itemizing all work performed during the invoice period, including the dates of service, rates of pay, hours of work performed, and any other information and/or documentation appropriate and sufficient to substantiate the amount invoiced for payment by the State. All invoices must include the Contract # for this</w:t>
      </w:r>
      <w:r>
        <w:rPr>
          <w:spacing w:val="-5"/>
          <w:sz w:val="24"/>
        </w:rPr>
        <w:t xml:space="preserve"> </w:t>
      </w:r>
      <w:r>
        <w:rPr>
          <w:sz w:val="24"/>
        </w:rPr>
        <w:t>contract.</w:t>
      </w:r>
    </w:p>
    <w:p w14:paraId="483E3AEB" w14:textId="77777777" w:rsidR="00126665" w:rsidRDefault="00000000">
      <w:pPr>
        <w:pStyle w:val="ListParagraph"/>
        <w:numPr>
          <w:ilvl w:val="0"/>
          <w:numId w:val="11"/>
        </w:numPr>
        <w:tabs>
          <w:tab w:val="left" w:pos="840"/>
        </w:tabs>
        <w:spacing w:before="60"/>
        <w:jc w:val="both"/>
        <w:rPr>
          <w:sz w:val="24"/>
        </w:rPr>
      </w:pPr>
      <w:r>
        <w:rPr>
          <w:sz w:val="24"/>
        </w:rPr>
        <w:t>Contractor shall submit invoices to the State in accordance with the schedule set forth in this</w:t>
      </w:r>
      <w:r>
        <w:rPr>
          <w:spacing w:val="-6"/>
          <w:sz w:val="24"/>
        </w:rPr>
        <w:t xml:space="preserve"> </w:t>
      </w:r>
      <w:r>
        <w:rPr>
          <w:sz w:val="24"/>
        </w:rPr>
        <w:t>Attachment</w:t>
      </w:r>
    </w:p>
    <w:p w14:paraId="16671739" w14:textId="77777777" w:rsidR="00126665" w:rsidRDefault="00000000">
      <w:pPr>
        <w:pStyle w:val="BodyText"/>
        <w:spacing w:before="40" w:line="276" w:lineRule="auto"/>
        <w:ind w:left="840" w:right="136"/>
        <w:jc w:val="both"/>
      </w:pPr>
      <w:r>
        <w:t>B. Unless a more particular schedule is provided herein, invoices shall be submitted not more frequently than monthly.</w:t>
      </w:r>
    </w:p>
    <w:p w14:paraId="0BF2B4FC" w14:textId="77777777" w:rsidR="00126665" w:rsidRDefault="00000000">
      <w:pPr>
        <w:pStyle w:val="ListParagraph"/>
        <w:numPr>
          <w:ilvl w:val="0"/>
          <w:numId w:val="11"/>
        </w:numPr>
        <w:tabs>
          <w:tab w:val="left" w:pos="840"/>
          <w:tab w:val="left" w:pos="9007"/>
        </w:tabs>
        <w:spacing w:before="59"/>
        <w:jc w:val="both"/>
        <w:rPr>
          <w:sz w:val="24"/>
        </w:rPr>
      </w:pPr>
      <w:r>
        <w:rPr>
          <w:sz w:val="24"/>
        </w:rPr>
        <w:t>Invoices shall be submitted to the State at the following</w:t>
      </w:r>
      <w:r>
        <w:rPr>
          <w:spacing w:val="-15"/>
          <w:sz w:val="24"/>
        </w:rPr>
        <w:t xml:space="preserve"> </w:t>
      </w:r>
      <w:r>
        <w:rPr>
          <w:sz w:val="24"/>
        </w:rPr>
        <w:t xml:space="preserve">address: </w:t>
      </w:r>
      <w:r>
        <w:rPr>
          <w:sz w:val="24"/>
          <w:u w:val="single"/>
        </w:rPr>
        <w:t xml:space="preserve"> </w:t>
      </w:r>
      <w:r>
        <w:rPr>
          <w:sz w:val="24"/>
          <w:u w:val="single"/>
        </w:rPr>
        <w:tab/>
      </w:r>
    </w:p>
    <w:p w14:paraId="7915E1C3" w14:textId="77777777" w:rsidR="00126665" w:rsidRDefault="00000000">
      <w:pPr>
        <w:pStyle w:val="ListParagraph"/>
        <w:numPr>
          <w:ilvl w:val="0"/>
          <w:numId w:val="11"/>
        </w:numPr>
        <w:tabs>
          <w:tab w:val="left" w:pos="840"/>
        </w:tabs>
        <w:spacing w:before="164"/>
        <w:ind w:right="138"/>
      </w:pPr>
      <w:r>
        <w:rPr>
          <w:sz w:val="24"/>
        </w:rPr>
        <w:t>The payment schedule for delivered products, or rates for services performed, and any additional reimbursements, are as</w:t>
      </w:r>
      <w:r>
        <w:rPr>
          <w:spacing w:val="-2"/>
          <w:sz w:val="24"/>
        </w:rPr>
        <w:t xml:space="preserve"> </w:t>
      </w:r>
      <w:r>
        <w:rPr>
          <w:sz w:val="24"/>
        </w:rPr>
        <w:t>follows:</w:t>
      </w:r>
    </w:p>
    <w:p w14:paraId="5782FB36" w14:textId="77777777" w:rsidR="00126665" w:rsidRDefault="00000000">
      <w:pPr>
        <w:spacing w:before="60"/>
        <w:ind w:left="1200"/>
        <w:rPr>
          <w:i/>
          <w:sz w:val="24"/>
        </w:rPr>
      </w:pPr>
      <w:r>
        <w:rPr>
          <w:i/>
          <w:sz w:val="24"/>
        </w:rPr>
        <w:t>Payment terms necessary to the contract, such as the schedule and/or rates of pay will be added.</w:t>
      </w:r>
    </w:p>
    <w:p w14:paraId="56EC2CBE" w14:textId="77777777" w:rsidR="00126665" w:rsidRDefault="00000000">
      <w:pPr>
        <w:spacing w:before="100"/>
        <w:ind w:left="3710" w:right="401" w:hanging="2230"/>
        <w:rPr>
          <w:sz w:val="24"/>
        </w:rPr>
      </w:pPr>
      <w:r>
        <w:rPr>
          <w:i/>
          <w:sz w:val="24"/>
        </w:rPr>
        <w:t>TIME/MATERIALS: If payment will be based upon time and materials, specify the frequency of invoicing and the rate of payment. For example</w:t>
      </w:r>
      <w:r>
        <w:rPr>
          <w:sz w:val="24"/>
        </w:rPr>
        <w:t>:</w:t>
      </w:r>
    </w:p>
    <w:p w14:paraId="3D7D64F7" w14:textId="77777777" w:rsidR="00126665" w:rsidRDefault="00000000">
      <w:pPr>
        <w:pStyle w:val="BodyText"/>
        <w:spacing w:before="39"/>
        <w:ind w:left="1560" w:right="609"/>
      </w:pPr>
      <w:r>
        <w:t>Contractor shall be paid $XX.XX per hour for work performed under this Contract and shall submit invoices to the State not more frequently than monthly.</w:t>
      </w:r>
    </w:p>
    <w:p w14:paraId="0E973FCF" w14:textId="77777777" w:rsidR="00126665" w:rsidRDefault="00000000">
      <w:pPr>
        <w:spacing w:before="120"/>
        <w:ind w:left="1200"/>
        <w:rPr>
          <w:i/>
          <w:sz w:val="24"/>
        </w:rPr>
      </w:pPr>
      <w:r>
        <w:rPr>
          <w:i/>
          <w:sz w:val="24"/>
        </w:rPr>
        <w:t>FIXED PRICE/DELIVERABLES: If payments are fixed price, specify an invoice schedule that corresponds to completion of the deliverables or phases of work described in Attachment A. For example:</w:t>
      </w:r>
    </w:p>
    <w:p w14:paraId="5B77A723" w14:textId="77777777" w:rsidR="00126665" w:rsidRDefault="00000000">
      <w:pPr>
        <w:pStyle w:val="BodyText"/>
        <w:tabs>
          <w:tab w:val="left" w:pos="6599"/>
        </w:tabs>
        <w:spacing w:before="41" w:line="292" w:lineRule="auto"/>
        <w:ind w:left="1560" w:right="1060"/>
      </w:pPr>
      <w:r>
        <w:t xml:space="preserve">Contractor shall submit invoices to the State in accordance with the following schedule: </w:t>
      </w:r>
      <w:r>
        <w:rPr>
          <w:u w:val="single"/>
        </w:rPr>
        <w:t>Deliverable</w:t>
      </w:r>
      <w:r>
        <w:tab/>
      </w:r>
      <w:r>
        <w:rPr>
          <w:u w:val="single"/>
        </w:rPr>
        <w:t>Invoice</w:t>
      </w:r>
      <w:r>
        <w:rPr>
          <w:spacing w:val="-2"/>
          <w:u w:val="single"/>
        </w:rPr>
        <w:t xml:space="preserve"> </w:t>
      </w:r>
      <w:r>
        <w:rPr>
          <w:u w:val="single"/>
        </w:rPr>
        <w:t>Amount</w:t>
      </w:r>
    </w:p>
    <w:p w14:paraId="1853D9BC" w14:textId="77777777" w:rsidR="00126665" w:rsidRDefault="00000000">
      <w:pPr>
        <w:pStyle w:val="BodyText"/>
        <w:tabs>
          <w:tab w:val="left" w:pos="6599"/>
        </w:tabs>
        <w:spacing w:line="215" w:lineRule="exact"/>
        <w:ind w:left="1560"/>
      </w:pPr>
      <w:r>
        <w:t>Phase 1 completed by Month</w:t>
      </w:r>
      <w:r>
        <w:rPr>
          <w:spacing w:val="-3"/>
        </w:rPr>
        <w:t xml:space="preserve"> </w:t>
      </w:r>
      <w:r>
        <w:t>1,</w:t>
      </w:r>
      <w:r>
        <w:rPr>
          <w:spacing w:val="-1"/>
        </w:rPr>
        <w:t xml:space="preserve"> </w:t>
      </w:r>
      <w:r>
        <w:t>20XX</w:t>
      </w:r>
      <w:r>
        <w:tab/>
        <w:t>$X,XXX.XX</w:t>
      </w:r>
    </w:p>
    <w:p w14:paraId="63D4C9FA" w14:textId="77777777" w:rsidR="00126665" w:rsidRDefault="00000000">
      <w:pPr>
        <w:pStyle w:val="BodyText"/>
        <w:tabs>
          <w:tab w:val="left" w:pos="6599"/>
        </w:tabs>
        <w:ind w:left="1560" w:right="3181"/>
      </w:pPr>
      <w:r>
        <w:t>Phase 2 completed by Month</w:t>
      </w:r>
      <w:r>
        <w:rPr>
          <w:spacing w:val="-3"/>
        </w:rPr>
        <w:t xml:space="preserve"> </w:t>
      </w:r>
      <w:r>
        <w:t>1,</w:t>
      </w:r>
      <w:r>
        <w:rPr>
          <w:spacing w:val="-1"/>
        </w:rPr>
        <w:t xml:space="preserve"> </w:t>
      </w:r>
      <w:r>
        <w:t>20XX</w:t>
      </w:r>
      <w:r>
        <w:tab/>
      </w:r>
      <w:r>
        <w:rPr>
          <w:spacing w:val="-3"/>
        </w:rPr>
        <w:t xml:space="preserve">$X,XXX.XX </w:t>
      </w:r>
      <w:r>
        <w:t>Submit Final Report by Month</w:t>
      </w:r>
      <w:r>
        <w:rPr>
          <w:spacing w:val="-4"/>
        </w:rPr>
        <w:t xml:space="preserve"> </w:t>
      </w:r>
      <w:r>
        <w:t>1,</w:t>
      </w:r>
      <w:r>
        <w:rPr>
          <w:spacing w:val="-1"/>
        </w:rPr>
        <w:t xml:space="preserve"> </w:t>
      </w:r>
      <w:r>
        <w:t>20XX</w:t>
      </w:r>
      <w:r>
        <w:tab/>
      </w:r>
      <w:r>
        <w:rPr>
          <w:spacing w:val="-3"/>
        </w:rPr>
        <w:t>$X,XXX.XX</w:t>
      </w:r>
    </w:p>
    <w:p w14:paraId="75555D00" w14:textId="77777777" w:rsidR="00126665" w:rsidRDefault="00000000">
      <w:pPr>
        <w:pStyle w:val="ListParagraph"/>
        <w:numPr>
          <w:ilvl w:val="0"/>
          <w:numId w:val="11"/>
        </w:numPr>
        <w:tabs>
          <w:tab w:val="left" w:pos="840"/>
        </w:tabs>
        <w:spacing w:before="120"/>
        <w:rPr>
          <w:sz w:val="24"/>
        </w:rPr>
      </w:pPr>
      <w:r>
        <w:rPr>
          <w:sz w:val="24"/>
        </w:rPr>
        <w:t>The total value of this contract shall not exceed $XX.XX within the stated Contract</w:t>
      </w:r>
      <w:r>
        <w:rPr>
          <w:spacing w:val="-9"/>
          <w:sz w:val="24"/>
        </w:rPr>
        <w:t xml:space="preserve"> </w:t>
      </w:r>
      <w:r>
        <w:rPr>
          <w:sz w:val="24"/>
        </w:rPr>
        <w:t>term.</w:t>
      </w:r>
    </w:p>
    <w:p w14:paraId="66DDB964" w14:textId="77777777" w:rsidR="00126665" w:rsidRDefault="00000000">
      <w:pPr>
        <w:pStyle w:val="ListParagraph"/>
        <w:numPr>
          <w:ilvl w:val="0"/>
          <w:numId w:val="11"/>
        </w:numPr>
        <w:tabs>
          <w:tab w:val="left" w:pos="840"/>
        </w:tabs>
        <w:spacing w:before="120"/>
        <w:ind w:right="138"/>
        <w:rPr>
          <w:sz w:val="24"/>
        </w:rPr>
      </w:pPr>
      <w:r>
        <w:rPr>
          <w:sz w:val="24"/>
        </w:rPr>
        <w:t>Payments may be withheld in whole, or in part, in the event of failure by the Contractor to comply with the terms of this</w:t>
      </w:r>
      <w:r>
        <w:rPr>
          <w:spacing w:val="-3"/>
          <w:sz w:val="24"/>
        </w:rPr>
        <w:t xml:space="preserve"> </w:t>
      </w:r>
      <w:r>
        <w:rPr>
          <w:sz w:val="24"/>
        </w:rPr>
        <w:t>Contract.</w:t>
      </w:r>
    </w:p>
    <w:p w14:paraId="631E1CD9" w14:textId="77777777" w:rsidR="00126665" w:rsidRDefault="00000000">
      <w:pPr>
        <w:pStyle w:val="ListParagraph"/>
        <w:numPr>
          <w:ilvl w:val="0"/>
          <w:numId w:val="11"/>
        </w:numPr>
        <w:tabs>
          <w:tab w:val="left" w:pos="840"/>
        </w:tabs>
        <w:spacing w:before="120"/>
        <w:rPr>
          <w:sz w:val="24"/>
        </w:rPr>
      </w:pPr>
      <w:r>
        <w:rPr>
          <w:sz w:val="24"/>
        </w:rPr>
        <w:t>State reserves the right to adjust any payment based upon Contractor’s actual</w:t>
      </w:r>
      <w:r>
        <w:rPr>
          <w:spacing w:val="-9"/>
          <w:sz w:val="24"/>
        </w:rPr>
        <w:t xml:space="preserve"> </w:t>
      </w:r>
      <w:r>
        <w:rPr>
          <w:sz w:val="24"/>
        </w:rPr>
        <w:t>performance.</w:t>
      </w:r>
    </w:p>
    <w:p w14:paraId="1545A3C6" w14:textId="77777777" w:rsidR="00126665" w:rsidRDefault="00000000">
      <w:pPr>
        <w:pStyle w:val="ListParagraph"/>
        <w:numPr>
          <w:ilvl w:val="0"/>
          <w:numId w:val="11"/>
        </w:numPr>
        <w:tabs>
          <w:tab w:val="left" w:pos="840"/>
        </w:tabs>
        <w:spacing w:before="120"/>
        <w:ind w:right="1248"/>
        <w:rPr>
          <w:sz w:val="24"/>
        </w:rPr>
      </w:pPr>
      <w:r>
        <w:rPr>
          <w:sz w:val="24"/>
        </w:rPr>
        <w:t>Contractor shall submit final claims for payment within 30 days of expiration, cancellation</w:t>
      </w:r>
      <w:r>
        <w:rPr>
          <w:spacing w:val="-20"/>
          <w:sz w:val="24"/>
        </w:rPr>
        <w:t xml:space="preserve"> </w:t>
      </w:r>
      <w:r>
        <w:rPr>
          <w:sz w:val="24"/>
        </w:rPr>
        <w:t>or termination of this Contract. Claims received after 30 days may not be honored by</w:t>
      </w:r>
      <w:r>
        <w:rPr>
          <w:spacing w:val="-14"/>
          <w:sz w:val="24"/>
        </w:rPr>
        <w:t xml:space="preserve"> </w:t>
      </w:r>
      <w:r>
        <w:rPr>
          <w:sz w:val="24"/>
        </w:rPr>
        <w:t>State.</w:t>
      </w:r>
    </w:p>
    <w:p w14:paraId="2BA8AED5" w14:textId="77777777" w:rsidR="00126665" w:rsidRDefault="00126665">
      <w:pPr>
        <w:rPr>
          <w:sz w:val="24"/>
        </w:rPr>
        <w:sectPr w:rsidR="00126665" w:rsidSect="005C098C">
          <w:pgSz w:w="12240" w:h="15840"/>
          <w:pgMar w:top="1080" w:right="580" w:bottom="1100" w:left="600" w:header="0" w:footer="885" w:gutter="0"/>
          <w:cols w:space="720"/>
        </w:sectPr>
      </w:pPr>
    </w:p>
    <w:p w14:paraId="0147FB4C" w14:textId="77777777" w:rsidR="00126665" w:rsidRDefault="00000000">
      <w:pPr>
        <w:spacing w:before="73"/>
        <w:ind w:left="1924" w:right="1939"/>
        <w:jc w:val="center"/>
        <w:rPr>
          <w:b/>
        </w:rPr>
      </w:pPr>
      <w:r>
        <w:rPr>
          <w:b/>
        </w:rPr>
        <w:lastRenderedPageBreak/>
        <w:t>ATTACHMENT C: STANDARD STATE PROVISIONS</w:t>
      </w:r>
    </w:p>
    <w:p w14:paraId="418044E3" w14:textId="77777777" w:rsidR="00126665" w:rsidRDefault="00000000">
      <w:pPr>
        <w:spacing w:before="116"/>
        <w:ind w:left="1924" w:right="1945"/>
        <w:jc w:val="center"/>
        <w:rPr>
          <w:b/>
        </w:rPr>
      </w:pPr>
      <w:r>
        <w:rPr>
          <w:b/>
        </w:rPr>
        <w:t>FOR CONTRACTS AND GRANTS</w:t>
      </w:r>
    </w:p>
    <w:p w14:paraId="70DF8DBB" w14:textId="77777777" w:rsidR="00126665" w:rsidRDefault="00000000">
      <w:pPr>
        <w:spacing w:before="4"/>
        <w:ind w:left="1923" w:right="1945"/>
        <w:jc w:val="center"/>
        <w:rPr>
          <w:b/>
          <w:sz w:val="20"/>
        </w:rPr>
      </w:pPr>
      <w:r>
        <w:rPr>
          <w:b/>
          <w:sz w:val="20"/>
        </w:rPr>
        <w:t>R</w:t>
      </w:r>
      <w:r>
        <w:rPr>
          <w:b/>
          <w:sz w:val="16"/>
        </w:rPr>
        <w:t xml:space="preserve">EVISED </w:t>
      </w:r>
      <w:r>
        <w:rPr>
          <w:b/>
          <w:sz w:val="20"/>
        </w:rPr>
        <w:t>D</w:t>
      </w:r>
      <w:r>
        <w:rPr>
          <w:b/>
          <w:sz w:val="16"/>
        </w:rPr>
        <w:t xml:space="preserve">ECEMBER </w:t>
      </w:r>
      <w:r>
        <w:rPr>
          <w:b/>
          <w:sz w:val="20"/>
        </w:rPr>
        <w:t>15, 2017</w:t>
      </w:r>
    </w:p>
    <w:p w14:paraId="4B4D3F5C" w14:textId="77777777" w:rsidR="00126665" w:rsidRDefault="00000000">
      <w:pPr>
        <w:pStyle w:val="ListParagraph"/>
        <w:numPr>
          <w:ilvl w:val="0"/>
          <w:numId w:val="10"/>
        </w:numPr>
        <w:tabs>
          <w:tab w:val="left" w:pos="353"/>
        </w:tabs>
        <w:spacing w:before="197" w:line="242" w:lineRule="auto"/>
        <w:ind w:right="136" w:firstLine="0"/>
        <w:jc w:val="both"/>
      </w:pPr>
      <w:r>
        <w:rPr>
          <w:b/>
        </w:rPr>
        <w:t xml:space="preserve">Definitions: </w:t>
      </w:r>
      <w:r>
        <w:t>For purposes of this Attachment, “Party” shall mean the Contractor, Grantee or Subrecipient, with whom the State of Vermont is executing this Agreement and consistent with the form of the Agreement. “Agreement” shall mean the specific contract or grant to which this form is</w:t>
      </w:r>
      <w:r>
        <w:rPr>
          <w:spacing w:val="-3"/>
        </w:rPr>
        <w:t xml:space="preserve"> </w:t>
      </w:r>
      <w:r>
        <w:t>attached.</w:t>
      </w:r>
    </w:p>
    <w:p w14:paraId="6D849325" w14:textId="77777777" w:rsidR="00126665" w:rsidRDefault="00000000">
      <w:pPr>
        <w:pStyle w:val="ListParagraph"/>
        <w:numPr>
          <w:ilvl w:val="0"/>
          <w:numId w:val="10"/>
        </w:numPr>
        <w:tabs>
          <w:tab w:val="left" w:pos="351"/>
        </w:tabs>
        <w:spacing w:before="194"/>
        <w:ind w:left="119" w:right="134" w:firstLine="0"/>
        <w:jc w:val="both"/>
      </w:pPr>
      <w:r>
        <w:rPr>
          <w:b/>
        </w:rPr>
        <w:t xml:space="preserve">Entire Agreement: </w:t>
      </w:r>
      <w:r>
        <w:t>This Agreement, whether in the form of a contract, State-funded grant, or Federally-funded grant, represents</w:t>
      </w:r>
      <w:r>
        <w:rPr>
          <w:spacing w:val="-9"/>
        </w:rPr>
        <w:t xml:space="preserve"> </w:t>
      </w:r>
      <w:r>
        <w:t>the</w:t>
      </w:r>
      <w:r>
        <w:rPr>
          <w:spacing w:val="-6"/>
        </w:rPr>
        <w:t xml:space="preserve"> </w:t>
      </w:r>
      <w:r>
        <w:t>entire</w:t>
      </w:r>
      <w:r>
        <w:rPr>
          <w:spacing w:val="-6"/>
        </w:rPr>
        <w:t xml:space="preserve"> </w:t>
      </w:r>
      <w:r>
        <w:t>agreement</w:t>
      </w:r>
      <w:r>
        <w:rPr>
          <w:spacing w:val="-6"/>
        </w:rPr>
        <w:t xml:space="preserve"> </w:t>
      </w:r>
      <w:r>
        <w:t>between</w:t>
      </w:r>
      <w:r>
        <w:rPr>
          <w:spacing w:val="-6"/>
        </w:rPr>
        <w:t xml:space="preserve"> </w:t>
      </w:r>
      <w:r>
        <w:t>the</w:t>
      </w:r>
      <w:r>
        <w:rPr>
          <w:spacing w:val="-7"/>
        </w:rPr>
        <w:t xml:space="preserve"> </w:t>
      </w:r>
      <w:r>
        <w:t>parties</w:t>
      </w:r>
      <w:r>
        <w:rPr>
          <w:spacing w:val="-6"/>
        </w:rPr>
        <w:t xml:space="preserve"> </w:t>
      </w:r>
      <w:r>
        <w:t>on</w:t>
      </w:r>
      <w:r>
        <w:rPr>
          <w:spacing w:val="-9"/>
        </w:rPr>
        <w:t xml:space="preserve"> </w:t>
      </w:r>
      <w:r>
        <w:t>the</w:t>
      </w:r>
      <w:r>
        <w:rPr>
          <w:spacing w:val="-6"/>
        </w:rPr>
        <w:t xml:space="preserve"> </w:t>
      </w:r>
      <w:r>
        <w:t>subject</w:t>
      </w:r>
      <w:r>
        <w:rPr>
          <w:spacing w:val="-6"/>
        </w:rPr>
        <w:t xml:space="preserve"> </w:t>
      </w:r>
      <w:r>
        <w:t>matter.</w:t>
      </w:r>
      <w:r>
        <w:rPr>
          <w:spacing w:val="-6"/>
        </w:rPr>
        <w:t xml:space="preserve"> </w:t>
      </w:r>
      <w:r>
        <w:t>All</w:t>
      </w:r>
      <w:r>
        <w:rPr>
          <w:spacing w:val="-6"/>
        </w:rPr>
        <w:t xml:space="preserve"> </w:t>
      </w:r>
      <w:r>
        <w:t>prior</w:t>
      </w:r>
      <w:r>
        <w:rPr>
          <w:spacing w:val="-5"/>
        </w:rPr>
        <w:t xml:space="preserve"> </w:t>
      </w:r>
      <w:r>
        <w:t>agreements,</w:t>
      </w:r>
      <w:r>
        <w:rPr>
          <w:spacing w:val="-6"/>
        </w:rPr>
        <w:t xml:space="preserve"> </w:t>
      </w:r>
      <w:r>
        <w:t>representations,</w:t>
      </w:r>
      <w:r>
        <w:rPr>
          <w:spacing w:val="-7"/>
        </w:rPr>
        <w:t xml:space="preserve"> </w:t>
      </w:r>
      <w:r>
        <w:t>statements, negotiations, and understandings shall have no</w:t>
      </w:r>
      <w:r>
        <w:rPr>
          <w:spacing w:val="-7"/>
        </w:rPr>
        <w:t xml:space="preserve"> </w:t>
      </w:r>
      <w:r>
        <w:t>effect.</w:t>
      </w:r>
    </w:p>
    <w:p w14:paraId="120DF3C5" w14:textId="77777777" w:rsidR="00126665" w:rsidRDefault="00000000">
      <w:pPr>
        <w:pStyle w:val="ListParagraph"/>
        <w:numPr>
          <w:ilvl w:val="0"/>
          <w:numId w:val="10"/>
        </w:numPr>
        <w:tabs>
          <w:tab w:val="left" w:pos="391"/>
        </w:tabs>
        <w:spacing w:before="198"/>
        <w:ind w:left="119" w:right="134" w:firstLine="0"/>
        <w:jc w:val="both"/>
      </w:pPr>
      <w:r>
        <w:rPr>
          <w:b/>
        </w:rPr>
        <w:t>Governing</w:t>
      </w:r>
      <w:r>
        <w:rPr>
          <w:b/>
          <w:spacing w:val="-5"/>
        </w:rPr>
        <w:t xml:space="preserve"> </w:t>
      </w:r>
      <w:r>
        <w:rPr>
          <w:b/>
        </w:rPr>
        <w:t>Law,</w:t>
      </w:r>
      <w:r>
        <w:rPr>
          <w:b/>
          <w:spacing w:val="-4"/>
        </w:rPr>
        <w:t xml:space="preserve"> </w:t>
      </w:r>
      <w:r>
        <w:rPr>
          <w:b/>
        </w:rPr>
        <w:t>Jurisdiction</w:t>
      </w:r>
      <w:r>
        <w:rPr>
          <w:b/>
          <w:spacing w:val="-4"/>
        </w:rPr>
        <w:t xml:space="preserve"> </w:t>
      </w:r>
      <w:r>
        <w:rPr>
          <w:b/>
        </w:rPr>
        <w:t>and</w:t>
      </w:r>
      <w:r>
        <w:rPr>
          <w:b/>
          <w:spacing w:val="-6"/>
        </w:rPr>
        <w:t xml:space="preserve"> </w:t>
      </w:r>
      <w:r>
        <w:rPr>
          <w:b/>
        </w:rPr>
        <w:t>Venue;</w:t>
      </w:r>
      <w:r>
        <w:rPr>
          <w:b/>
          <w:spacing w:val="-3"/>
        </w:rPr>
        <w:t xml:space="preserve"> </w:t>
      </w:r>
      <w:r>
        <w:rPr>
          <w:b/>
        </w:rPr>
        <w:t>No</w:t>
      </w:r>
      <w:r>
        <w:rPr>
          <w:b/>
          <w:spacing w:val="-4"/>
        </w:rPr>
        <w:t xml:space="preserve"> </w:t>
      </w:r>
      <w:r>
        <w:rPr>
          <w:b/>
        </w:rPr>
        <w:t>Waiver</w:t>
      </w:r>
      <w:r>
        <w:rPr>
          <w:b/>
          <w:spacing w:val="-3"/>
        </w:rPr>
        <w:t xml:space="preserve"> </w:t>
      </w:r>
      <w:r>
        <w:rPr>
          <w:b/>
        </w:rPr>
        <w:t>of</w:t>
      </w:r>
      <w:r>
        <w:rPr>
          <w:b/>
          <w:spacing w:val="-3"/>
        </w:rPr>
        <w:t xml:space="preserve"> </w:t>
      </w:r>
      <w:r>
        <w:rPr>
          <w:b/>
        </w:rPr>
        <w:t>Jury</w:t>
      </w:r>
      <w:r>
        <w:rPr>
          <w:b/>
          <w:spacing w:val="-4"/>
        </w:rPr>
        <w:t xml:space="preserve"> </w:t>
      </w:r>
      <w:r>
        <w:rPr>
          <w:b/>
        </w:rPr>
        <w:t>Trial:</w:t>
      </w:r>
      <w:r>
        <w:rPr>
          <w:b/>
          <w:spacing w:val="-3"/>
        </w:rPr>
        <w:t xml:space="preserve"> </w:t>
      </w:r>
      <w:r>
        <w:t>This</w:t>
      </w:r>
      <w:r>
        <w:rPr>
          <w:spacing w:val="-3"/>
        </w:rPr>
        <w:t xml:space="preserve"> </w:t>
      </w:r>
      <w:r>
        <w:t>Agreement</w:t>
      </w:r>
      <w:r>
        <w:rPr>
          <w:spacing w:val="-3"/>
        </w:rPr>
        <w:t xml:space="preserve"> </w:t>
      </w:r>
      <w:r>
        <w:t>will</w:t>
      </w:r>
      <w:r>
        <w:rPr>
          <w:spacing w:val="-3"/>
        </w:rPr>
        <w:t xml:space="preserve"> </w:t>
      </w:r>
      <w:r>
        <w:t>be</w:t>
      </w:r>
      <w:r>
        <w:rPr>
          <w:spacing w:val="-6"/>
        </w:rPr>
        <w:t xml:space="preserve"> </w:t>
      </w:r>
      <w:r>
        <w:t>governed</w:t>
      </w:r>
      <w:r>
        <w:rPr>
          <w:spacing w:val="-4"/>
        </w:rPr>
        <w:t xml:space="preserve"> </w:t>
      </w:r>
      <w:r>
        <w:t>by</w:t>
      </w:r>
      <w:r>
        <w:rPr>
          <w:spacing w:val="-4"/>
        </w:rPr>
        <w:t xml:space="preserve"> </w:t>
      </w:r>
      <w:r>
        <w:t>the</w:t>
      </w:r>
      <w:r>
        <w:rPr>
          <w:spacing w:val="-6"/>
        </w:rPr>
        <w:t xml:space="preserve"> </w:t>
      </w:r>
      <w:r>
        <w:t>laws</w:t>
      </w:r>
      <w:r>
        <w:rPr>
          <w:spacing w:val="-3"/>
        </w:rPr>
        <w:t xml:space="preserve"> </w:t>
      </w:r>
      <w:r>
        <w:t>of the State of Vermont. Any action or proceeding brought by either the State or the Party in connection with this Agreement shall be brought and enforced in the Superior Court of the State of Vermont, Civil Division, Washington Unit. The Party irrevocably</w:t>
      </w:r>
      <w:r>
        <w:rPr>
          <w:spacing w:val="-11"/>
        </w:rPr>
        <w:t xml:space="preserve"> </w:t>
      </w:r>
      <w:r>
        <w:t>submits</w:t>
      </w:r>
      <w:r>
        <w:rPr>
          <w:spacing w:val="-10"/>
        </w:rPr>
        <w:t xml:space="preserve"> </w:t>
      </w:r>
      <w:r>
        <w:t>to</w:t>
      </w:r>
      <w:r>
        <w:rPr>
          <w:spacing w:val="-10"/>
        </w:rPr>
        <w:t xml:space="preserve"> </w:t>
      </w:r>
      <w:r>
        <w:t>the</w:t>
      </w:r>
      <w:r>
        <w:rPr>
          <w:spacing w:val="-10"/>
        </w:rPr>
        <w:t xml:space="preserve"> </w:t>
      </w:r>
      <w:r>
        <w:t>jurisdiction</w:t>
      </w:r>
      <w:r>
        <w:rPr>
          <w:spacing w:val="-10"/>
        </w:rPr>
        <w:t xml:space="preserve"> </w:t>
      </w:r>
      <w:r>
        <w:t>of</w:t>
      </w:r>
      <w:r>
        <w:rPr>
          <w:spacing w:val="-10"/>
        </w:rPr>
        <w:t xml:space="preserve"> </w:t>
      </w:r>
      <w:r>
        <w:t>this</w:t>
      </w:r>
      <w:r>
        <w:rPr>
          <w:spacing w:val="-9"/>
        </w:rPr>
        <w:t xml:space="preserve"> </w:t>
      </w:r>
      <w:r>
        <w:t>court</w:t>
      </w:r>
      <w:r>
        <w:rPr>
          <w:spacing w:val="-12"/>
        </w:rPr>
        <w:t xml:space="preserve"> </w:t>
      </w:r>
      <w:r>
        <w:t>for</w:t>
      </w:r>
      <w:r>
        <w:rPr>
          <w:spacing w:val="-11"/>
        </w:rPr>
        <w:t xml:space="preserve"> </w:t>
      </w:r>
      <w:r>
        <w:t>any</w:t>
      </w:r>
      <w:r>
        <w:rPr>
          <w:spacing w:val="-11"/>
        </w:rPr>
        <w:t xml:space="preserve"> </w:t>
      </w:r>
      <w:r>
        <w:t>action</w:t>
      </w:r>
      <w:r>
        <w:rPr>
          <w:spacing w:val="-10"/>
        </w:rPr>
        <w:t xml:space="preserve"> </w:t>
      </w:r>
      <w:r>
        <w:t>or</w:t>
      </w:r>
      <w:r>
        <w:rPr>
          <w:spacing w:val="-10"/>
        </w:rPr>
        <w:t xml:space="preserve"> </w:t>
      </w:r>
      <w:r>
        <w:t>proceeding</w:t>
      </w:r>
      <w:r>
        <w:rPr>
          <w:spacing w:val="-11"/>
        </w:rPr>
        <w:t xml:space="preserve"> </w:t>
      </w:r>
      <w:r>
        <w:t>regarding</w:t>
      </w:r>
      <w:r>
        <w:rPr>
          <w:spacing w:val="-10"/>
        </w:rPr>
        <w:t xml:space="preserve"> </w:t>
      </w:r>
      <w:r>
        <w:t>this</w:t>
      </w:r>
      <w:r>
        <w:rPr>
          <w:spacing w:val="-10"/>
        </w:rPr>
        <w:t xml:space="preserve"> </w:t>
      </w:r>
      <w:r>
        <w:t>Agreement.</w:t>
      </w:r>
      <w:r>
        <w:rPr>
          <w:spacing w:val="35"/>
        </w:rPr>
        <w:t xml:space="preserve"> </w:t>
      </w:r>
      <w:r>
        <w:t>The</w:t>
      </w:r>
      <w:r>
        <w:rPr>
          <w:spacing w:val="-10"/>
        </w:rPr>
        <w:t xml:space="preserve"> </w:t>
      </w:r>
      <w:r>
        <w:t>Party</w:t>
      </w:r>
      <w:r>
        <w:rPr>
          <w:spacing w:val="-11"/>
        </w:rPr>
        <w:t xml:space="preserve"> </w:t>
      </w:r>
      <w:r>
        <w:t>agrees that</w:t>
      </w:r>
      <w:r>
        <w:rPr>
          <w:spacing w:val="-4"/>
        </w:rPr>
        <w:t xml:space="preserve"> </w:t>
      </w:r>
      <w:r>
        <w:t>it</w:t>
      </w:r>
      <w:r>
        <w:rPr>
          <w:spacing w:val="-6"/>
        </w:rPr>
        <w:t xml:space="preserve"> </w:t>
      </w:r>
      <w:r>
        <w:t>must</w:t>
      </w:r>
      <w:r>
        <w:rPr>
          <w:spacing w:val="-5"/>
        </w:rPr>
        <w:t xml:space="preserve"> </w:t>
      </w:r>
      <w:r>
        <w:t>first</w:t>
      </w:r>
      <w:r>
        <w:rPr>
          <w:spacing w:val="-4"/>
        </w:rPr>
        <w:t xml:space="preserve"> </w:t>
      </w:r>
      <w:r>
        <w:t>exhaust</w:t>
      </w:r>
      <w:r>
        <w:rPr>
          <w:spacing w:val="-5"/>
        </w:rPr>
        <w:t xml:space="preserve"> </w:t>
      </w:r>
      <w:r>
        <w:t>any</w:t>
      </w:r>
      <w:r>
        <w:rPr>
          <w:spacing w:val="-5"/>
        </w:rPr>
        <w:t xml:space="preserve"> </w:t>
      </w:r>
      <w:r>
        <w:t>applicable</w:t>
      </w:r>
      <w:r>
        <w:rPr>
          <w:spacing w:val="-6"/>
        </w:rPr>
        <w:t xml:space="preserve"> </w:t>
      </w:r>
      <w:r>
        <w:t>administrative</w:t>
      </w:r>
      <w:r>
        <w:rPr>
          <w:spacing w:val="-7"/>
        </w:rPr>
        <w:t xml:space="preserve"> </w:t>
      </w:r>
      <w:r>
        <w:t>remedies</w:t>
      </w:r>
      <w:r>
        <w:rPr>
          <w:spacing w:val="-3"/>
        </w:rPr>
        <w:t xml:space="preserve"> </w:t>
      </w:r>
      <w:r>
        <w:t>with</w:t>
      </w:r>
      <w:r>
        <w:rPr>
          <w:spacing w:val="-5"/>
        </w:rPr>
        <w:t xml:space="preserve"> </w:t>
      </w:r>
      <w:r>
        <w:t>respect</w:t>
      </w:r>
      <w:r>
        <w:rPr>
          <w:spacing w:val="-5"/>
        </w:rPr>
        <w:t xml:space="preserve"> </w:t>
      </w:r>
      <w:r>
        <w:t>to</w:t>
      </w:r>
      <w:r>
        <w:rPr>
          <w:spacing w:val="-7"/>
        </w:rPr>
        <w:t xml:space="preserve"> </w:t>
      </w:r>
      <w:r>
        <w:t>any</w:t>
      </w:r>
      <w:r>
        <w:rPr>
          <w:spacing w:val="-4"/>
        </w:rPr>
        <w:t xml:space="preserve"> </w:t>
      </w:r>
      <w:r>
        <w:t>cause</w:t>
      </w:r>
      <w:r>
        <w:rPr>
          <w:spacing w:val="-4"/>
        </w:rPr>
        <w:t xml:space="preserve"> </w:t>
      </w:r>
      <w:r>
        <w:t>of</w:t>
      </w:r>
      <w:r>
        <w:rPr>
          <w:spacing w:val="-5"/>
        </w:rPr>
        <w:t xml:space="preserve"> </w:t>
      </w:r>
      <w:r>
        <w:t>action</w:t>
      </w:r>
      <w:r>
        <w:rPr>
          <w:spacing w:val="-7"/>
        </w:rPr>
        <w:t xml:space="preserve"> </w:t>
      </w:r>
      <w:r>
        <w:t>that</w:t>
      </w:r>
      <w:r>
        <w:rPr>
          <w:spacing w:val="-5"/>
        </w:rPr>
        <w:t xml:space="preserve"> </w:t>
      </w:r>
      <w:r>
        <w:t>it</w:t>
      </w:r>
      <w:r>
        <w:rPr>
          <w:spacing w:val="-6"/>
        </w:rPr>
        <w:t xml:space="preserve"> </w:t>
      </w:r>
      <w:r>
        <w:t>may</w:t>
      </w:r>
      <w:r>
        <w:rPr>
          <w:spacing w:val="-4"/>
        </w:rPr>
        <w:t xml:space="preserve"> </w:t>
      </w:r>
      <w:r>
        <w:t>have</w:t>
      </w:r>
      <w:r>
        <w:rPr>
          <w:spacing w:val="-7"/>
        </w:rPr>
        <w:t xml:space="preserve"> </w:t>
      </w:r>
      <w:r>
        <w:t>against the State with regard to its performance under this Agreement. Party agrees that the State shall not be required to submit to binding arbitration or waive its right to a jury</w:t>
      </w:r>
      <w:r>
        <w:rPr>
          <w:spacing w:val="-5"/>
        </w:rPr>
        <w:t xml:space="preserve"> </w:t>
      </w:r>
      <w:r>
        <w:t>trial.</w:t>
      </w:r>
    </w:p>
    <w:p w14:paraId="3C4D93D3" w14:textId="77777777" w:rsidR="00126665" w:rsidRDefault="00000000">
      <w:pPr>
        <w:pStyle w:val="ListParagraph"/>
        <w:numPr>
          <w:ilvl w:val="0"/>
          <w:numId w:val="10"/>
        </w:numPr>
        <w:tabs>
          <w:tab w:val="left" w:pos="346"/>
        </w:tabs>
        <w:spacing w:before="199"/>
        <w:ind w:left="119" w:right="134" w:firstLine="0"/>
        <w:jc w:val="both"/>
      </w:pPr>
      <w:r>
        <w:rPr>
          <w:b/>
        </w:rPr>
        <w:t xml:space="preserve">Sovereign Immunity: </w:t>
      </w:r>
      <w:r>
        <w:t>The State reserves all immunities, defenses, rights or actions arising out of the State’s sovereign status or under the Eleventh Amendment to the United States Constitution. No waiver of the State’s immunities, defenses, rights or actions shall be implied or otherwise deemed to exist by reason of the State’s entry into this</w:t>
      </w:r>
      <w:r>
        <w:rPr>
          <w:spacing w:val="-25"/>
        </w:rPr>
        <w:t xml:space="preserve"> </w:t>
      </w:r>
      <w:r>
        <w:t>Agreement.</w:t>
      </w:r>
    </w:p>
    <w:p w14:paraId="072CD588" w14:textId="77777777" w:rsidR="00126665" w:rsidRDefault="00000000">
      <w:pPr>
        <w:pStyle w:val="ListParagraph"/>
        <w:numPr>
          <w:ilvl w:val="0"/>
          <w:numId w:val="10"/>
        </w:numPr>
        <w:tabs>
          <w:tab w:val="left" w:pos="370"/>
        </w:tabs>
        <w:spacing w:before="201"/>
        <w:ind w:right="132" w:firstLine="0"/>
        <w:jc w:val="both"/>
      </w:pPr>
      <w:r>
        <w:rPr>
          <w:b/>
        </w:rPr>
        <w:t xml:space="preserve">No Employee Benefits For Party: </w:t>
      </w:r>
      <w:r>
        <w:t xml:space="preserve">The Party understands that the State will not provide any individual retirement benefits, group life insurance, group health and dental insurance, vacation or sick leave, workers compensation or </w:t>
      </w:r>
      <w:r>
        <w:rPr>
          <w:spacing w:val="-3"/>
        </w:rPr>
        <w:t xml:space="preserve">other </w:t>
      </w:r>
      <w:r>
        <w:t>benefits or services available to State employees, nor will the State withhold any state or Federal taxes except as required under</w:t>
      </w:r>
      <w:r>
        <w:rPr>
          <w:spacing w:val="-5"/>
        </w:rPr>
        <w:t xml:space="preserve"> </w:t>
      </w:r>
      <w:r>
        <w:t>applicable</w:t>
      </w:r>
      <w:r>
        <w:rPr>
          <w:spacing w:val="-8"/>
        </w:rPr>
        <w:t xml:space="preserve"> </w:t>
      </w:r>
      <w:r>
        <w:t>tax</w:t>
      </w:r>
      <w:r>
        <w:rPr>
          <w:spacing w:val="-9"/>
        </w:rPr>
        <w:t xml:space="preserve"> </w:t>
      </w:r>
      <w:r>
        <w:t>laws,</w:t>
      </w:r>
      <w:r>
        <w:rPr>
          <w:spacing w:val="-7"/>
        </w:rPr>
        <w:t xml:space="preserve"> </w:t>
      </w:r>
      <w:r>
        <w:t>which</w:t>
      </w:r>
      <w:r>
        <w:rPr>
          <w:spacing w:val="-6"/>
        </w:rPr>
        <w:t xml:space="preserve"> </w:t>
      </w:r>
      <w:r>
        <w:t>shall</w:t>
      </w:r>
      <w:r>
        <w:rPr>
          <w:spacing w:val="-5"/>
        </w:rPr>
        <w:t xml:space="preserve"> </w:t>
      </w:r>
      <w:r>
        <w:t>be</w:t>
      </w:r>
      <w:r>
        <w:rPr>
          <w:spacing w:val="-6"/>
        </w:rPr>
        <w:t xml:space="preserve"> </w:t>
      </w:r>
      <w:r>
        <w:t>determined</w:t>
      </w:r>
      <w:r>
        <w:rPr>
          <w:spacing w:val="-7"/>
        </w:rPr>
        <w:t xml:space="preserve"> </w:t>
      </w:r>
      <w:r>
        <w:t>in</w:t>
      </w:r>
      <w:r>
        <w:rPr>
          <w:spacing w:val="-6"/>
        </w:rPr>
        <w:t xml:space="preserve"> </w:t>
      </w:r>
      <w:r>
        <w:t>advance</w:t>
      </w:r>
      <w:r>
        <w:rPr>
          <w:spacing w:val="-6"/>
        </w:rPr>
        <w:t xml:space="preserve"> </w:t>
      </w:r>
      <w:r>
        <w:t>of</w:t>
      </w:r>
      <w:r>
        <w:rPr>
          <w:spacing w:val="-5"/>
        </w:rPr>
        <w:t xml:space="preserve"> </w:t>
      </w:r>
      <w:r>
        <w:t>execution</w:t>
      </w:r>
      <w:r>
        <w:rPr>
          <w:spacing w:val="-5"/>
        </w:rPr>
        <w:t xml:space="preserve"> </w:t>
      </w:r>
      <w:r>
        <w:t>of</w:t>
      </w:r>
      <w:r>
        <w:rPr>
          <w:spacing w:val="-5"/>
        </w:rPr>
        <w:t xml:space="preserve"> </w:t>
      </w:r>
      <w:r>
        <w:t>the</w:t>
      </w:r>
      <w:r>
        <w:rPr>
          <w:spacing w:val="-6"/>
        </w:rPr>
        <w:t xml:space="preserve"> </w:t>
      </w:r>
      <w:r>
        <w:t>Agreement.</w:t>
      </w:r>
      <w:r>
        <w:rPr>
          <w:spacing w:val="-6"/>
        </w:rPr>
        <w:t xml:space="preserve"> </w:t>
      </w:r>
      <w:r>
        <w:t>The</w:t>
      </w:r>
      <w:r>
        <w:rPr>
          <w:spacing w:val="-5"/>
        </w:rPr>
        <w:t xml:space="preserve"> </w:t>
      </w:r>
      <w:r>
        <w:t>Party</w:t>
      </w:r>
      <w:r>
        <w:rPr>
          <w:spacing w:val="-6"/>
        </w:rPr>
        <w:t xml:space="preserve"> </w:t>
      </w:r>
      <w:r>
        <w:t>understands</w:t>
      </w:r>
      <w:r>
        <w:rPr>
          <w:spacing w:val="-6"/>
        </w:rPr>
        <w:t xml:space="preserve"> </w:t>
      </w:r>
      <w:r>
        <w:t>that all tax returns required by the Internal Revenue Code and the State of Vermont, including but not limited to income, withholding, sales and use, and rooms and meals, must be filed by the Party, and information as to Agreement income will be provided by the State of Vermont to the Internal Revenue Service and the Vermont Department of</w:t>
      </w:r>
      <w:r>
        <w:rPr>
          <w:spacing w:val="-18"/>
        </w:rPr>
        <w:t xml:space="preserve"> </w:t>
      </w:r>
      <w:r>
        <w:t>Taxes.</w:t>
      </w:r>
    </w:p>
    <w:p w14:paraId="5E0867A5" w14:textId="77777777" w:rsidR="00126665" w:rsidRDefault="00000000">
      <w:pPr>
        <w:pStyle w:val="ListParagraph"/>
        <w:numPr>
          <w:ilvl w:val="0"/>
          <w:numId w:val="10"/>
        </w:numPr>
        <w:tabs>
          <w:tab w:val="left" w:pos="341"/>
        </w:tabs>
        <w:spacing w:before="202"/>
        <w:ind w:left="340" w:hanging="221"/>
        <w:jc w:val="both"/>
      </w:pPr>
      <w:r>
        <w:rPr>
          <w:b/>
        </w:rPr>
        <w:t xml:space="preserve">Independence: </w:t>
      </w:r>
      <w:r>
        <w:t>The Party will act in an independent capacity and not as officers or employees of the</w:t>
      </w:r>
      <w:r>
        <w:rPr>
          <w:spacing w:val="-16"/>
        </w:rPr>
        <w:t xml:space="preserve"> </w:t>
      </w:r>
      <w:r>
        <w:t>State.</w:t>
      </w:r>
    </w:p>
    <w:p w14:paraId="037D0959" w14:textId="77777777" w:rsidR="00126665" w:rsidRDefault="00000000">
      <w:pPr>
        <w:pStyle w:val="ListParagraph"/>
        <w:numPr>
          <w:ilvl w:val="0"/>
          <w:numId w:val="10"/>
        </w:numPr>
        <w:tabs>
          <w:tab w:val="left" w:pos="339"/>
        </w:tabs>
        <w:spacing w:before="198"/>
        <w:ind w:right="134" w:firstLine="0"/>
        <w:jc w:val="both"/>
      </w:pPr>
      <w:r>
        <w:rPr>
          <w:b/>
        </w:rPr>
        <w:t>Defense</w:t>
      </w:r>
      <w:r>
        <w:rPr>
          <w:b/>
          <w:spacing w:val="-4"/>
        </w:rPr>
        <w:t xml:space="preserve"> </w:t>
      </w:r>
      <w:r>
        <w:rPr>
          <w:b/>
        </w:rPr>
        <w:t>and</w:t>
      </w:r>
      <w:r>
        <w:rPr>
          <w:b/>
          <w:spacing w:val="-4"/>
        </w:rPr>
        <w:t xml:space="preserve"> </w:t>
      </w:r>
      <w:r>
        <w:rPr>
          <w:b/>
        </w:rPr>
        <w:t>Indemnity:</w:t>
      </w:r>
      <w:r>
        <w:rPr>
          <w:b/>
          <w:spacing w:val="-3"/>
        </w:rPr>
        <w:t xml:space="preserve"> </w:t>
      </w:r>
      <w:r>
        <w:t>The</w:t>
      </w:r>
      <w:r>
        <w:rPr>
          <w:spacing w:val="-6"/>
        </w:rPr>
        <w:t xml:space="preserve"> </w:t>
      </w:r>
      <w:r>
        <w:t>Party</w:t>
      </w:r>
      <w:r>
        <w:rPr>
          <w:spacing w:val="-6"/>
        </w:rPr>
        <w:t xml:space="preserve"> </w:t>
      </w:r>
      <w:r>
        <w:t>shall</w:t>
      </w:r>
      <w:r>
        <w:rPr>
          <w:spacing w:val="-5"/>
        </w:rPr>
        <w:t xml:space="preserve"> </w:t>
      </w:r>
      <w:r>
        <w:t>defend</w:t>
      </w:r>
      <w:r>
        <w:rPr>
          <w:spacing w:val="-6"/>
        </w:rPr>
        <w:t xml:space="preserve"> </w:t>
      </w:r>
      <w:r>
        <w:t>the</w:t>
      </w:r>
      <w:r>
        <w:rPr>
          <w:spacing w:val="-6"/>
        </w:rPr>
        <w:t xml:space="preserve"> </w:t>
      </w:r>
      <w:r>
        <w:t>State</w:t>
      </w:r>
      <w:r>
        <w:rPr>
          <w:spacing w:val="-6"/>
        </w:rPr>
        <w:t xml:space="preserve"> </w:t>
      </w:r>
      <w:r>
        <w:t>and</w:t>
      </w:r>
      <w:r>
        <w:rPr>
          <w:spacing w:val="-6"/>
        </w:rPr>
        <w:t xml:space="preserve"> </w:t>
      </w:r>
      <w:r>
        <w:t>its</w:t>
      </w:r>
      <w:r>
        <w:rPr>
          <w:spacing w:val="-3"/>
        </w:rPr>
        <w:t xml:space="preserve"> </w:t>
      </w:r>
      <w:r>
        <w:t>officers</w:t>
      </w:r>
      <w:r>
        <w:rPr>
          <w:spacing w:val="-3"/>
        </w:rPr>
        <w:t xml:space="preserve"> </w:t>
      </w:r>
      <w:r>
        <w:t>and</w:t>
      </w:r>
      <w:r>
        <w:rPr>
          <w:spacing w:val="-4"/>
        </w:rPr>
        <w:t xml:space="preserve"> </w:t>
      </w:r>
      <w:r>
        <w:t>employees</w:t>
      </w:r>
      <w:r>
        <w:rPr>
          <w:spacing w:val="-3"/>
        </w:rPr>
        <w:t xml:space="preserve"> </w:t>
      </w:r>
      <w:r>
        <w:t>against</w:t>
      </w:r>
      <w:r>
        <w:rPr>
          <w:spacing w:val="-5"/>
        </w:rPr>
        <w:t xml:space="preserve"> </w:t>
      </w:r>
      <w:r>
        <w:t>all</w:t>
      </w:r>
      <w:r>
        <w:rPr>
          <w:spacing w:val="-5"/>
        </w:rPr>
        <w:t xml:space="preserve"> </w:t>
      </w:r>
      <w:r>
        <w:t>third</w:t>
      </w:r>
      <w:r>
        <w:rPr>
          <w:spacing w:val="-4"/>
        </w:rPr>
        <w:t xml:space="preserve"> </w:t>
      </w:r>
      <w:r>
        <w:t>party</w:t>
      </w:r>
      <w:r>
        <w:rPr>
          <w:spacing w:val="-6"/>
        </w:rPr>
        <w:t xml:space="preserve"> </w:t>
      </w:r>
      <w:r>
        <w:t>claims</w:t>
      </w:r>
      <w:r>
        <w:rPr>
          <w:spacing w:val="-8"/>
        </w:rPr>
        <w:t xml:space="preserve"> </w:t>
      </w:r>
      <w:r>
        <w:t>or suits arising in whole or in part from any act or omission of the Party or of any agent of the Party in connection with the performance of this Agreement. The State shall notify the Party in the event of any such claim or suit, and the Party shall immediately retain counsel and otherwise provide a complete defense against the entire claim or suit. The State retains the right to participate at its own expense in the defense of any claim. The State shall have the right to approve all proposed settlements of such claims or</w:t>
      </w:r>
      <w:r>
        <w:rPr>
          <w:spacing w:val="-7"/>
        </w:rPr>
        <w:t xml:space="preserve"> </w:t>
      </w:r>
      <w:r>
        <w:t>suits.</w:t>
      </w:r>
    </w:p>
    <w:p w14:paraId="6EDC5E17" w14:textId="77777777" w:rsidR="00126665" w:rsidRDefault="00000000">
      <w:pPr>
        <w:spacing w:before="59"/>
        <w:ind w:left="120" w:right="135"/>
        <w:jc w:val="both"/>
      </w:pPr>
      <w:r>
        <w:t>After a final judgment or settlement, the Party may request recoupment of specific defense costs and may file suit in Washington Superior Court requesting recoupment. The Party shall be entitled to recoup costs only upon a showing that such costs were entirely unrelated to the defense of any claim arising from an act or omission of the Party in connection with the performance of this</w:t>
      </w:r>
      <w:r>
        <w:rPr>
          <w:spacing w:val="-3"/>
        </w:rPr>
        <w:t xml:space="preserve"> </w:t>
      </w:r>
      <w:r>
        <w:t>Agreement.</w:t>
      </w:r>
    </w:p>
    <w:p w14:paraId="1712927E" w14:textId="77777777" w:rsidR="00126665" w:rsidRDefault="00000000">
      <w:pPr>
        <w:spacing w:before="60" w:line="242" w:lineRule="auto"/>
        <w:ind w:left="120" w:right="134"/>
        <w:jc w:val="both"/>
      </w:pPr>
      <w:r>
        <w:t>The Party shall indemnify the State and its officers and employees if the State, its officers or employees become legally obligated to pay any damages or losses arising from any act or omission of the Party or an agent of the Party in connection with the performance of this</w:t>
      </w:r>
      <w:r>
        <w:rPr>
          <w:spacing w:val="-3"/>
        </w:rPr>
        <w:t xml:space="preserve"> </w:t>
      </w:r>
      <w:r>
        <w:t>Agreement.</w:t>
      </w:r>
    </w:p>
    <w:p w14:paraId="3E8AA23F" w14:textId="77777777" w:rsidR="00126665" w:rsidRDefault="00000000">
      <w:pPr>
        <w:spacing w:before="52"/>
        <w:ind w:left="120" w:right="135"/>
        <w:jc w:val="both"/>
      </w:pPr>
      <w:r>
        <w:t>Notwithstanding</w:t>
      </w:r>
      <w:r>
        <w:rPr>
          <w:spacing w:val="-6"/>
        </w:rPr>
        <w:t xml:space="preserve"> </w:t>
      </w:r>
      <w:r>
        <w:t>any</w:t>
      </w:r>
      <w:r>
        <w:rPr>
          <w:spacing w:val="-8"/>
        </w:rPr>
        <w:t xml:space="preserve"> </w:t>
      </w:r>
      <w:r>
        <w:t>contrary</w:t>
      </w:r>
      <w:r>
        <w:rPr>
          <w:spacing w:val="-6"/>
        </w:rPr>
        <w:t xml:space="preserve"> </w:t>
      </w:r>
      <w:r>
        <w:t>language</w:t>
      </w:r>
      <w:r>
        <w:rPr>
          <w:spacing w:val="-6"/>
        </w:rPr>
        <w:t xml:space="preserve"> </w:t>
      </w:r>
      <w:r>
        <w:t>anywhere,</w:t>
      </w:r>
      <w:r>
        <w:rPr>
          <w:spacing w:val="-8"/>
        </w:rPr>
        <w:t xml:space="preserve"> </w:t>
      </w:r>
      <w:r>
        <w:t>in</w:t>
      </w:r>
      <w:r>
        <w:rPr>
          <w:spacing w:val="-6"/>
        </w:rPr>
        <w:t xml:space="preserve"> </w:t>
      </w:r>
      <w:r>
        <w:t>no</w:t>
      </w:r>
      <w:r>
        <w:rPr>
          <w:spacing w:val="-6"/>
        </w:rPr>
        <w:t xml:space="preserve"> </w:t>
      </w:r>
      <w:r>
        <w:t>event</w:t>
      </w:r>
      <w:r>
        <w:rPr>
          <w:spacing w:val="-6"/>
        </w:rPr>
        <w:t xml:space="preserve"> </w:t>
      </w:r>
      <w:r>
        <w:t>shall</w:t>
      </w:r>
      <w:r>
        <w:rPr>
          <w:spacing w:val="-6"/>
        </w:rPr>
        <w:t xml:space="preserve"> </w:t>
      </w:r>
      <w:r>
        <w:t>the</w:t>
      </w:r>
      <w:r>
        <w:rPr>
          <w:spacing w:val="-8"/>
        </w:rPr>
        <w:t xml:space="preserve"> </w:t>
      </w:r>
      <w:r>
        <w:t>terms</w:t>
      </w:r>
      <w:r>
        <w:rPr>
          <w:spacing w:val="-8"/>
        </w:rPr>
        <w:t xml:space="preserve"> </w:t>
      </w:r>
      <w:r>
        <w:t>of</w:t>
      </w:r>
      <w:r>
        <w:rPr>
          <w:spacing w:val="-5"/>
        </w:rPr>
        <w:t xml:space="preserve"> </w:t>
      </w:r>
      <w:r>
        <w:t>this</w:t>
      </w:r>
      <w:r>
        <w:rPr>
          <w:spacing w:val="-6"/>
        </w:rPr>
        <w:t xml:space="preserve"> </w:t>
      </w:r>
      <w:r>
        <w:t>Agreement</w:t>
      </w:r>
      <w:r>
        <w:rPr>
          <w:spacing w:val="-5"/>
        </w:rPr>
        <w:t xml:space="preserve"> </w:t>
      </w:r>
      <w:r>
        <w:t>or</w:t>
      </w:r>
      <w:r>
        <w:rPr>
          <w:spacing w:val="-6"/>
        </w:rPr>
        <w:t xml:space="preserve"> </w:t>
      </w:r>
      <w:r>
        <w:t>any</w:t>
      </w:r>
      <w:r>
        <w:rPr>
          <w:spacing w:val="-6"/>
        </w:rPr>
        <w:t xml:space="preserve"> </w:t>
      </w:r>
      <w:r>
        <w:t>document</w:t>
      </w:r>
      <w:r>
        <w:rPr>
          <w:spacing w:val="-5"/>
        </w:rPr>
        <w:t xml:space="preserve"> </w:t>
      </w:r>
      <w:r>
        <w:t>furnished by</w:t>
      </w:r>
      <w:r>
        <w:rPr>
          <w:spacing w:val="-10"/>
        </w:rPr>
        <w:t xml:space="preserve"> </w:t>
      </w:r>
      <w:r>
        <w:t>the</w:t>
      </w:r>
      <w:r>
        <w:rPr>
          <w:spacing w:val="-8"/>
        </w:rPr>
        <w:t xml:space="preserve"> </w:t>
      </w:r>
      <w:r>
        <w:t>Party</w:t>
      </w:r>
      <w:r>
        <w:rPr>
          <w:spacing w:val="-11"/>
        </w:rPr>
        <w:t xml:space="preserve"> </w:t>
      </w:r>
      <w:r>
        <w:t>in</w:t>
      </w:r>
      <w:r>
        <w:rPr>
          <w:spacing w:val="-11"/>
        </w:rPr>
        <w:t xml:space="preserve"> </w:t>
      </w:r>
      <w:r>
        <w:t>connection</w:t>
      </w:r>
      <w:r>
        <w:rPr>
          <w:spacing w:val="-11"/>
        </w:rPr>
        <w:t xml:space="preserve"> </w:t>
      </w:r>
      <w:r>
        <w:t>with</w:t>
      </w:r>
      <w:r>
        <w:rPr>
          <w:spacing w:val="-11"/>
        </w:rPr>
        <w:t xml:space="preserve"> </w:t>
      </w:r>
      <w:r>
        <w:t>its</w:t>
      </w:r>
      <w:r>
        <w:rPr>
          <w:spacing w:val="-8"/>
        </w:rPr>
        <w:t xml:space="preserve"> </w:t>
      </w:r>
      <w:r>
        <w:t>performance</w:t>
      </w:r>
      <w:r>
        <w:rPr>
          <w:spacing w:val="-11"/>
        </w:rPr>
        <w:t xml:space="preserve"> </w:t>
      </w:r>
      <w:r>
        <w:t>under</w:t>
      </w:r>
      <w:r>
        <w:rPr>
          <w:spacing w:val="-10"/>
        </w:rPr>
        <w:t xml:space="preserve"> </w:t>
      </w:r>
      <w:r>
        <w:t>this</w:t>
      </w:r>
      <w:r>
        <w:rPr>
          <w:spacing w:val="-9"/>
        </w:rPr>
        <w:t xml:space="preserve"> </w:t>
      </w:r>
      <w:r>
        <w:t>Agreement</w:t>
      </w:r>
      <w:r>
        <w:rPr>
          <w:spacing w:val="-8"/>
        </w:rPr>
        <w:t xml:space="preserve"> </w:t>
      </w:r>
      <w:r>
        <w:t>obligate</w:t>
      </w:r>
      <w:r>
        <w:rPr>
          <w:spacing w:val="-10"/>
        </w:rPr>
        <w:t xml:space="preserve"> </w:t>
      </w:r>
      <w:r>
        <w:t>the</w:t>
      </w:r>
      <w:r>
        <w:rPr>
          <w:spacing w:val="-11"/>
        </w:rPr>
        <w:t xml:space="preserve"> </w:t>
      </w:r>
      <w:r>
        <w:t>State</w:t>
      </w:r>
      <w:r>
        <w:rPr>
          <w:spacing w:val="-11"/>
        </w:rPr>
        <w:t xml:space="preserve"> </w:t>
      </w:r>
      <w:r>
        <w:t>to</w:t>
      </w:r>
      <w:r>
        <w:rPr>
          <w:spacing w:val="-11"/>
        </w:rPr>
        <w:t xml:space="preserve"> </w:t>
      </w:r>
      <w:r>
        <w:t>(1)</w:t>
      </w:r>
      <w:r>
        <w:rPr>
          <w:spacing w:val="-8"/>
        </w:rPr>
        <w:t xml:space="preserve"> </w:t>
      </w:r>
      <w:r>
        <w:t>defend</w:t>
      </w:r>
      <w:r>
        <w:rPr>
          <w:spacing w:val="-9"/>
        </w:rPr>
        <w:t xml:space="preserve"> </w:t>
      </w:r>
      <w:r>
        <w:t>or</w:t>
      </w:r>
      <w:r>
        <w:rPr>
          <w:spacing w:val="-9"/>
        </w:rPr>
        <w:t xml:space="preserve"> </w:t>
      </w:r>
      <w:r>
        <w:t>indemnify</w:t>
      </w:r>
      <w:r>
        <w:rPr>
          <w:spacing w:val="-11"/>
        </w:rPr>
        <w:t xml:space="preserve"> </w:t>
      </w:r>
      <w:r>
        <w:t>the</w:t>
      </w:r>
      <w:r>
        <w:rPr>
          <w:spacing w:val="-12"/>
        </w:rPr>
        <w:t xml:space="preserve"> </w:t>
      </w:r>
      <w:r>
        <w:t>Party or any third party, or (2) otherwise be liable for the expenses or reimbursement, including attorneys’ fees, collection costs or other costs of the Party or any third</w:t>
      </w:r>
      <w:r>
        <w:rPr>
          <w:spacing w:val="-6"/>
        </w:rPr>
        <w:t xml:space="preserve"> </w:t>
      </w:r>
      <w:r>
        <w:t>party.</w:t>
      </w:r>
    </w:p>
    <w:p w14:paraId="677F26BF" w14:textId="77777777" w:rsidR="00126665" w:rsidRDefault="00000000">
      <w:pPr>
        <w:pStyle w:val="ListParagraph"/>
        <w:numPr>
          <w:ilvl w:val="0"/>
          <w:numId w:val="10"/>
        </w:numPr>
        <w:tabs>
          <w:tab w:val="left" w:pos="353"/>
        </w:tabs>
        <w:spacing w:before="121"/>
        <w:ind w:right="134" w:firstLine="0"/>
        <w:jc w:val="both"/>
      </w:pPr>
      <w:r>
        <w:rPr>
          <w:b/>
        </w:rPr>
        <w:t xml:space="preserve">Insurance: </w:t>
      </w:r>
      <w:r>
        <w:t>Before commencing work on this Agreement the Party must provide certificates of insurance to show that the</w:t>
      </w:r>
      <w:r>
        <w:rPr>
          <w:spacing w:val="30"/>
        </w:rPr>
        <w:t xml:space="preserve"> </w:t>
      </w:r>
      <w:r>
        <w:t>following</w:t>
      </w:r>
      <w:r>
        <w:rPr>
          <w:spacing w:val="28"/>
        </w:rPr>
        <w:t xml:space="preserve"> </w:t>
      </w:r>
      <w:r>
        <w:t>minimum</w:t>
      </w:r>
      <w:r>
        <w:rPr>
          <w:spacing w:val="32"/>
        </w:rPr>
        <w:t xml:space="preserve"> </w:t>
      </w:r>
      <w:r>
        <w:t>coverages</w:t>
      </w:r>
      <w:r>
        <w:rPr>
          <w:spacing w:val="30"/>
        </w:rPr>
        <w:t xml:space="preserve"> </w:t>
      </w:r>
      <w:r>
        <w:t>are</w:t>
      </w:r>
      <w:r>
        <w:rPr>
          <w:spacing w:val="31"/>
        </w:rPr>
        <w:t xml:space="preserve"> </w:t>
      </w:r>
      <w:r>
        <w:t>in</w:t>
      </w:r>
      <w:r>
        <w:rPr>
          <w:spacing w:val="30"/>
        </w:rPr>
        <w:t xml:space="preserve"> </w:t>
      </w:r>
      <w:r>
        <w:t>effect.</w:t>
      </w:r>
      <w:r>
        <w:rPr>
          <w:spacing w:val="31"/>
        </w:rPr>
        <w:t xml:space="preserve"> </w:t>
      </w:r>
      <w:r>
        <w:t>It</w:t>
      </w:r>
      <w:r>
        <w:rPr>
          <w:spacing w:val="31"/>
        </w:rPr>
        <w:t xml:space="preserve"> </w:t>
      </w:r>
      <w:r>
        <w:t>is</w:t>
      </w:r>
      <w:r>
        <w:rPr>
          <w:spacing w:val="28"/>
        </w:rPr>
        <w:t xml:space="preserve"> </w:t>
      </w:r>
      <w:r>
        <w:t>the</w:t>
      </w:r>
      <w:r>
        <w:rPr>
          <w:spacing w:val="31"/>
        </w:rPr>
        <w:t xml:space="preserve"> </w:t>
      </w:r>
      <w:r>
        <w:t>responsibility</w:t>
      </w:r>
      <w:r>
        <w:rPr>
          <w:spacing w:val="30"/>
        </w:rPr>
        <w:t xml:space="preserve"> </w:t>
      </w:r>
      <w:r>
        <w:t>of</w:t>
      </w:r>
      <w:r>
        <w:rPr>
          <w:spacing w:val="32"/>
        </w:rPr>
        <w:t xml:space="preserve"> </w:t>
      </w:r>
      <w:r>
        <w:t>the</w:t>
      </w:r>
      <w:r>
        <w:rPr>
          <w:spacing w:val="28"/>
        </w:rPr>
        <w:t xml:space="preserve"> </w:t>
      </w:r>
      <w:r>
        <w:t>Party</w:t>
      </w:r>
      <w:r>
        <w:rPr>
          <w:spacing w:val="29"/>
        </w:rPr>
        <w:t xml:space="preserve"> </w:t>
      </w:r>
      <w:r>
        <w:t>to</w:t>
      </w:r>
      <w:r>
        <w:rPr>
          <w:spacing w:val="30"/>
        </w:rPr>
        <w:t xml:space="preserve"> </w:t>
      </w:r>
      <w:r>
        <w:t>maintain</w:t>
      </w:r>
      <w:r>
        <w:rPr>
          <w:spacing w:val="31"/>
        </w:rPr>
        <w:t xml:space="preserve"> </w:t>
      </w:r>
      <w:r>
        <w:t>current</w:t>
      </w:r>
      <w:r>
        <w:rPr>
          <w:spacing w:val="29"/>
        </w:rPr>
        <w:t xml:space="preserve"> </w:t>
      </w:r>
      <w:r>
        <w:t>certificates</w:t>
      </w:r>
      <w:r>
        <w:rPr>
          <w:spacing w:val="30"/>
        </w:rPr>
        <w:t xml:space="preserve"> </w:t>
      </w:r>
      <w:r>
        <w:t>of</w:t>
      </w:r>
    </w:p>
    <w:p w14:paraId="13FE61C1" w14:textId="77777777" w:rsidR="00126665" w:rsidRDefault="00126665">
      <w:pPr>
        <w:jc w:val="both"/>
        <w:sectPr w:rsidR="00126665" w:rsidSect="005C098C">
          <w:pgSz w:w="12240" w:h="15840"/>
          <w:pgMar w:top="1080" w:right="580" w:bottom="1100" w:left="600" w:header="0" w:footer="885" w:gutter="0"/>
          <w:cols w:space="720"/>
        </w:sectPr>
      </w:pPr>
    </w:p>
    <w:p w14:paraId="20F8DFF7" w14:textId="77777777" w:rsidR="00126665" w:rsidRDefault="00000000">
      <w:pPr>
        <w:spacing w:before="70" w:line="242" w:lineRule="auto"/>
        <w:ind w:left="120" w:right="134"/>
        <w:jc w:val="both"/>
      </w:pPr>
      <w:r>
        <w:lastRenderedPageBreak/>
        <w:t>insurance</w:t>
      </w:r>
      <w:r>
        <w:rPr>
          <w:spacing w:val="-8"/>
        </w:rPr>
        <w:t xml:space="preserve"> </w:t>
      </w:r>
      <w:r>
        <w:t>on</w:t>
      </w:r>
      <w:r>
        <w:rPr>
          <w:spacing w:val="-10"/>
        </w:rPr>
        <w:t xml:space="preserve"> </w:t>
      </w:r>
      <w:r>
        <w:t>file</w:t>
      </w:r>
      <w:r>
        <w:rPr>
          <w:spacing w:val="-8"/>
        </w:rPr>
        <w:t xml:space="preserve"> </w:t>
      </w:r>
      <w:r>
        <w:t>with</w:t>
      </w:r>
      <w:r>
        <w:rPr>
          <w:spacing w:val="-10"/>
        </w:rPr>
        <w:t xml:space="preserve"> </w:t>
      </w:r>
      <w:r>
        <w:t>the</w:t>
      </w:r>
      <w:r>
        <w:rPr>
          <w:spacing w:val="-8"/>
        </w:rPr>
        <w:t xml:space="preserve"> </w:t>
      </w:r>
      <w:r>
        <w:t>State</w:t>
      </w:r>
      <w:r>
        <w:rPr>
          <w:spacing w:val="-10"/>
        </w:rPr>
        <w:t xml:space="preserve"> </w:t>
      </w:r>
      <w:r>
        <w:t>through</w:t>
      </w:r>
      <w:r>
        <w:rPr>
          <w:spacing w:val="-10"/>
        </w:rPr>
        <w:t xml:space="preserve"> </w:t>
      </w:r>
      <w:r>
        <w:t>the</w:t>
      </w:r>
      <w:r>
        <w:rPr>
          <w:spacing w:val="-11"/>
        </w:rPr>
        <w:t xml:space="preserve"> </w:t>
      </w:r>
      <w:r>
        <w:t>term</w:t>
      </w:r>
      <w:r>
        <w:rPr>
          <w:spacing w:val="-7"/>
        </w:rPr>
        <w:t xml:space="preserve"> </w:t>
      </w:r>
      <w:r>
        <w:t>of</w:t>
      </w:r>
      <w:r>
        <w:rPr>
          <w:spacing w:val="-8"/>
        </w:rPr>
        <w:t xml:space="preserve"> </w:t>
      </w:r>
      <w:r>
        <w:t>this</w:t>
      </w:r>
      <w:r>
        <w:rPr>
          <w:spacing w:val="-9"/>
        </w:rPr>
        <w:t xml:space="preserve"> </w:t>
      </w:r>
      <w:r>
        <w:t>Agreement.</w:t>
      </w:r>
      <w:r>
        <w:rPr>
          <w:spacing w:val="-9"/>
        </w:rPr>
        <w:t xml:space="preserve"> </w:t>
      </w:r>
      <w:r>
        <w:t>No</w:t>
      </w:r>
      <w:r>
        <w:rPr>
          <w:spacing w:val="-8"/>
        </w:rPr>
        <w:t xml:space="preserve"> </w:t>
      </w:r>
      <w:r>
        <w:t>warranty</w:t>
      </w:r>
      <w:r>
        <w:rPr>
          <w:spacing w:val="-10"/>
        </w:rPr>
        <w:t xml:space="preserve"> </w:t>
      </w:r>
      <w:r>
        <w:t>is</w:t>
      </w:r>
      <w:r>
        <w:rPr>
          <w:spacing w:val="-10"/>
        </w:rPr>
        <w:t xml:space="preserve"> </w:t>
      </w:r>
      <w:r>
        <w:t>made</w:t>
      </w:r>
      <w:r>
        <w:rPr>
          <w:spacing w:val="-9"/>
        </w:rPr>
        <w:t xml:space="preserve"> </w:t>
      </w:r>
      <w:r>
        <w:t>that</w:t>
      </w:r>
      <w:r>
        <w:rPr>
          <w:spacing w:val="-10"/>
        </w:rPr>
        <w:t xml:space="preserve"> </w:t>
      </w:r>
      <w:r>
        <w:t>the</w:t>
      </w:r>
      <w:r>
        <w:rPr>
          <w:spacing w:val="-7"/>
        </w:rPr>
        <w:t xml:space="preserve"> </w:t>
      </w:r>
      <w:r>
        <w:t>coverages</w:t>
      </w:r>
      <w:r>
        <w:rPr>
          <w:spacing w:val="-8"/>
        </w:rPr>
        <w:t xml:space="preserve"> </w:t>
      </w:r>
      <w:r>
        <w:t>and</w:t>
      </w:r>
      <w:r>
        <w:rPr>
          <w:spacing w:val="-7"/>
        </w:rPr>
        <w:t xml:space="preserve"> </w:t>
      </w:r>
      <w:r>
        <w:t>limits</w:t>
      </w:r>
      <w:r>
        <w:rPr>
          <w:spacing w:val="-10"/>
        </w:rPr>
        <w:t xml:space="preserve"> </w:t>
      </w:r>
      <w:r>
        <w:t>listed herein</w:t>
      </w:r>
      <w:r>
        <w:rPr>
          <w:spacing w:val="-9"/>
        </w:rPr>
        <w:t xml:space="preserve"> </w:t>
      </w:r>
      <w:r>
        <w:t>are</w:t>
      </w:r>
      <w:r>
        <w:rPr>
          <w:spacing w:val="-6"/>
        </w:rPr>
        <w:t xml:space="preserve"> </w:t>
      </w:r>
      <w:r>
        <w:t>adequate</w:t>
      </w:r>
      <w:r>
        <w:rPr>
          <w:spacing w:val="-9"/>
        </w:rPr>
        <w:t xml:space="preserve"> </w:t>
      </w:r>
      <w:r>
        <w:t>to</w:t>
      </w:r>
      <w:r>
        <w:rPr>
          <w:spacing w:val="-6"/>
        </w:rPr>
        <w:t xml:space="preserve"> </w:t>
      </w:r>
      <w:r>
        <w:t>cover</w:t>
      </w:r>
      <w:r>
        <w:rPr>
          <w:spacing w:val="-5"/>
        </w:rPr>
        <w:t xml:space="preserve"> </w:t>
      </w:r>
      <w:r>
        <w:t>and</w:t>
      </w:r>
      <w:r>
        <w:rPr>
          <w:spacing w:val="-7"/>
        </w:rPr>
        <w:t xml:space="preserve"> </w:t>
      </w:r>
      <w:r>
        <w:t>protect</w:t>
      </w:r>
      <w:r>
        <w:rPr>
          <w:spacing w:val="-7"/>
        </w:rPr>
        <w:t xml:space="preserve"> </w:t>
      </w:r>
      <w:r>
        <w:t>the</w:t>
      </w:r>
      <w:r>
        <w:rPr>
          <w:spacing w:val="-8"/>
        </w:rPr>
        <w:t xml:space="preserve"> </w:t>
      </w:r>
      <w:r>
        <w:t>interests</w:t>
      </w:r>
      <w:r>
        <w:rPr>
          <w:spacing w:val="-9"/>
        </w:rPr>
        <w:t xml:space="preserve"> </w:t>
      </w:r>
      <w:r>
        <w:t>of</w:t>
      </w:r>
      <w:r>
        <w:rPr>
          <w:spacing w:val="-8"/>
        </w:rPr>
        <w:t xml:space="preserve"> </w:t>
      </w:r>
      <w:r>
        <w:t>the</w:t>
      </w:r>
      <w:r>
        <w:rPr>
          <w:spacing w:val="-6"/>
        </w:rPr>
        <w:t xml:space="preserve"> </w:t>
      </w:r>
      <w:r>
        <w:t>Party</w:t>
      </w:r>
      <w:r>
        <w:rPr>
          <w:spacing w:val="-9"/>
        </w:rPr>
        <w:t xml:space="preserve"> </w:t>
      </w:r>
      <w:r>
        <w:t>for</w:t>
      </w:r>
      <w:r>
        <w:rPr>
          <w:spacing w:val="-8"/>
        </w:rPr>
        <w:t xml:space="preserve"> </w:t>
      </w:r>
      <w:r>
        <w:t>the</w:t>
      </w:r>
      <w:r>
        <w:rPr>
          <w:spacing w:val="-7"/>
        </w:rPr>
        <w:t xml:space="preserve"> </w:t>
      </w:r>
      <w:r>
        <w:t>Party’s</w:t>
      </w:r>
      <w:r>
        <w:rPr>
          <w:spacing w:val="-8"/>
        </w:rPr>
        <w:t xml:space="preserve"> </w:t>
      </w:r>
      <w:r>
        <w:t>operations.</w:t>
      </w:r>
      <w:r>
        <w:rPr>
          <w:spacing w:val="-6"/>
        </w:rPr>
        <w:t xml:space="preserve"> </w:t>
      </w:r>
      <w:r>
        <w:t>These</w:t>
      </w:r>
      <w:r>
        <w:rPr>
          <w:spacing w:val="-7"/>
        </w:rPr>
        <w:t xml:space="preserve"> </w:t>
      </w:r>
      <w:r>
        <w:t>are</w:t>
      </w:r>
      <w:r>
        <w:rPr>
          <w:spacing w:val="-8"/>
        </w:rPr>
        <w:t xml:space="preserve"> </w:t>
      </w:r>
      <w:r>
        <w:t>solely</w:t>
      </w:r>
      <w:r>
        <w:rPr>
          <w:spacing w:val="-8"/>
        </w:rPr>
        <w:t xml:space="preserve"> </w:t>
      </w:r>
      <w:r>
        <w:t>minimums</w:t>
      </w:r>
      <w:r>
        <w:rPr>
          <w:spacing w:val="-9"/>
        </w:rPr>
        <w:t xml:space="preserve"> </w:t>
      </w:r>
      <w:r>
        <w:t>that have been established to protect the interests of the</w:t>
      </w:r>
      <w:r>
        <w:rPr>
          <w:spacing w:val="-7"/>
        </w:rPr>
        <w:t xml:space="preserve"> </w:t>
      </w:r>
      <w:r>
        <w:t>State.</w:t>
      </w:r>
    </w:p>
    <w:p w14:paraId="06B4B8B6" w14:textId="77777777" w:rsidR="00126665" w:rsidRDefault="00000000">
      <w:pPr>
        <w:spacing w:before="52"/>
        <w:ind w:left="119" w:right="133"/>
        <w:jc w:val="both"/>
      </w:pPr>
      <w:r>
        <w:rPr>
          <w:i/>
        </w:rPr>
        <w:t>Workers</w:t>
      </w:r>
      <w:r>
        <w:rPr>
          <w:i/>
          <w:spacing w:val="-7"/>
        </w:rPr>
        <w:t xml:space="preserve"> </w:t>
      </w:r>
      <w:r>
        <w:rPr>
          <w:i/>
        </w:rPr>
        <w:t>Compensation</w:t>
      </w:r>
      <w:r>
        <w:t>:</w:t>
      </w:r>
      <w:r>
        <w:rPr>
          <w:spacing w:val="-5"/>
        </w:rPr>
        <w:t xml:space="preserve"> </w:t>
      </w:r>
      <w:r>
        <w:t>With</w:t>
      </w:r>
      <w:r>
        <w:rPr>
          <w:spacing w:val="-7"/>
        </w:rPr>
        <w:t xml:space="preserve"> </w:t>
      </w:r>
      <w:r>
        <w:t>respect</w:t>
      </w:r>
      <w:r>
        <w:rPr>
          <w:spacing w:val="-5"/>
        </w:rPr>
        <w:t xml:space="preserve"> </w:t>
      </w:r>
      <w:r>
        <w:t>to</w:t>
      </w:r>
      <w:r>
        <w:rPr>
          <w:spacing w:val="-8"/>
        </w:rPr>
        <w:t xml:space="preserve"> </w:t>
      </w:r>
      <w:r>
        <w:t>all</w:t>
      </w:r>
      <w:r>
        <w:rPr>
          <w:spacing w:val="-6"/>
        </w:rPr>
        <w:t xml:space="preserve"> </w:t>
      </w:r>
      <w:r>
        <w:t>operations</w:t>
      </w:r>
      <w:r>
        <w:rPr>
          <w:spacing w:val="-6"/>
        </w:rPr>
        <w:t xml:space="preserve"> </w:t>
      </w:r>
      <w:r>
        <w:t>performed,</w:t>
      </w:r>
      <w:r>
        <w:rPr>
          <w:spacing w:val="-8"/>
        </w:rPr>
        <w:t xml:space="preserve"> </w:t>
      </w:r>
      <w:r>
        <w:t>the</w:t>
      </w:r>
      <w:r>
        <w:rPr>
          <w:spacing w:val="-7"/>
        </w:rPr>
        <w:t xml:space="preserve"> </w:t>
      </w:r>
      <w:r>
        <w:t>Party</w:t>
      </w:r>
      <w:r>
        <w:rPr>
          <w:spacing w:val="-8"/>
        </w:rPr>
        <w:t xml:space="preserve"> </w:t>
      </w:r>
      <w:r>
        <w:t>shall</w:t>
      </w:r>
      <w:r>
        <w:rPr>
          <w:spacing w:val="-5"/>
        </w:rPr>
        <w:t xml:space="preserve"> </w:t>
      </w:r>
      <w:r>
        <w:t>carry</w:t>
      </w:r>
      <w:r>
        <w:rPr>
          <w:spacing w:val="-7"/>
        </w:rPr>
        <w:t xml:space="preserve"> </w:t>
      </w:r>
      <w:r>
        <w:t>workers’</w:t>
      </w:r>
      <w:r>
        <w:rPr>
          <w:spacing w:val="-8"/>
        </w:rPr>
        <w:t xml:space="preserve"> </w:t>
      </w:r>
      <w:r>
        <w:t>compensation</w:t>
      </w:r>
      <w:r>
        <w:rPr>
          <w:spacing w:val="-6"/>
        </w:rPr>
        <w:t xml:space="preserve"> </w:t>
      </w:r>
      <w:r>
        <w:t>insurance</w:t>
      </w:r>
      <w:r>
        <w:rPr>
          <w:spacing w:val="-7"/>
        </w:rPr>
        <w:t xml:space="preserve"> </w:t>
      </w:r>
      <w:r>
        <w:t>in accordance with the laws of the State of Vermont. Vermont will accept an out-of-state employer's workers’ compensation coverage while operating in Vermont provided that the insurance carrier is licensed to write insurance in Vermont and an amendatory endorsement is added to the policy adding Vermont for coverage purposes. Otherwise, the party shall secure a Vermont workers’ compensation policy, if necessary to comply with Vermont</w:t>
      </w:r>
      <w:r>
        <w:rPr>
          <w:spacing w:val="-8"/>
        </w:rPr>
        <w:t xml:space="preserve"> </w:t>
      </w:r>
      <w:r>
        <w:t>law.</w:t>
      </w:r>
    </w:p>
    <w:p w14:paraId="5E1ED783" w14:textId="77777777" w:rsidR="00126665" w:rsidRDefault="00000000">
      <w:pPr>
        <w:spacing w:before="60" w:line="244" w:lineRule="auto"/>
        <w:ind w:left="119" w:right="137"/>
        <w:jc w:val="both"/>
      </w:pPr>
      <w:r>
        <w:rPr>
          <w:i/>
        </w:rPr>
        <w:t>General Liability and Property Damage</w:t>
      </w:r>
      <w:r>
        <w:t>: With respect to all operations performed under this Agreement, the Party shall carry general liability insurance having all major divisions of coverage including, but not limited to:</w:t>
      </w:r>
    </w:p>
    <w:p w14:paraId="603E9BAC" w14:textId="77777777" w:rsidR="00126665" w:rsidRDefault="00000000">
      <w:pPr>
        <w:spacing w:before="52"/>
        <w:ind w:left="839"/>
      </w:pPr>
      <w:r>
        <w:t>Premises - Operations</w:t>
      </w:r>
    </w:p>
    <w:p w14:paraId="5CE70294" w14:textId="77777777" w:rsidR="00126665" w:rsidRDefault="00000000">
      <w:pPr>
        <w:spacing w:before="59" w:line="297" w:lineRule="auto"/>
        <w:ind w:left="840" w:right="7030"/>
      </w:pPr>
      <w:r>
        <w:t>Products and Completed Operations Personal Injury Liability Contractual Liability</w:t>
      </w:r>
    </w:p>
    <w:p w14:paraId="255AD397" w14:textId="77777777" w:rsidR="00126665" w:rsidRDefault="00000000">
      <w:pPr>
        <w:spacing w:line="253" w:lineRule="exact"/>
        <w:ind w:left="840"/>
      </w:pPr>
      <w:r>
        <w:t>The policy shall be on an occurrence form and limits shall not be less than:</w:t>
      </w:r>
    </w:p>
    <w:p w14:paraId="287409F2" w14:textId="77777777" w:rsidR="00126665" w:rsidRDefault="00000000">
      <w:pPr>
        <w:spacing w:before="59"/>
        <w:ind w:left="1560"/>
      </w:pPr>
      <w:r>
        <w:t>$1,000,000 Each Occurrence</w:t>
      </w:r>
    </w:p>
    <w:p w14:paraId="06AE4456" w14:textId="77777777" w:rsidR="00126665" w:rsidRDefault="00000000">
      <w:pPr>
        <w:spacing w:before="62"/>
        <w:ind w:left="1560"/>
      </w:pPr>
      <w:r>
        <w:t>$2,000,000 General Aggregate</w:t>
      </w:r>
    </w:p>
    <w:p w14:paraId="66804C4A" w14:textId="77777777" w:rsidR="00126665" w:rsidRDefault="00000000">
      <w:pPr>
        <w:spacing w:before="59"/>
        <w:ind w:left="1560"/>
      </w:pPr>
      <w:r>
        <w:t>$1,000,000 Products/Completed Operations Aggregate</w:t>
      </w:r>
    </w:p>
    <w:p w14:paraId="62FBA3CC" w14:textId="77777777" w:rsidR="00126665" w:rsidRDefault="00000000">
      <w:pPr>
        <w:spacing w:before="59"/>
        <w:ind w:left="1560"/>
      </w:pPr>
      <w:r>
        <w:t>$1,000,000 Personal &amp; Advertising Injury</w:t>
      </w:r>
    </w:p>
    <w:p w14:paraId="6AC7BF0B" w14:textId="77777777" w:rsidR="00126665" w:rsidRDefault="00000000">
      <w:pPr>
        <w:spacing w:before="59"/>
        <w:ind w:left="120" w:right="132"/>
        <w:jc w:val="both"/>
      </w:pPr>
      <w:r>
        <w:rPr>
          <w:i/>
        </w:rPr>
        <w:t xml:space="preserve">Automotive Liability: </w:t>
      </w:r>
      <w:r>
        <w:t>The Party shall carry automotive liability insurance covering all motor vehicles, including hired and non-owned</w:t>
      </w:r>
      <w:r>
        <w:rPr>
          <w:spacing w:val="-6"/>
        </w:rPr>
        <w:t xml:space="preserve"> </w:t>
      </w:r>
      <w:r>
        <w:t>coverage,</w:t>
      </w:r>
      <w:r>
        <w:rPr>
          <w:spacing w:val="-5"/>
        </w:rPr>
        <w:t xml:space="preserve"> </w:t>
      </w:r>
      <w:r>
        <w:t>used</w:t>
      </w:r>
      <w:r>
        <w:rPr>
          <w:spacing w:val="-9"/>
        </w:rPr>
        <w:t xml:space="preserve"> </w:t>
      </w:r>
      <w:r>
        <w:t>in</w:t>
      </w:r>
      <w:r>
        <w:rPr>
          <w:spacing w:val="-5"/>
        </w:rPr>
        <w:t xml:space="preserve"> </w:t>
      </w:r>
      <w:r>
        <w:t>connection</w:t>
      </w:r>
      <w:r>
        <w:rPr>
          <w:spacing w:val="-5"/>
        </w:rPr>
        <w:t xml:space="preserve"> </w:t>
      </w:r>
      <w:r>
        <w:t>with</w:t>
      </w:r>
      <w:r>
        <w:rPr>
          <w:spacing w:val="-6"/>
        </w:rPr>
        <w:t xml:space="preserve"> </w:t>
      </w:r>
      <w:r>
        <w:t>the</w:t>
      </w:r>
      <w:r>
        <w:rPr>
          <w:spacing w:val="-5"/>
        </w:rPr>
        <w:t xml:space="preserve"> </w:t>
      </w:r>
      <w:r>
        <w:t>Agreement.</w:t>
      </w:r>
      <w:r>
        <w:rPr>
          <w:spacing w:val="-6"/>
        </w:rPr>
        <w:t xml:space="preserve"> </w:t>
      </w:r>
      <w:r>
        <w:t>Limits</w:t>
      </w:r>
      <w:r>
        <w:rPr>
          <w:spacing w:val="-5"/>
        </w:rPr>
        <w:t xml:space="preserve"> </w:t>
      </w:r>
      <w:r>
        <w:t>of</w:t>
      </w:r>
      <w:r>
        <w:rPr>
          <w:spacing w:val="-4"/>
        </w:rPr>
        <w:t xml:space="preserve"> </w:t>
      </w:r>
      <w:r>
        <w:t>coverage</w:t>
      </w:r>
      <w:r>
        <w:rPr>
          <w:spacing w:val="-6"/>
        </w:rPr>
        <w:t xml:space="preserve"> </w:t>
      </w:r>
      <w:r>
        <w:t>shall</w:t>
      </w:r>
      <w:r>
        <w:rPr>
          <w:spacing w:val="-4"/>
        </w:rPr>
        <w:t xml:space="preserve"> </w:t>
      </w:r>
      <w:r>
        <w:t>not</w:t>
      </w:r>
      <w:r>
        <w:rPr>
          <w:spacing w:val="-5"/>
        </w:rPr>
        <w:t xml:space="preserve"> </w:t>
      </w:r>
      <w:r>
        <w:t>be</w:t>
      </w:r>
      <w:r>
        <w:rPr>
          <w:spacing w:val="-5"/>
        </w:rPr>
        <w:t xml:space="preserve"> </w:t>
      </w:r>
      <w:r>
        <w:t>less</w:t>
      </w:r>
      <w:r>
        <w:rPr>
          <w:spacing w:val="-5"/>
        </w:rPr>
        <w:t xml:space="preserve"> </w:t>
      </w:r>
      <w:r>
        <w:t>than</w:t>
      </w:r>
      <w:r>
        <w:rPr>
          <w:spacing w:val="-6"/>
        </w:rPr>
        <w:t xml:space="preserve"> </w:t>
      </w:r>
      <w:r>
        <w:t>$500,000</w:t>
      </w:r>
      <w:r>
        <w:rPr>
          <w:spacing w:val="-5"/>
        </w:rPr>
        <w:t xml:space="preserve"> </w:t>
      </w:r>
      <w:r>
        <w:t>combined single limit. If performance of this Agreement involves construction, or the transport of persons or hazardous materials, limits of coverage shall not be less than $1,000,000 combined single</w:t>
      </w:r>
      <w:r>
        <w:rPr>
          <w:spacing w:val="-10"/>
        </w:rPr>
        <w:t xml:space="preserve"> </w:t>
      </w:r>
      <w:r>
        <w:t>limit.</w:t>
      </w:r>
    </w:p>
    <w:p w14:paraId="0BF90575" w14:textId="77777777" w:rsidR="00126665" w:rsidRDefault="00000000">
      <w:pPr>
        <w:spacing w:before="58"/>
        <w:ind w:left="120" w:right="133" w:hanging="1"/>
        <w:jc w:val="both"/>
      </w:pPr>
      <w:r>
        <w:rPr>
          <w:i/>
        </w:rPr>
        <w:t>Additional</w:t>
      </w:r>
      <w:r>
        <w:rPr>
          <w:i/>
          <w:spacing w:val="-13"/>
        </w:rPr>
        <w:t xml:space="preserve"> </w:t>
      </w:r>
      <w:r>
        <w:rPr>
          <w:i/>
        </w:rPr>
        <w:t>Insured.</w:t>
      </w:r>
      <w:r>
        <w:rPr>
          <w:i/>
          <w:spacing w:val="-14"/>
        </w:rPr>
        <w:t xml:space="preserve"> </w:t>
      </w:r>
      <w:r>
        <w:t>The</w:t>
      </w:r>
      <w:r>
        <w:rPr>
          <w:spacing w:val="-14"/>
        </w:rPr>
        <w:t xml:space="preserve"> </w:t>
      </w:r>
      <w:r>
        <w:t>General</w:t>
      </w:r>
      <w:r>
        <w:rPr>
          <w:spacing w:val="-11"/>
        </w:rPr>
        <w:t xml:space="preserve"> </w:t>
      </w:r>
      <w:r>
        <w:t>Liability</w:t>
      </w:r>
      <w:r>
        <w:rPr>
          <w:spacing w:val="-12"/>
        </w:rPr>
        <w:t xml:space="preserve"> </w:t>
      </w:r>
      <w:r>
        <w:t>and</w:t>
      </w:r>
      <w:r>
        <w:rPr>
          <w:spacing w:val="-12"/>
        </w:rPr>
        <w:t xml:space="preserve"> </w:t>
      </w:r>
      <w:r>
        <w:t>Property</w:t>
      </w:r>
      <w:r>
        <w:rPr>
          <w:spacing w:val="-14"/>
        </w:rPr>
        <w:t xml:space="preserve"> </w:t>
      </w:r>
      <w:r>
        <w:t>Damage</w:t>
      </w:r>
      <w:r>
        <w:rPr>
          <w:spacing w:val="-11"/>
        </w:rPr>
        <w:t xml:space="preserve"> </w:t>
      </w:r>
      <w:r>
        <w:t>coverages</w:t>
      </w:r>
      <w:r>
        <w:rPr>
          <w:spacing w:val="-14"/>
        </w:rPr>
        <w:t xml:space="preserve"> </w:t>
      </w:r>
      <w:r>
        <w:t>required</w:t>
      </w:r>
      <w:r>
        <w:rPr>
          <w:spacing w:val="-13"/>
        </w:rPr>
        <w:t xml:space="preserve"> </w:t>
      </w:r>
      <w:r>
        <w:t>for</w:t>
      </w:r>
      <w:r>
        <w:rPr>
          <w:spacing w:val="-11"/>
        </w:rPr>
        <w:t xml:space="preserve"> </w:t>
      </w:r>
      <w:r>
        <w:t>performance</w:t>
      </w:r>
      <w:r>
        <w:rPr>
          <w:spacing w:val="-14"/>
        </w:rPr>
        <w:t xml:space="preserve"> </w:t>
      </w:r>
      <w:r>
        <w:t>of</w:t>
      </w:r>
      <w:r>
        <w:rPr>
          <w:spacing w:val="-13"/>
        </w:rPr>
        <w:t xml:space="preserve"> </w:t>
      </w:r>
      <w:r>
        <w:t>this</w:t>
      </w:r>
      <w:r>
        <w:rPr>
          <w:spacing w:val="-14"/>
        </w:rPr>
        <w:t xml:space="preserve"> </w:t>
      </w:r>
      <w:r>
        <w:t>Agreement</w:t>
      </w:r>
      <w:r>
        <w:rPr>
          <w:spacing w:val="-13"/>
        </w:rPr>
        <w:t xml:space="preserve"> </w:t>
      </w:r>
      <w:r>
        <w:t>shall include the State of Vermont and its agencies, departments, officers and employees as Additional Insureds. If performance of this Agreement involves construction, or the transport of persons or hazardous materials, then the required Automotive Liability coverage shall include the State of Vermont and its agencies, departments, officers and employees as Additional Insureds. Coverage shall be primary and non-contributory with any other insurance and</w:t>
      </w:r>
      <w:r>
        <w:rPr>
          <w:spacing w:val="-18"/>
        </w:rPr>
        <w:t xml:space="preserve"> </w:t>
      </w:r>
      <w:r>
        <w:t>self-insurance.</w:t>
      </w:r>
    </w:p>
    <w:p w14:paraId="6B5301BD" w14:textId="77777777" w:rsidR="00126665" w:rsidRDefault="00000000">
      <w:pPr>
        <w:spacing w:before="60" w:line="244" w:lineRule="auto"/>
        <w:ind w:left="120" w:right="134"/>
        <w:jc w:val="both"/>
      </w:pPr>
      <w:r>
        <w:rPr>
          <w:i/>
        </w:rPr>
        <w:t xml:space="preserve">Notice of Cancellation or Change. </w:t>
      </w:r>
      <w:r>
        <w:t>There shall be no cancellation, change, potential exhaustion of aggregate limits or non- renewal of insurance coverage(s) without thirty (30) days written prior written notice to the State.</w:t>
      </w:r>
    </w:p>
    <w:p w14:paraId="6A769E41" w14:textId="77777777" w:rsidR="00126665" w:rsidRDefault="00000000">
      <w:pPr>
        <w:pStyle w:val="ListParagraph"/>
        <w:numPr>
          <w:ilvl w:val="0"/>
          <w:numId w:val="10"/>
        </w:numPr>
        <w:tabs>
          <w:tab w:val="left" w:pos="353"/>
        </w:tabs>
        <w:spacing w:before="192"/>
        <w:ind w:left="119" w:right="134" w:firstLine="0"/>
        <w:jc w:val="both"/>
      </w:pPr>
      <w:r>
        <w:rPr>
          <w:b/>
        </w:rPr>
        <w:t xml:space="preserve">Reliance by the State on Representations: </w:t>
      </w:r>
      <w:r>
        <w:t>All payments by the State under this Agreement will be made in reliance upon the accuracy of all representations made by the Party in accordance with this Agreement, including but not limited to bills, invoices, progress reports and other proofs of</w:t>
      </w:r>
      <w:r>
        <w:rPr>
          <w:spacing w:val="-9"/>
        </w:rPr>
        <w:t xml:space="preserve"> </w:t>
      </w:r>
      <w:r>
        <w:t>work.</w:t>
      </w:r>
    </w:p>
    <w:p w14:paraId="63A20159" w14:textId="77777777" w:rsidR="00126665" w:rsidRDefault="00000000">
      <w:pPr>
        <w:pStyle w:val="ListParagraph"/>
        <w:numPr>
          <w:ilvl w:val="0"/>
          <w:numId w:val="10"/>
        </w:numPr>
        <w:tabs>
          <w:tab w:val="left" w:pos="451"/>
        </w:tabs>
        <w:spacing w:before="198"/>
        <w:ind w:left="450" w:hanging="332"/>
        <w:jc w:val="both"/>
      </w:pPr>
      <w:r>
        <w:rPr>
          <w:b/>
        </w:rPr>
        <w:t xml:space="preserve">False Claims Act: </w:t>
      </w:r>
      <w:r>
        <w:t>The Party acknowledges that it is subject to the Vermont False Claims Act as set forth in 32</w:t>
      </w:r>
      <w:r>
        <w:rPr>
          <w:spacing w:val="-27"/>
        </w:rPr>
        <w:t xml:space="preserve"> </w:t>
      </w:r>
      <w:r>
        <w:t>V.S.A.</w:t>
      </w:r>
    </w:p>
    <w:p w14:paraId="591A9616" w14:textId="77777777" w:rsidR="00126665" w:rsidRDefault="00000000">
      <w:pPr>
        <w:spacing w:before="2"/>
        <w:ind w:left="119" w:right="134"/>
        <w:jc w:val="both"/>
      </w:pPr>
      <w:r>
        <w:t xml:space="preserve">§ 630 </w:t>
      </w:r>
      <w:r>
        <w:rPr>
          <w:i/>
        </w:rPr>
        <w:t xml:space="preserve">et seq. </w:t>
      </w:r>
      <w:r>
        <w:t>If the Party violates the Vermont False Claims Act it shall be liable to the State for civil penalties, treble damages and the costs of the investigation and prosecution of such violation, including attorney’s fees, except as the same may be reduced by a court of competent jurisdiction. The Party’s liability to the State under the False Claims Act shall not be limited notwithstanding any agreement of the State to otherwise limit Party’s liability.</w:t>
      </w:r>
    </w:p>
    <w:p w14:paraId="6BFCB344" w14:textId="77777777" w:rsidR="00126665" w:rsidRDefault="00000000">
      <w:pPr>
        <w:pStyle w:val="ListParagraph"/>
        <w:numPr>
          <w:ilvl w:val="0"/>
          <w:numId w:val="10"/>
        </w:numPr>
        <w:tabs>
          <w:tab w:val="left" w:pos="471"/>
        </w:tabs>
        <w:spacing w:before="197"/>
        <w:ind w:left="119" w:right="136" w:firstLine="0"/>
        <w:jc w:val="both"/>
      </w:pPr>
      <w:r>
        <w:rPr>
          <w:b/>
        </w:rPr>
        <w:t xml:space="preserve">Whistleblower Protections: </w:t>
      </w:r>
      <w:r>
        <w:t>The Party shall not discriminate or retaliate against one of its employees or agents for disclosing information concerning a violation of law, fraud, waste, abuse of authority or acts threatening health or safety, including</w:t>
      </w:r>
      <w:r>
        <w:rPr>
          <w:spacing w:val="-12"/>
        </w:rPr>
        <w:t xml:space="preserve"> </w:t>
      </w:r>
      <w:r>
        <w:t>but</w:t>
      </w:r>
      <w:r>
        <w:rPr>
          <w:spacing w:val="-10"/>
        </w:rPr>
        <w:t xml:space="preserve"> </w:t>
      </w:r>
      <w:r>
        <w:t>not</w:t>
      </w:r>
      <w:r>
        <w:rPr>
          <w:spacing w:val="-12"/>
        </w:rPr>
        <w:t xml:space="preserve"> </w:t>
      </w:r>
      <w:r>
        <w:t>limited</w:t>
      </w:r>
      <w:r>
        <w:rPr>
          <w:spacing w:val="-11"/>
        </w:rPr>
        <w:t xml:space="preserve"> </w:t>
      </w:r>
      <w:r>
        <w:t>to</w:t>
      </w:r>
      <w:r>
        <w:rPr>
          <w:spacing w:val="-13"/>
        </w:rPr>
        <w:t xml:space="preserve"> </w:t>
      </w:r>
      <w:r>
        <w:t>allegations</w:t>
      </w:r>
      <w:r>
        <w:rPr>
          <w:spacing w:val="-10"/>
        </w:rPr>
        <w:t xml:space="preserve"> </w:t>
      </w:r>
      <w:r>
        <w:t>concerning</w:t>
      </w:r>
      <w:r>
        <w:rPr>
          <w:spacing w:val="-13"/>
        </w:rPr>
        <w:t xml:space="preserve"> </w:t>
      </w:r>
      <w:r>
        <w:t>the</w:t>
      </w:r>
      <w:r>
        <w:rPr>
          <w:spacing w:val="-13"/>
        </w:rPr>
        <w:t xml:space="preserve"> </w:t>
      </w:r>
      <w:r>
        <w:t>False</w:t>
      </w:r>
      <w:r>
        <w:rPr>
          <w:spacing w:val="-13"/>
        </w:rPr>
        <w:t xml:space="preserve"> </w:t>
      </w:r>
      <w:r>
        <w:t>Claims</w:t>
      </w:r>
      <w:r>
        <w:rPr>
          <w:spacing w:val="-10"/>
        </w:rPr>
        <w:t xml:space="preserve"> </w:t>
      </w:r>
      <w:r>
        <w:t>Act.</w:t>
      </w:r>
      <w:r>
        <w:rPr>
          <w:spacing w:val="30"/>
        </w:rPr>
        <w:t xml:space="preserve"> </w:t>
      </w:r>
      <w:r>
        <w:t>Further,</w:t>
      </w:r>
      <w:r>
        <w:rPr>
          <w:spacing w:val="-13"/>
        </w:rPr>
        <w:t xml:space="preserve"> </w:t>
      </w:r>
      <w:r>
        <w:t>the</w:t>
      </w:r>
      <w:r>
        <w:rPr>
          <w:spacing w:val="-11"/>
        </w:rPr>
        <w:t xml:space="preserve"> </w:t>
      </w:r>
      <w:r>
        <w:t>Party</w:t>
      </w:r>
      <w:r>
        <w:rPr>
          <w:spacing w:val="-13"/>
        </w:rPr>
        <w:t xml:space="preserve"> </w:t>
      </w:r>
      <w:r>
        <w:t>shall</w:t>
      </w:r>
      <w:r>
        <w:rPr>
          <w:spacing w:val="-12"/>
        </w:rPr>
        <w:t xml:space="preserve"> </w:t>
      </w:r>
      <w:r>
        <w:t>not</w:t>
      </w:r>
      <w:r>
        <w:rPr>
          <w:spacing w:val="-10"/>
        </w:rPr>
        <w:t xml:space="preserve"> </w:t>
      </w:r>
      <w:r>
        <w:t>require</w:t>
      </w:r>
      <w:r>
        <w:rPr>
          <w:spacing w:val="-13"/>
        </w:rPr>
        <w:t xml:space="preserve"> </w:t>
      </w:r>
      <w:r>
        <w:t>such</w:t>
      </w:r>
      <w:r>
        <w:rPr>
          <w:spacing w:val="-11"/>
        </w:rPr>
        <w:t xml:space="preserve"> </w:t>
      </w:r>
      <w:r>
        <w:t>employees or</w:t>
      </w:r>
      <w:r>
        <w:rPr>
          <w:spacing w:val="-3"/>
        </w:rPr>
        <w:t xml:space="preserve"> </w:t>
      </w:r>
      <w:r>
        <w:t>agents</w:t>
      </w:r>
      <w:r>
        <w:rPr>
          <w:spacing w:val="-5"/>
        </w:rPr>
        <w:t xml:space="preserve"> </w:t>
      </w:r>
      <w:r>
        <w:t>to</w:t>
      </w:r>
      <w:r>
        <w:rPr>
          <w:spacing w:val="-4"/>
        </w:rPr>
        <w:t xml:space="preserve"> </w:t>
      </w:r>
      <w:r>
        <w:t>forego</w:t>
      </w:r>
      <w:r>
        <w:rPr>
          <w:spacing w:val="-5"/>
        </w:rPr>
        <w:t xml:space="preserve"> </w:t>
      </w:r>
      <w:r>
        <w:t>monetary</w:t>
      </w:r>
      <w:r>
        <w:rPr>
          <w:spacing w:val="-3"/>
        </w:rPr>
        <w:t xml:space="preserve"> </w:t>
      </w:r>
      <w:r>
        <w:t>awards</w:t>
      </w:r>
      <w:r>
        <w:rPr>
          <w:spacing w:val="-6"/>
        </w:rPr>
        <w:t xml:space="preserve"> </w:t>
      </w:r>
      <w:r>
        <w:t>as</w:t>
      </w:r>
      <w:r>
        <w:rPr>
          <w:spacing w:val="-2"/>
        </w:rPr>
        <w:t xml:space="preserve"> </w:t>
      </w:r>
      <w:r>
        <w:t>a</w:t>
      </w:r>
      <w:r>
        <w:rPr>
          <w:spacing w:val="-2"/>
        </w:rPr>
        <w:t xml:space="preserve"> </w:t>
      </w:r>
      <w:r>
        <w:t>result</w:t>
      </w:r>
      <w:r>
        <w:rPr>
          <w:spacing w:val="-3"/>
        </w:rPr>
        <w:t xml:space="preserve"> </w:t>
      </w:r>
      <w:r>
        <w:t>of</w:t>
      </w:r>
      <w:r>
        <w:rPr>
          <w:spacing w:val="-2"/>
        </w:rPr>
        <w:t xml:space="preserve"> </w:t>
      </w:r>
      <w:r>
        <w:t>such</w:t>
      </w:r>
      <w:r>
        <w:rPr>
          <w:spacing w:val="-5"/>
        </w:rPr>
        <w:t xml:space="preserve"> </w:t>
      </w:r>
      <w:r>
        <w:t>disclosures,</w:t>
      </w:r>
      <w:r>
        <w:rPr>
          <w:spacing w:val="-4"/>
        </w:rPr>
        <w:t xml:space="preserve"> </w:t>
      </w:r>
      <w:r>
        <w:t>nor</w:t>
      </w:r>
      <w:r>
        <w:rPr>
          <w:spacing w:val="-2"/>
        </w:rPr>
        <w:t xml:space="preserve"> </w:t>
      </w:r>
      <w:r>
        <w:t>should</w:t>
      </w:r>
      <w:r>
        <w:rPr>
          <w:spacing w:val="-3"/>
        </w:rPr>
        <w:t xml:space="preserve"> </w:t>
      </w:r>
      <w:r>
        <w:t>they</w:t>
      </w:r>
      <w:r>
        <w:rPr>
          <w:spacing w:val="-4"/>
        </w:rPr>
        <w:t xml:space="preserve"> </w:t>
      </w:r>
      <w:r>
        <w:t>be</w:t>
      </w:r>
      <w:r>
        <w:rPr>
          <w:spacing w:val="-2"/>
        </w:rPr>
        <w:t xml:space="preserve"> </w:t>
      </w:r>
      <w:r>
        <w:t>required</w:t>
      </w:r>
      <w:r>
        <w:rPr>
          <w:spacing w:val="-4"/>
        </w:rPr>
        <w:t xml:space="preserve"> </w:t>
      </w:r>
      <w:r>
        <w:t>to</w:t>
      </w:r>
      <w:r>
        <w:rPr>
          <w:spacing w:val="-5"/>
        </w:rPr>
        <w:t xml:space="preserve"> </w:t>
      </w:r>
      <w:r>
        <w:t>report</w:t>
      </w:r>
      <w:r>
        <w:rPr>
          <w:spacing w:val="-4"/>
        </w:rPr>
        <w:t xml:space="preserve"> </w:t>
      </w:r>
      <w:r>
        <w:t>misconduct</w:t>
      </w:r>
      <w:r>
        <w:rPr>
          <w:spacing w:val="-5"/>
        </w:rPr>
        <w:t xml:space="preserve"> </w:t>
      </w:r>
      <w:r>
        <w:t>to</w:t>
      </w:r>
      <w:r>
        <w:rPr>
          <w:spacing w:val="-3"/>
        </w:rPr>
        <w:t xml:space="preserve"> </w:t>
      </w:r>
      <w:r>
        <w:t>the Party or its agents prior to reporting to any governmental entity and/or the</w:t>
      </w:r>
      <w:r>
        <w:rPr>
          <w:spacing w:val="-21"/>
        </w:rPr>
        <w:t xml:space="preserve"> </w:t>
      </w:r>
      <w:r>
        <w:t>public.</w:t>
      </w:r>
    </w:p>
    <w:p w14:paraId="58761969" w14:textId="77777777" w:rsidR="00126665" w:rsidRDefault="00000000">
      <w:pPr>
        <w:pStyle w:val="ListParagraph"/>
        <w:numPr>
          <w:ilvl w:val="0"/>
          <w:numId w:val="10"/>
        </w:numPr>
        <w:tabs>
          <w:tab w:val="left" w:pos="463"/>
        </w:tabs>
        <w:spacing w:before="201" w:line="242" w:lineRule="auto"/>
        <w:ind w:left="119" w:right="135" w:firstLine="0"/>
        <w:jc w:val="both"/>
      </w:pPr>
      <w:r>
        <w:rPr>
          <w:b/>
        </w:rPr>
        <w:t xml:space="preserve">Location of State Data: </w:t>
      </w:r>
      <w:r>
        <w:t>No State data received, obtained, or generated by the Party in connection with performance under this Agreement shall be processed, transmitted, stored, or transferred by any means outside the continental United States, except with the express written permission of the</w:t>
      </w:r>
      <w:r>
        <w:rPr>
          <w:spacing w:val="-7"/>
        </w:rPr>
        <w:t xml:space="preserve"> </w:t>
      </w:r>
      <w:r>
        <w:t>State.</w:t>
      </w:r>
    </w:p>
    <w:p w14:paraId="45B9A597" w14:textId="77777777" w:rsidR="00126665" w:rsidRDefault="00126665">
      <w:pPr>
        <w:spacing w:line="242" w:lineRule="auto"/>
        <w:jc w:val="both"/>
        <w:sectPr w:rsidR="00126665" w:rsidSect="005C098C">
          <w:pgSz w:w="12240" w:h="15840"/>
          <w:pgMar w:top="1080" w:right="580" w:bottom="1100" w:left="600" w:header="0" w:footer="885" w:gutter="0"/>
          <w:cols w:space="720"/>
        </w:sectPr>
      </w:pPr>
    </w:p>
    <w:p w14:paraId="7E126087" w14:textId="77777777" w:rsidR="00126665" w:rsidRDefault="00000000">
      <w:pPr>
        <w:pStyle w:val="ListParagraph"/>
        <w:numPr>
          <w:ilvl w:val="0"/>
          <w:numId w:val="10"/>
        </w:numPr>
        <w:tabs>
          <w:tab w:val="left" w:pos="468"/>
        </w:tabs>
        <w:spacing w:before="70"/>
        <w:ind w:right="132" w:firstLine="0"/>
        <w:jc w:val="both"/>
      </w:pPr>
      <w:r>
        <w:rPr>
          <w:b/>
        </w:rPr>
        <w:lastRenderedPageBreak/>
        <w:t xml:space="preserve">Records Available for Audit: </w:t>
      </w:r>
      <w:r>
        <w:t>The Party shall maintain all records pertaining to performance under this agreement. “Records” means any written or recorded information, regardless of physical form or characteristics, which is produced or acquired</w:t>
      </w:r>
      <w:r>
        <w:rPr>
          <w:spacing w:val="-4"/>
        </w:rPr>
        <w:t xml:space="preserve"> </w:t>
      </w:r>
      <w:r>
        <w:t>by</w:t>
      </w:r>
      <w:r>
        <w:rPr>
          <w:spacing w:val="-4"/>
        </w:rPr>
        <w:t xml:space="preserve"> </w:t>
      </w:r>
      <w:r>
        <w:t>the</w:t>
      </w:r>
      <w:r>
        <w:rPr>
          <w:spacing w:val="-3"/>
        </w:rPr>
        <w:t xml:space="preserve"> </w:t>
      </w:r>
      <w:r>
        <w:t>Party</w:t>
      </w:r>
      <w:r>
        <w:rPr>
          <w:spacing w:val="-4"/>
        </w:rPr>
        <w:t xml:space="preserve"> </w:t>
      </w:r>
      <w:r>
        <w:t>in</w:t>
      </w:r>
      <w:r>
        <w:rPr>
          <w:spacing w:val="-3"/>
        </w:rPr>
        <w:t xml:space="preserve"> </w:t>
      </w:r>
      <w:r>
        <w:t>the</w:t>
      </w:r>
      <w:r>
        <w:rPr>
          <w:spacing w:val="-6"/>
        </w:rPr>
        <w:t xml:space="preserve"> </w:t>
      </w:r>
      <w:r>
        <w:t>performance</w:t>
      </w:r>
      <w:r>
        <w:rPr>
          <w:spacing w:val="-3"/>
        </w:rPr>
        <w:t xml:space="preserve"> </w:t>
      </w:r>
      <w:r>
        <w:t>of</w:t>
      </w:r>
      <w:r>
        <w:rPr>
          <w:spacing w:val="-3"/>
        </w:rPr>
        <w:t xml:space="preserve"> </w:t>
      </w:r>
      <w:r>
        <w:t>this</w:t>
      </w:r>
      <w:r>
        <w:rPr>
          <w:spacing w:val="-2"/>
        </w:rPr>
        <w:t xml:space="preserve"> </w:t>
      </w:r>
      <w:r>
        <w:t>agreement.</w:t>
      </w:r>
      <w:r>
        <w:rPr>
          <w:spacing w:val="-4"/>
        </w:rPr>
        <w:t xml:space="preserve"> </w:t>
      </w:r>
      <w:r>
        <w:t>Records</w:t>
      </w:r>
      <w:r>
        <w:rPr>
          <w:spacing w:val="-3"/>
        </w:rPr>
        <w:t xml:space="preserve"> </w:t>
      </w:r>
      <w:r>
        <w:t>produced</w:t>
      </w:r>
      <w:r>
        <w:rPr>
          <w:spacing w:val="-4"/>
        </w:rPr>
        <w:t xml:space="preserve"> </w:t>
      </w:r>
      <w:r>
        <w:t>or</w:t>
      </w:r>
      <w:r>
        <w:rPr>
          <w:spacing w:val="-4"/>
        </w:rPr>
        <w:t xml:space="preserve"> </w:t>
      </w:r>
      <w:r>
        <w:t>acquired</w:t>
      </w:r>
      <w:r>
        <w:rPr>
          <w:spacing w:val="-6"/>
        </w:rPr>
        <w:t xml:space="preserve"> </w:t>
      </w:r>
      <w:r>
        <w:t>in</w:t>
      </w:r>
      <w:r>
        <w:rPr>
          <w:spacing w:val="-4"/>
        </w:rPr>
        <w:t xml:space="preserve"> </w:t>
      </w:r>
      <w:r>
        <w:t>a</w:t>
      </w:r>
      <w:r>
        <w:rPr>
          <w:spacing w:val="-3"/>
        </w:rPr>
        <w:t xml:space="preserve"> </w:t>
      </w:r>
      <w:r>
        <w:t>machine</w:t>
      </w:r>
      <w:r>
        <w:rPr>
          <w:spacing w:val="-5"/>
        </w:rPr>
        <w:t xml:space="preserve"> </w:t>
      </w:r>
      <w:r>
        <w:t>readable</w:t>
      </w:r>
      <w:r>
        <w:rPr>
          <w:spacing w:val="-3"/>
        </w:rPr>
        <w:t xml:space="preserve"> </w:t>
      </w:r>
      <w:r>
        <w:t>electronic format shall be maintained in that format. The records described shall be made available at reasonable times during the period of the Agreement and for three years thereafter or for any period required by law for inspection by any authorized representatives of the State or Federal Government. If any litigation, claim, or audit is started before the expiration of the three-year period, the records shall be retained until all litigation, claims or audit findings involving the records have been resolved.</w:t>
      </w:r>
    </w:p>
    <w:p w14:paraId="220E109C" w14:textId="77777777" w:rsidR="00126665" w:rsidRDefault="00000000">
      <w:pPr>
        <w:pStyle w:val="ListParagraph"/>
        <w:numPr>
          <w:ilvl w:val="0"/>
          <w:numId w:val="10"/>
        </w:numPr>
        <w:tabs>
          <w:tab w:val="left" w:pos="447"/>
        </w:tabs>
        <w:spacing w:before="201" w:line="252" w:lineRule="exact"/>
        <w:ind w:left="446" w:hanging="328"/>
        <w:jc w:val="both"/>
      </w:pPr>
      <w:r>
        <w:rPr>
          <w:b/>
        </w:rPr>
        <w:t>Fair</w:t>
      </w:r>
      <w:r>
        <w:rPr>
          <w:b/>
          <w:spacing w:val="-7"/>
        </w:rPr>
        <w:t xml:space="preserve"> </w:t>
      </w:r>
      <w:r>
        <w:rPr>
          <w:b/>
        </w:rPr>
        <w:t>Employment</w:t>
      </w:r>
      <w:r>
        <w:rPr>
          <w:b/>
          <w:spacing w:val="-5"/>
        </w:rPr>
        <w:t xml:space="preserve"> </w:t>
      </w:r>
      <w:r>
        <w:rPr>
          <w:b/>
        </w:rPr>
        <w:t>Practices</w:t>
      </w:r>
      <w:r>
        <w:rPr>
          <w:b/>
          <w:spacing w:val="-8"/>
        </w:rPr>
        <w:t xml:space="preserve"> </w:t>
      </w:r>
      <w:r>
        <w:rPr>
          <w:b/>
        </w:rPr>
        <w:t>and</w:t>
      </w:r>
      <w:r>
        <w:rPr>
          <w:b/>
          <w:spacing w:val="-8"/>
        </w:rPr>
        <w:t xml:space="preserve"> </w:t>
      </w:r>
      <w:r>
        <w:rPr>
          <w:b/>
        </w:rPr>
        <w:t>Americans</w:t>
      </w:r>
      <w:r>
        <w:rPr>
          <w:b/>
          <w:spacing w:val="-8"/>
        </w:rPr>
        <w:t xml:space="preserve"> </w:t>
      </w:r>
      <w:r>
        <w:rPr>
          <w:b/>
        </w:rPr>
        <w:t>with</w:t>
      </w:r>
      <w:r>
        <w:rPr>
          <w:b/>
          <w:spacing w:val="-9"/>
        </w:rPr>
        <w:t xml:space="preserve"> </w:t>
      </w:r>
      <w:r>
        <w:rPr>
          <w:b/>
        </w:rPr>
        <w:t>Disabilities</w:t>
      </w:r>
      <w:r>
        <w:rPr>
          <w:b/>
          <w:spacing w:val="-8"/>
        </w:rPr>
        <w:t xml:space="preserve"> </w:t>
      </w:r>
      <w:r>
        <w:rPr>
          <w:b/>
        </w:rPr>
        <w:t>Act:</w:t>
      </w:r>
      <w:r>
        <w:rPr>
          <w:b/>
          <w:spacing w:val="-7"/>
        </w:rPr>
        <w:t xml:space="preserve"> </w:t>
      </w:r>
      <w:r>
        <w:t>Party</w:t>
      </w:r>
      <w:r>
        <w:rPr>
          <w:spacing w:val="-9"/>
        </w:rPr>
        <w:t xml:space="preserve"> </w:t>
      </w:r>
      <w:r>
        <w:t>agrees</w:t>
      </w:r>
      <w:r>
        <w:rPr>
          <w:spacing w:val="-8"/>
        </w:rPr>
        <w:t xml:space="preserve"> </w:t>
      </w:r>
      <w:r>
        <w:t>to</w:t>
      </w:r>
      <w:r>
        <w:rPr>
          <w:spacing w:val="-6"/>
        </w:rPr>
        <w:t xml:space="preserve"> </w:t>
      </w:r>
      <w:r>
        <w:t>comply</w:t>
      </w:r>
      <w:r>
        <w:rPr>
          <w:spacing w:val="-7"/>
        </w:rPr>
        <w:t xml:space="preserve"> </w:t>
      </w:r>
      <w:r>
        <w:t>with</w:t>
      </w:r>
      <w:r>
        <w:rPr>
          <w:spacing w:val="-9"/>
        </w:rPr>
        <w:t xml:space="preserve"> </w:t>
      </w:r>
      <w:r>
        <w:t>the</w:t>
      </w:r>
      <w:r>
        <w:rPr>
          <w:spacing w:val="-6"/>
        </w:rPr>
        <w:t xml:space="preserve"> </w:t>
      </w:r>
      <w:r>
        <w:t>requirement</w:t>
      </w:r>
      <w:r>
        <w:rPr>
          <w:spacing w:val="-5"/>
        </w:rPr>
        <w:t xml:space="preserve"> </w:t>
      </w:r>
      <w:r>
        <w:t>of</w:t>
      </w:r>
      <w:r>
        <w:rPr>
          <w:spacing w:val="-6"/>
        </w:rPr>
        <w:t xml:space="preserve"> </w:t>
      </w:r>
      <w:r>
        <w:t>21</w:t>
      </w:r>
    </w:p>
    <w:p w14:paraId="109FE400" w14:textId="77777777" w:rsidR="00126665" w:rsidRDefault="00000000">
      <w:pPr>
        <w:spacing w:line="242" w:lineRule="auto"/>
        <w:ind w:left="120" w:right="135"/>
        <w:jc w:val="both"/>
      </w:pPr>
      <w:r>
        <w:t>V.S.A. Chapter 5, Subchapter 6, relating to fair employment practices, to the full extent applicable. Party shall also ensure, to the full extent required by the Americans with Disabilities Act of 1990, as amended, that qualified individuals with disabilities receive equitable access to the services, programs, and activities provided by the Party under this Agreement.</w:t>
      </w:r>
    </w:p>
    <w:p w14:paraId="60FA97BC" w14:textId="77777777" w:rsidR="00126665" w:rsidRDefault="00000000">
      <w:pPr>
        <w:pStyle w:val="ListParagraph"/>
        <w:numPr>
          <w:ilvl w:val="0"/>
          <w:numId w:val="10"/>
        </w:numPr>
        <w:tabs>
          <w:tab w:val="left" w:pos="471"/>
        </w:tabs>
        <w:spacing w:before="193"/>
        <w:ind w:right="134" w:firstLine="0"/>
        <w:jc w:val="both"/>
      </w:pPr>
      <w:r>
        <w:rPr>
          <w:b/>
        </w:rPr>
        <w:t xml:space="preserve">Set Off: </w:t>
      </w:r>
      <w:r>
        <w:t>The State may set off any sums which the Party owes the State against any sums due the Party under this Agreement; provided, however, that any set off of amounts due the State of Vermont as taxes shall be in accordance with the procedures more specifically provided</w:t>
      </w:r>
      <w:r>
        <w:rPr>
          <w:spacing w:val="-3"/>
        </w:rPr>
        <w:t xml:space="preserve"> </w:t>
      </w:r>
      <w:r>
        <w:t>hereinafter.</w:t>
      </w:r>
    </w:p>
    <w:p w14:paraId="089BE8EF" w14:textId="77777777" w:rsidR="00126665" w:rsidRDefault="00000000">
      <w:pPr>
        <w:pStyle w:val="ListParagraph"/>
        <w:numPr>
          <w:ilvl w:val="0"/>
          <w:numId w:val="10"/>
        </w:numPr>
        <w:tabs>
          <w:tab w:val="left" w:pos="452"/>
        </w:tabs>
        <w:spacing w:before="200"/>
        <w:ind w:left="451" w:hanging="332"/>
        <w:jc w:val="both"/>
        <w:rPr>
          <w:b/>
        </w:rPr>
      </w:pPr>
      <w:r>
        <w:rPr>
          <w:b/>
        </w:rPr>
        <w:t>Taxes Due to the</w:t>
      </w:r>
      <w:r>
        <w:rPr>
          <w:b/>
          <w:spacing w:val="-4"/>
        </w:rPr>
        <w:t xml:space="preserve"> </w:t>
      </w:r>
      <w:r>
        <w:rPr>
          <w:b/>
        </w:rPr>
        <w:t>State:</w:t>
      </w:r>
    </w:p>
    <w:p w14:paraId="6043BFEF" w14:textId="77777777" w:rsidR="00126665" w:rsidRDefault="00000000">
      <w:pPr>
        <w:pStyle w:val="ListParagraph"/>
        <w:numPr>
          <w:ilvl w:val="1"/>
          <w:numId w:val="10"/>
        </w:numPr>
        <w:tabs>
          <w:tab w:val="left" w:pos="840"/>
        </w:tabs>
        <w:spacing w:before="59"/>
        <w:ind w:right="133"/>
        <w:jc w:val="both"/>
      </w:pPr>
      <w:r>
        <w:t>Party understands and acknowledges responsibility, if applicable, for compliance with State tax laws, including income tax withholding for employees performing services within the State, payment of use tax on property used within the State, corporate and/or personal income tax on income earned within the</w:t>
      </w:r>
      <w:r>
        <w:rPr>
          <w:spacing w:val="-14"/>
        </w:rPr>
        <w:t xml:space="preserve"> </w:t>
      </w:r>
      <w:r>
        <w:t>State.</w:t>
      </w:r>
    </w:p>
    <w:p w14:paraId="22272CFC" w14:textId="77777777" w:rsidR="00126665" w:rsidRDefault="00000000">
      <w:pPr>
        <w:pStyle w:val="ListParagraph"/>
        <w:numPr>
          <w:ilvl w:val="1"/>
          <w:numId w:val="10"/>
        </w:numPr>
        <w:tabs>
          <w:tab w:val="left" w:pos="840"/>
        </w:tabs>
        <w:spacing w:before="60"/>
        <w:ind w:right="136"/>
        <w:jc w:val="both"/>
      </w:pPr>
      <w:r>
        <w:t>Party certifies under the pains and penalties of perjury that, as of the date this Agreement is signed, the Party is in good standing with respect to, or in full compliance with, a plan to pay any and all taxes due the State of</w:t>
      </w:r>
      <w:r>
        <w:rPr>
          <w:spacing w:val="-27"/>
        </w:rPr>
        <w:t xml:space="preserve"> </w:t>
      </w:r>
      <w:r>
        <w:t>Vermont.</w:t>
      </w:r>
    </w:p>
    <w:p w14:paraId="53F58E5F" w14:textId="77777777" w:rsidR="00126665" w:rsidRDefault="00000000">
      <w:pPr>
        <w:pStyle w:val="ListParagraph"/>
        <w:numPr>
          <w:ilvl w:val="1"/>
          <w:numId w:val="10"/>
        </w:numPr>
        <w:tabs>
          <w:tab w:val="left" w:pos="840"/>
        </w:tabs>
        <w:spacing w:before="60"/>
        <w:ind w:right="136"/>
        <w:jc w:val="both"/>
      </w:pPr>
      <w:r>
        <w:t>Party understands that final payment under this Agreement may be withheld if the Commissioner of Taxes determines</w:t>
      </w:r>
      <w:r>
        <w:rPr>
          <w:spacing w:val="-6"/>
        </w:rPr>
        <w:t xml:space="preserve"> </w:t>
      </w:r>
      <w:r>
        <w:t>that</w:t>
      </w:r>
      <w:r>
        <w:rPr>
          <w:spacing w:val="-4"/>
        </w:rPr>
        <w:t xml:space="preserve"> </w:t>
      </w:r>
      <w:r>
        <w:t>the</w:t>
      </w:r>
      <w:r>
        <w:rPr>
          <w:spacing w:val="-3"/>
        </w:rPr>
        <w:t xml:space="preserve"> </w:t>
      </w:r>
      <w:r>
        <w:t>Party</w:t>
      </w:r>
      <w:r>
        <w:rPr>
          <w:spacing w:val="-5"/>
        </w:rPr>
        <w:t xml:space="preserve"> </w:t>
      </w:r>
      <w:r>
        <w:t>is</w:t>
      </w:r>
      <w:r>
        <w:rPr>
          <w:spacing w:val="-6"/>
        </w:rPr>
        <w:t xml:space="preserve"> </w:t>
      </w:r>
      <w:r>
        <w:t>not</w:t>
      </w:r>
      <w:r>
        <w:rPr>
          <w:spacing w:val="-4"/>
        </w:rPr>
        <w:t xml:space="preserve"> </w:t>
      </w:r>
      <w:r>
        <w:t>in</w:t>
      </w:r>
      <w:r>
        <w:rPr>
          <w:spacing w:val="-3"/>
        </w:rPr>
        <w:t xml:space="preserve"> </w:t>
      </w:r>
      <w:r>
        <w:t>good</w:t>
      </w:r>
      <w:r>
        <w:rPr>
          <w:spacing w:val="-4"/>
        </w:rPr>
        <w:t xml:space="preserve"> </w:t>
      </w:r>
      <w:r>
        <w:t>standing</w:t>
      </w:r>
      <w:r>
        <w:rPr>
          <w:spacing w:val="-3"/>
        </w:rPr>
        <w:t xml:space="preserve"> </w:t>
      </w:r>
      <w:r>
        <w:t>with</w:t>
      </w:r>
      <w:r>
        <w:rPr>
          <w:spacing w:val="-6"/>
        </w:rPr>
        <w:t xml:space="preserve"> </w:t>
      </w:r>
      <w:r>
        <w:t>respect</w:t>
      </w:r>
      <w:r>
        <w:rPr>
          <w:spacing w:val="-4"/>
        </w:rPr>
        <w:t xml:space="preserve"> </w:t>
      </w:r>
      <w:r>
        <w:t>to</w:t>
      </w:r>
      <w:r>
        <w:rPr>
          <w:spacing w:val="-3"/>
        </w:rPr>
        <w:t xml:space="preserve"> </w:t>
      </w:r>
      <w:r>
        <w:t>or</w:t>
      </w:r>
      <w:r>
        <w:rPr>
          <w:spacing w:val="-5"/>
        </w:rPr>
        <w:t xml:space="preserve"> </w:t>
      </w:r>
      <w:r>
        <w:t>in</w:t>
      </w:r>
      <w:r>
        <w:rPr>
          <w:spacing w:val="-5"/>
        </w:rPr>
        <w:t xml:space="preserve"> </w:t>
      </w:r>
      <w:r>
        <w:t>full</w:t>
      </w:r>
      <w:r>
        <w:rPr>
          <w:spacing w:val="-5"/>
        </w:rPr>
        <w:t xml:space="preserve"> </w:t>
      </w:r>
      <w:r>
        <w:t>compliance</w:t>
      </w:r>
      <w:r>
        <w:rPr>
          <w:spacing w:val="-2"/>
        </w:rPr>
        <w:t xml:space="preserve"> </w:t>
      </w:r>
      <w:r>
        <w:t>with</w:t>
      </w:r>
      <w:r>
        <w:rPr>
          <w:spacing w:val="-5"/>
        </w:rPr>
        <w:t xml:space="preserve"> </w:t>
      </w:r>
      <w:r>
        <w:t>a</w:t>
      </w:r>
      <w:r>
        <w:rPr>
          <w:spacing w:val="-3"/>
        </w:rPr>
        <w:t xml:space="preserve"> </w:t>
      </w:r>
      <w:r>
        <w:t>plan</w:t>
      </w:r>
      <w:r>
        <w:rPr>
          <w:spacing w:val="-5"/>
        </w:rPr>
        <w:t xml:space="preserve"> </w:t>
      </w:r>
      <w:r>
        <w:t>to</w:t>
      </w:r>
      <w:r>
        <w:rPr>
          <w:spacing w:val="-6"/>
        </w:rPr>
        <w:t xml:space="preserve"> </w:t>
      </w:r>
      <w:r>
        <w:t>pay</w:t>
      </w:r>
      <w:r>
        <w:rPr>
          <w:spacing w:val="-5"/>
        </w:rPr>
        <w:t xml:space="preserve"> </w:t>
      </w:r>
      <w:r>
        <w:t>any</w:t>
      </w:r>
      <w:r>
        <w:rPr>
          <w:spacing w:val="-5"/>
        </w:rPr>
        <w:t xml:space="preserve"> </w:t>
      </w:r>
      <w:r>
        <w:t>and</w:t>
      </w:r>
      <w:r>
        <w:rPr>
          <w:spacing w:val="-4"/>
        </w:rPr>
        <w:t xml:space="preserve"> </w:t>
      </w:r>
      <w:r>
        <w:t>all taxes due to the State of</w:t>
      </w:r>
      <w:r>
        <w:rPr>
          <w:spacing w:val="-5"/>
        </w:rPr>
        <w:t xml:space="preserve"> </w:t>
      </w:r>
      <w:r>
        <w:t>Vermont.</w:t>
      </w:r>
    </w:p>
    <w:p w14:paraId="0E63AFA7" w14:textId="77777777" w:rsidR="00126665" w:rsidRDefault="00000000">
      <w:pPr>
        <w:pStyle w:val="ListParagraph"/>
        <w:numPr>
          <w:ilvl w:val="1"/>
          <w:numId w:val="10"/>
        </w:numPr>
        <w:tabs>
          <w:tab w:val="left" w:pos="840"/>
        </w:tabs>
        <w:spacing w:before="60" w:line="242" w:lineRule="auto"/>
        <w:ind w:right="135"/>
        <w:jc w:val="both"/>
      </w:pPr>
      <w:r>
        <w:t>Party also understands the State may set off taxes (and related penalties, interest and fees) due to the State of Vermont, but only if the Party has failed to make an appeal within the time allowed by law, or an appeal has been taken and finally determined and the Party has no further legal recourse to contest the amounts</w:t>
      </w:r>
      <w:r>
        <w:rPr>
          <w:spacing w:val="-18"/>
        </w:rPr>
        <w:t xml:space="preserve"> </w:t>
      </w:r>
      <w:r>
        <w:t>due.</w:t>
      </w:r>
    </w:p>
    <w:p w14:paraId="215644AE" w14:textId="77777777" w:rsidR="00126665" w:rsidRDefault="00000000">
      <w:pPr>
        <w:pStyle w:val="ListParagraph"/>
        <w:numPr>
          <w:ilvl w:val="0"/>
          <w:numId w:val="10"/>
        </w:numPr>
        <w:tabs>
          <w:tab w:val="left" w:pos="444"/>
        </w:tabs>
        <w:spacing w:before="191" w:line="244" w:lineRule="auto"/>
        <w:ind w:left="119" w:right="135" w:firstLine="0"/>
        <w:jc w:val="both"/>
      </w:pPr>
      <w:r>
        <w:rPr>
          <w:b/>
        </w:rPr>
        <w:t>Taxation</w:t>
      </w:r>
      <w:r>
        <w:rPr>
          <w:b/>
          <w:spacing w:val="-9"/>
        </w:rPr>
        <w:t xml:space="preserve"> </w:t>
      </w:r>
      <w:r>
        <w:rPr>
          <w:b/>
        </w:rPr>
        <w:t>of</w:t>
      </w:r>
      <w:r>
        <w:rPr>
          <w:b/>
          <w:spacing w:val="-8"/>
        </w:rPr>
        <w:t xml:space="preserve"> </w:t>
      </w:r>
      <w:r>
        <w:rPr>
          <w:b/>
        </w:rPr>
        <w:t>Purchases:</w:t>
      </w:r>
      <w:r>
        <w:rPr>
          <w:b/>
          <w:spacing w:val="-8"/>
        </w:rPr>
        <w:t xml:space="preserve"> </w:t>
      </w:r>
      <w:r>
        <w:t>All</w:t>
      </w:r>
      <w:r>
        <w:rPr>
          <w:spacing w:val="-7"/>
        </w:rPr>
        <w:t xml:space="preserve"> </w:t>
      </w:r>
      <w:r>
        <w:t>State</w:t>
      </w:r>
      <w:r>
        <w:rPr>
          <w:spacing w:val="-8"/>
        </w:rPr>
        <w:t xml:space="preserve"> </w:t>
      </w:r>
      <w:r>
        <w:t>purchases</w:t>
      </w:r>
      <w:r>
        <w:rPr>
          <w:spacing w:val="-8"/>
        </w:rPr>
        <w:t xml:space="preserve"> </w:t>
      </w:r>
      <w:r>
        <w:t>must</w:t>
      </w:r>
      <w:r>
        <w:rPr>
          <w:spacing w:val="-7"/>
        </w:rPr>
        <w:t xml:space="preserve"> </w:t>
      </w:r>
      <w:r>
        <w:t>be</w:t>
      </w:r>
      <w:r>
        <w:rPr>
          <w:spacing w:val="-8"/>
        </w:rPr>
        <w:t xml:space="preserve"> </w:t>
      </w:r>
      <w:r>
        <w:t>invoiced</w:t>
      </w:r>
      <w:r>
        <w:rPr>
          <w:spacing w:val="-11"/>
        </w:rPr>
        <w:t xml:space="preserve"> </w:t>
      </w:r>
      <w:r>
        <w:t>tax</w:t>
      </w:r>
      <w:r>
        <w:rPr>
          <w:spacing w:val="-8"/>
        </w:rPr>
        <w:t xml:space="preserve"> </w:t>
      </w:r>
      <w:r>
        <w:t>free.</w:t>
      </w:r>
      <w:r>
        <w:rPr>
          <w:spacing w:val="38"/>
        </w:rPr>
        <w:t xml:space="preserve"> </w:t>
      </w:r>
      <w:r>
        <w:t>An</w:t>
      </w:r>
      <w:r>
        <w:rPr>
          <w:spacing w:val="-8"/>
        </w:rPr>
        <w:t xml:space="preserve"> </w:t>
      </w:r>
      <w:r>
        <w:t>exemption</w:t>
      </w:r>
      <w:r>
        <w:rPr>
          <w:spacing w:val="-9"/>
        </w:rPr>
        <w:t xml:space="preserve"> </w:t>
      </w:r>
      <w:r>
        <w:t>certificate</w:t>
      </w:r>
      <w:r>
        <w:rPr>
          <w:spacing w:val="-8"/>
        </w:rPr>
        <w:t xml:space="preserve"> </w:t>
      </w:r>
      <w:r>
        <w:t>will</w:t>
      </w:r>
      <w:r>
        <w:rPr>
          <w:spacing w:val="-8"/>
        </w:rPr>
        <w:t xml:space="preserve"> </w:t>
      </w:r>
      <w:r>
        <w:t>be</w:t>
      </w:r>
      <w:r>
        <w:rPr>
          <w:spacing w:val="-7"/>
        </w:rPr>
        <w:t xml:space="preserve"> </w:t>
      </w:r>
      <w:r>
        <w:t>furnished</w:t>
      </w:r>
      <w:r>
        <w:rPr>
          <w:spacing w:val="-9"/>
        </w:rPr>
        <w:t xml:space="preserve"> </w:t>
      </w:r>
      <w:r>
        <w:t>upon request with respect to otherwise taxable</w:t>
      </w:r>
      <w:r>
        <w:rPr>
          <w:spacing w:val="-4"/>
        </w:rPr>
        <w:t xml:space="preserve"> </w:t>
      </w:r>
      <w:r>
        <w:t>items.</w:t>
      </w:r>
    </w:p>
    <w:p w14:paraId="059584BB" w14:textId="77777777" w:rsidR="00126665" w:rsidRDefault="00000000">
      <w:pPr>
        <w:pStyle w:val="ListParagraph"/>
        <w:numPr>
          <w:ilvl w:val="0"/>
          <w:numId w:val="10"/>
        </w:numPr>
        <w:tabs>
          <w:tab w:val="left" w:pos="453"/>
        </w:tabs>
        <w:spacing w:before="189" w:line="244" w:lineRule="auto"/>
        <w:ind w:left="119" w:right="136" w:firstLine="0"/>
        <w:jc w:val="both"/>
      </w:pPr>
      <w:r>
        <w:rPr>
          <w:b/>
        </w:rPr>
        <w:t xml:space="preserve">Child Support: </w:t>
      </w:r>
      <w:r>
        <w:t>(Only applicable if the Party is a natural person, not a corporation or partnership.) Party states that, as of the date this Agreement is signed,</w:t>
      </w:r>
      <w:r>
        <w:rPr>
          <w:spacing w:val="-1"/>
        </w:rPr>
        <w:t xml:space="preserve"> </w:t>
      </w:r>
      <w:r>
        <w:t>he/she:</w:t>
      </w:r>
    </w:p>
    <w:p w14:paraId="5411B247" w14:textId="77777777" w:rsidR="00126665" w:rsidRDefault="00000000">
      <w:pPr>
        <w:pStyle w:val="ListParagraph"/>
        <w:numPr>
          <w:ilvl w:val="1"/>
          <w:numId w:val="10"/>
        </w:numPr>
        <w:tabs>
          <w:tab w:val="left" w:pos="1200"/>
        </w:tabs>
        <w:spacing w:before="53"/>
        <w:ind w:left="1199" w:hanging="361"/>
        <w:jc w:val="both"/>
      </w:pPr>
      <w:r>
        <w:t>is not under any obligation to pay child support;</w:t>
      </w:r>
      <w:r>
        <w:rPr>
          <w:spacing w:val="-10"/>
        </w:rPr>
        <w:t xml:space="preserve"> </w:t>
      </w:r>
      <w:r>
        <w:t>or</w:t>
      </w:r>
    </w:p>
    <w:p w14:paraId="45F13E69" w14:textId="77777777" w:rsidR="00126665" w:rsidRDefault="00000000">
      <w:pPr>
        <w:pStyle w:val="ListParagraph"/>
        <w:numPr>
          <w:ilvl w:val="1"/>
          <w:numId w:val="10"/>
        </w:numPr>
        <w:tabs>
          <w:tab w:val="left" w:pos="1200"/>
        </w:tabs>
        <w:spacing w:before="61"/>
        <w:ind w:left="1199" w:hanging="361"/>
        <w:jc w:val="both"/>
      </w:pPr>
      <w:r>
        <w:t>is under such an obligation and is in good standing with respect to that obligation;</w:t>
      </w:r>
      <w:r>
        <w:rPr>
          <w:spacing w:val="-16"/>
        </w:rPr>
        <w:t xml:space="preserve"> </w:t>
      </w:r>
      <w:r>
        <w:t>or</w:t>
      </w:r>
    </w:p>
    <w:p w14:paraId="52F41C35" w14:textId="77777777" w:rsidR="00126665" w:rsidRDefault="00000000">
      <w:pPr>
        <w:pStyle w:val="ListParagraph"/>
        <w:numPr>
          <w:ilvl w:val="1"/>
          <w:numId w:val="10"/>
        </w:numPr>
        <w:tabs>
          <w:tab w:val="left" w:pos="1199"/>
        </w:tabs>
        <w:spacing w:before="57" w:line="244" w:lineRule="auto"/>
        <w:ind w:left="1198" w:right="138"/>
        <w:jc w:val="both"/>
      </w:pPr>
      <w:r>
        <w:t>has</w:t>
      </w:r>
      <w:r>
        <w:rPr>
          <w:spacing w:val="-6"/>
        </w:rPr>
        <w:t xml:space="preserve"> </w:t>
      </w:r>
      <w:r>
        <w:t>agreed</w:t>
      </w:r>
      <w:r>
        <w:rPr>
          <w:spacing w:val="-6"/>
        </w:rPr>
        <w:t xml:space="preserve"> </w:t>
      </w:r>
      <w:r>
        <w:t>to</w:t>
      </w:r>
      <w:r>
        <w:rPr>
          <w:spacing w:val="-5"/>
        </w:rPr>
        <w:t xml:space="preserve"> </w:t>
      </w:r>
      <w:r>
        <w:t>a</w:t>
      </w:r>
      <w:r>
        <w:rPr>
          <w:spacing w:val="-6"/>
        </w:rPr>
        <w:t xml:space="preserve"> </w:t>
      </w:r>
      <w:r>
        <w:t>payment</w:t>
      </w:r>
      <w:r>
        <w:rPr>
          <w:spacing w:val="-4"/>
        </w:rPr>
        <w:t xml:space="preserve"> </w:t>
      </w:r>
      <w:r>
        <w:t>plan</w:t>
      </w:r>
      <w:r>
        <w:rPr>
          <w:spacing w:val="-6"/>
        </w:rPr>
        <w:t xml:space="preserve"> </w:t>
      </w:r>
      <w:r>
        <w:t>with</w:t>
      </w:r>
      <w:r>
        <w:rPr>
          <w:spacing w:val="-5"/>
        </w:rPr>
        <w:t xml:space="preserve"> </w:t>
      </w:r>
      <w:r>
        <w:t>the</w:t>
      </w:r>
      <w:r>
        <w:rPr>
          <w:spacing w:val="-6"/>
        </w:rPr>
        <w:t xml:space="preserve"> </w:t>
      </w:r>
      <w:r>
        <w:t>Vermont</w:t>
      </w:r>
      <w:r>
        <w:rPr>
          <w:spacing w:val="-5"/>
        </w:rPr>
        <w:t xml:space="preserve"> </w:t>
      </w:r>
      <w:r>
        <w:t>Office</w:t>
      </w:r>
      <w:r>
        <w:rPr>
          <w:spacing w:val="-7"/>
        </w:rPr>
        <w:t xml:space="preserve"> </w:t>
      </w:r>
      <w:r>
        <w:t>of</w:t>
      </w:r>
      <w:r>
        <w:rPr>
          <w:spacing w:val="-5"/>
        </w:rPr>
        <w:t xml:space="preserve"> </w:t>
      </w:r>
      <w:r>
        <w:t>Child</w:t>
      </w:r>
      <w:r>
        <w:rPr>
          <w:spacing w:val="-5"/>
        </w:rPr>
        <w:t xml:space="preserve"> </w:t>
      </w:r>
      <w:r>
        <w:t>Support</w:t>
      </w:r>
      <w:r>
        <w:rPr>
          <w:spacing w:val="-5"/>
        </w:rPr>
        <w:t xml:space="preserve"> </w:t>
      </w:r>
      <w:r>
        <w:t>Services</w:t>
      </w:r>
      <w:r>
        <w:rPr>
          <w:spacing w:val="-5"/>
        </w:rPr>
        <w:t xml:space="preserve"> </w:t>
      </w:r>
      <w:r>
        <w:t>and</w:t>
      </w:r>
      <w:r>
        <w:rPr>
          <w:spacing w:val="-6"/>
        </w:rPr>
        <w:t xml:space="preserve"> </w:t>
      </w:r>
      <w:r>
        <w:t>is</w:t>
      </w:r>
      <w:r>
        <w:rPr>
          <w:spacing w:val="-6"/>
        </w:rPr>
        <w:t xml:space="preserve"> </w:t>
      </w:r>
      <w:r>
        <w:t>in</w:t>
      </w:r>
      <w:r>
        <w:rPr>
          <w:spacing w:val="-5"/>
        </w:rPr>
        <w:t xml:space="preserve"> </w:t>
      </w:r>
      <w:r>
        <w:t>full</w:t>
      </w:r>
      <w:r>
        <w:rPr>
          <w:spacing w:val="-5"/>
        </w:rPr>
        <w:t xml:space="preserve"> </w:t>
      </w:r>
      <w:r>
        <w:t>compliance</w:t>
      </w:r>
      <w:r>
        <w:rPr>
          <w:spacing w:val="-5"/>
        </w:rPr>
        <w:t xml:space="preserve"> </w:t>
      </w:r>
      <w:r>
        <w:t>with that</w:t>
      </w:r>
      <w:r>
        <w:rPr>
          <w:spacing w:val="1"/>
        </w:rPr>
        <w:t xml:space="preserve"> </w:t>
      </w:r>
      <w:r>
        <w:t>plan.</w:t>
      </w:r>
    </w:p>
    <w:p w14:paraId="79EB03D4" w14:textId="77777777" w:rsidR="00126665" w:rsidRDefault="00000000">
      <w:pPr>
        <w:spacing w:before="50" w:line="242" w:lineRule="auto"/>
        <w:ind w:left="118" w:right="137"/>
        <w:jc w:val="both"/>
      </w:pPr>
      <w:r>
        <w:t>Party</w:t>
      </w:r>
      <w:r>
        <w:rPr>
          <w:spacing w:val="-9"/>
        </w:rPr>
        <w:t xml:space="preserve"> </w:t>
      </w:r>
      <w:r>
        <w:t>makes</w:t>
      </w:r>
      <w:r>
        <w:rPr>
          <w:spacing w:val="-7"/>
        </w:rPr>
        <w:t xml:space="preserve"> </w:t>
      </w:r>
      <w:r>
        <w:t>this</w:t>
      </w:r>
      <w:r>
        <w:rPr>
          <w:spacing w:val="-5"/>
        </w:rPr>
        <w:t xml:space="preserve"> </w:t>
      </w:r>
      <w:r>
        <w:t>statement</w:t>
      </w:r>
      <w:r>
        <w:rPr>
          <w:spacing w:val="-7"/>
        </w:rPr>
        <w:t xml:space="preserve"> </w:t>
      </w:r>
      <w:r>
        <w:t>with</w:t>
      </w:r>
      <w:r>
        <w:rPr>
          <w:spacing w:val="-5"/>
        </w:rPr>
        <w:t xml:space="preserve"> </w:t>
      </w:r>
      <w:r>
        <w:t>regard</w:t>
      </w:r>
      <w:r>
        <w:rPr>
          <w:spacing w:val="-5"/>
        </w:rPr>
        <w:t xml:space="preserve"> </w:t>
      </w:r>
      <w:r>
        <w:t>to</w:t>
      </w:r>
      <w:r>
        <w:rPr>
          <w:spacing w:val="-9"/>
        </w:rPr>
        <w:t xml:space="preserve"> </w:t>
      </w:r>
      <w:r>
        <w:t>support</w:t>
      </w:r>
      <w:r>
        <w:rPr>
          <w:spacing w:val="-6"/>
        </w:rPr>
        <w:t xml:space="preserve"> </w:t>
      </w:r>
      <w:r>
        <w:t>owed</w:t>
      </w:r>
      <w:r>
        <w:rPr>
          <w:spacing w:val="-5"/>
        </w:rPr>
        <w:t xml:space="preserve"> </w:t>
      </w:r>
      <w:r>
        <w:t>to</w:t>
      </w:r>
      <w:r>
        <w:rPr>
          <w:spacing w:val="-5"/>
        </w:rPr>
        <w:t xml:space="preserve"> </w:t>
      </w:r>
      <w:r>
        <w:t>any</w:t>
      </w:r>
      <w:r>
        <w:rPr>
          <w:spacing w:val="-8"/>
        </w:rPr>
        <w:t xml:space="preserve"> </w:t>
      </w:r>
      <w:r>
        <w:t>and</w:t>
      </w:r>
      <w:r>
        <w:rPr>
          <w:spacing w:val="-5"/>
        </w:rPr>
        <w:t xml:space="preserve"> </w:t>
      </w:r>
      <w:r>
        <w:t>all</w:t>
      </w:r>
      <w:r>
        <w:rPr>
          <w:spacing w:val="-7"/>
        </w:rPr>
        <w:t xml:space="preserve"> </w:t>
      </w:r>
      <w:r>
        <w:t>children</w:t>
      </w:r>
      <w:r>
        <w:rPr>
          <w:spacing w:val="-5"/>
        </w:rPr>
        <w:t xml:space="preserve"> </w:t>
      </w:r>
      <w:r>
        <w:t>residing</w:t>
      </w:r>
      <w:r>
        <w:rPr>
          <w:spacing w:val="-5"/>
        </w:rPr>
        <w:t xml:space="preserve"> </w:t>
      </w:r>
      <w:r>
        <w:t>in</w:t>
      </w:r>
      <w:r>
        <w:rPr>
          <w:spacing w:val="-5"/>
        </w:rPr>
        <w:t xml:space="preserve"> </w:t>
      </w:r>
      <w:r>
        <w:t>Vermont.</w:t>
      </w:r>
      <w:r>
        <w:rPr>
          <w:spacing w:val="-5"/>
        </w:rPr>
        <w:t xml:space="preserve"> </w:t>
      </w:r>
      <w:r>
        <w:t>In</w:t>
      </w:r>
      <w:r>
        <w:rPr>
          <w:spacing w:val="-5"/>
        </w:rPr>
        <w:t xml:space="preserve"> </w:t>
      </w:r>
      <w:r>
        <w:t>addition,</w:t>
      </w:r>
      <w:r>
        <w:rPr>
          <w:spacing w:val="-6"/>
        </w:rPr>
        <w:t xml:space="preserve"> </w:t>
      </w:r>
      <w:r>
        <w:t>if</w:t>
      </w:r>
      <w:r>
        <w:rPr>
          <w:spacing w:val="-7"/>
        </w:rPr>
        <w:t xml:space="preserve"> </w:t>
      </w:r>
      <w:r>
        <w:t>the</w:t>
      </w:r>
      <w:r>
        <w:rPr>
          <w:spacing w:val="-5"/>
        </w:rPr>
        <w:t xml:space="preserve"> </w:t>
      </w:r>
      <w:r>
        <w:t>Party is a resident of Vermont, Party makes this statement with regard to support owed to any and all children residing in any other state or territory of the United</w:t>
      </w:r>
      <w:r>
        <w:rPr>
          <w:spacing w:val="-1"/>
        </w:rPr>
        <w:t xml:space="preserve"> </w:t>
      </w:r>
      <w:r>
        <w:t>States.</w:t>
      </w:r>
    </w:p>
    <w:p w14:paraId="47FECF68" w14:textId="77777777" w:rsidR="00126665" w:rsidRDefault="00000000">
      <w:pPr>
        <w:pStyle w:val="ListParagraph"/>
        <w:numPr>
          <w:ilvl w:val="0"/>
          <w:numId w:val="10"/>
        </w:numPr>
        <w:tabs>
          <w:tab w:val="left" w:pos="470"/>
        </w:tabs>
        <w:spacing w:before="191" w:line="242" w:lineRule="auto"/>
        <w:ind w:left="118" w:right="136" w:firstLine="0"/>
        <w:jc w:val="both"/>
      </w:pPr>
      <w:r>
        <w:rPr>
          <w:b/>
        </w:rPr>
        <w:t xml:space="preserve">Sub-Agreements: </w:t>
      </w:r>
      <w:r>
        <w:t>Party shall not assign, subcontract or subgrant the performance of this Agreement or any portion thereof to any other Party without the prior written approval of the State. Party shall be responsible and liable to the State for all acts or omissions of subcontractors and any other person performing work under this Agreement pursuant to an agreement with Party or any</w:t>
      </w:r>
      <w:r>
        <w:rPr>
          <w:spacing w:val="1"/>
        </w:rPr>
        <w:t xml:space="preserve"> </w:t>
      </w:r>
      <w:r>
        <w:t>subcontractor.</w:t>
      </w:r>
    </w:p>
    <w:p w14:paraId="15679822" w14:textId="77777777" w:rsidR="00126665" w:rsidRDefault="00000000">
      <w:pPr>
        <w:spacing w:before="51"/>
        <w:ind w:left="118" w:right="136"/>
        <w:jc w:val="both"/>
      </w:pPr>
      <w:r>
        <w:t>In the case this Agreement is a contract with a total cost in excess of $250,000, the Party shall provide to the State a list of all proposed subcontractors and subcontractors’ subcontractors, together with the identity of those subcontractors’ workers compensation insurance providers, and additional required or requested information, as applicable, in accordance with Section 32 of The Vermont Recovery and Reinvestment Act of 2009 (Act No. 54).</w:t>
      </w:r>
    </w:p>
    <w:p w14:paraId="4244118A" w14:textId="77777777" w:rsidR="00126665" w:rsidRDefault="00126665">
      <w:pPr>
        <w:jc w:val="both"/>
        <w:sectPr w:rsidR="00126665" w:rsidSect="005C098C">
          <w:pgSz w:w="12240" w:h="15840"/>
          <w:pgMar w:top="1080" w:right="580" w:bottom="1100" w:left="600" w:header="0" w:footer="885" w:gutter="0"/>
          <w:cols w:space="720"/>
        </w:sectPr>
      </w:pPr>
    </w:p>
    <w:p w14:paraId="4861B605" w14:textId="77777777" w:rsidR="00126665" w:rsidRDefault="00000000">
      <w:pPr>
        <w:spacing w:before="70"/>
        <w:ind w:left="120" w:right="133"/>
        <w:jc w:val="both"/>
      </w:pPr>
      <w:r>
        <w:lastRenderedPageBreak/>
        <w:t>Party</w:t>
      </w:r>
      <w:r>
        <w:rPr>
          <w:spacing w:val="-10"/>
        </w:rPr>
        <w:t xml:space="preserve"> </w:t>
      </w:r>
      <w:r>
        <w:t>shall</w:t>
      </w:r>
      <w:r>
        <w:rPr>
          <w:spacing w:val="-8"/>
        </w:rPr>
        <w:t xml:space="preserve"> </w:t>
      </w:r>
      <w:r>
        <w:t>include</w:t>
      </w:r>
      <w:r>
        <w:rPr>
          <w:spacing w:val="-6"/>
        </w:rPr>
        <w:t xml:space="preserve"> </w:t>
      </w:r>
      <w:r>
        <w:t>the</w:t>
      </w:r>
      <w:r>
        <w:rPr>
          <w:spacing w:val="-8"/>
        </w:rPr>
        <w:t xml:space="preserve"> </w:t>
      </w:r>
      <w:r>
        <w:t>following</w:t>
      </w:r>
      <w:r>
        <w:rPr>
          <w:spacing w:val="-6"/>
        </w:rPr>
        <w:t xml:space="preserve"> </w:t>
      </w:r>
      <w:r>
        <w:t>provisions</w:t>
      </w:r>
      <w:r>
        <w:rPr>
          <w:spacing w:val="-6"/>
        </w:rPr>
        <w:t xml:space="preserve"> </w:t>
      </w:r>
      <w:r>
        <w:t>of</w:t>
      </w:r>
      <w:r>
        <w:rPr>
          <w:spacing w:val="-5"/>
        </w:rPr>
        <w:t xml:space="preserve"> </w:t>
      </w:r>
      <w:r>
        <w:t>this</w:t>
      </w:r>
      <w:r>
        <w:rPr>
          <w:spacing w:val="-6"/>
        </w:rPr>
        <w:t xml:space="preserve"> </w:t>
      </w:r>
      <w:r>
        <w:t>Attachment</w:t>
      </w:r>
      <w:r>
        <w:rPr>
          <w:spacing w:val="-5"/>
        </w:rPr>
        <w:t xml:space="preserve"> </w:t>
      </w:r>
      <w:r>
        <w:t>C</w:t>
      </w:r>
      <w:r>
        <w:rPr>
          <w:spacing w:val="-9"/>
        </w:rPr>
        <w:t xml:space="preserve"> </w:t>
      </w:r>
      <w:r>
        <w:t>in</w:t>
      </w:r>
      <w:r>
        <w:rPr>
          <w:spacing w:val="-6"/>
        </w:rPr>
        <w:t xml:space="preserve"> </w:t>
      </w:r>
      <w:r>
        <w:t>all</w:t>
      </w:r>
      <w:r>
        <w:rPr>
          <w:spacing w:val="-5"/>
        </w:rPr>
        <w:t xml:space="preserve"> </w:t>
      </w:r>
      <w:r>
        <w:t>subcontracts</w:t>
      </w:r>
      <w:r>
        <w:rPr>
          <w:spacing w:val="-6"/>
        </w:rPr>
        <w:t xml:space="preserve"> </w:t>
      </w:r>
      <w:r>
        <w:t>for</w:t>
      </w:r>
      <w:r>
        <w:rPr>
          <w:spacing w:val="-5"/>
        </w:rPr>
        <w:t xml:space="preserve"> </w:t>
      </w:r>
      <w:r>
        <w:t>work</w:t>
      </w:r>
      <w:r>
        <w:rPr>
          <w:spacing w:val="-9"/>
        </w:rPr>
        <w:t xml:space="preserve"> </w:t>
      </w:r>
      <w:r>
        <w:t>performed</w:t>
      </w:r>
      <w:r>
        <w:rPr>
          <w:spacing w:val="-6"/>
        </w:rPr>
        <w:t xml:space="preserve"> </w:t>
      </w:r>
      <w:r>
        <w:t>solely</w:t>
      </w:r>
      <w:r>
        <w:rPr>
          <w:spacing w:val="-9"/>
        </w:rPr>
        <w:t xml:space="preserve"> </w:t>
      </w:r>
      <w:r>
        <w:t>for</w:t>
      </w:r>
      <w:r>
        <w:rPr>
          <w:spacing w:val="-8"/>
        </w:rPr>
        <w:t xml:space="preserve"> </w:t>
      </w:r>
      <w:r>
        <w:t>the</w:t>
      </w:r>
      <w:r>
        <w:rPr>
          <w:spacing w:val="-8"/>
        </w:rPr>
        <w:t xml:space="preserve"> </w:t>
      </w:r>
      <w:r>
        <w:t>State of Vermont and subcontracts for work performed in the State of Vermont: Section 10 (“False Claims Act”); Section 11 (“Whistleblower Protections”); Section 12 (“Location of State Data”); Section 14 (“Fair Employment Practices and Americans</w:t>
      </w:r>
      <w:r>
        <w:rPr>
          <w:spacing w:val="-9"/>
        </w:rPr>
        <w:t xml:space="preserve"> </w:t>
      </w:r>
      <w:r>
        <w:t>with</w:t>
      </w:r>
      <w:r>
        <w:rPr>
          <w:spacing w:val="-10"/>
        </w:rPr>
        <w:t xml:space="preserve"> </w:t>
      </w:r>
      <w:r>
        <w:t>Disabilities</w:t>
      </w:r>
      <w:r>
        <w:rPr>
          <w:spacing w:val="-11"/>
        </w:rPr>
        <w:t xml:space="preserve"> </w:t>
      </w:r>
      <w:r>
        <w:t>Act”);</w:t>
      </w:r>
      <w:r>
        <w:rPr>
          <w:spacing w:val="-9"/>
        </w:rPr>
        <w:t xml:space="preserve"> </w:t>
      </w:r>
      <w:r>
        <w:t>Section</w:t>
      </w:r>
      <w:r>
        <w:rPr>
          <w:spacing w:val="-12"/>
        </w:rPr>
        <w:t xml:space="preserve"> </w:t>
      </w:r>
      <w:r>
        <w:t>16</w:t>
      </w:r>
      <w:r>
        <w:rPr>
          <w:spacing w:val="-11"/>
        </w:rPr>
        <w:t xml:space="preserve"> </w:t>
      </w:r>
      <w:r>
        <w:t>(“Taxes</w:t>
      </w:r>
      <w:r>
        <w:rPr>
          <w:spacing w:val="-14"/>
        </w:rPr>
        <w:t xml:space="preserve"> </w:t>
      </w:r>
      <w:r>
        <w:t>Due</w:t>
      </w:r>
      <w:r>
        <w:rPr>
          <w:spacing w:val="-9"/>
        </w:rPr>
        <w:t xml:space="preserve"> </w:t>
      </w:r>
      <w:r>
        <w:t>the</w:t>
      </w:r>
      <w:r>
        <w:rPr>
          <w:spacing w:val="-9"/>
        </w:rPr>
        <w:t xml:space="preserve"> </w:t>
      </w:r>
      <w:r>
        <w:t>State”);</w:t>
      </w:r>
      <w:r>
        <w:rPr>
          <w:spacing w:val="-11"/>
        </w:rPr>
        <w:t xml:space="preserve"> </w:t>
      </w:r>
      <w:r>
        <w:t>Section</w:t>
      </w:r>
      <w:r>
        <w:rPr>
          <w:spacing w:val="-11"/>
        </w:rPr>
        <w:t xml:space="preserve"> </w:t>
      </w:r>
      <w:r>
        <w:t>18</w:t>
      </w:r>
      <w:r>
        <w:rPr>
          <w:spacing w:val="-12"/>
        </w:rPr>
        <w:t xml:space="preserve"> </w:t>
      </w:r>
      <w:r>
        <w:t>(“Child</w:t>
      </w:r>
      <w:r>
        <w:rPr>
          <w:spacing w:val="-12"/>
        </w:rPr>
        <w:t xml:space="preserve"> </w:t>
      </w:r>
      <w:r>
        <w:t>Support”);</w:t>
      </w:r>
      <w:r>
        <w:rPr>
          <w:spacing w:val="-9"/>
        </w:rPr>
        <w:t xml:space="preserve"> </w:t>
      </w:r>
      <w:r>
        <w:t>Section</w:t>
      </w:r>
      <w:r>
        <w:rPr>
          <w:spacing w:val="-13"/>
        </w:rPr>
        <w:t xml:space="preserve"> </w:t>
      </w:r>
      <w:r>
        <w:t>20</w:t>
      </w:r>
      <w:r>
        <w:rPr>
          <w:spacing w:val="-10"/>
        </w:rPr>
        <w:t xml:space="preserve"> </w:t>
      </w:r>
      <w:r>
        <w:t>(“No</w:t>
      </w:r>
      <w:r>
        <w:rPr>
          <w:spacing w:val="-10"/>
        </w:rPr>
        <w:t xml:space="preserve"> </w:t>
      </w:r>
      <w:r>
        <w:t>Gifts or Gratuities”); Section 22 (“Certification Regarding Debarment”); Section 30 (“State Facilities”); and Section 32.A (“Certification Regarding Use of State</w:t>
      </w:r>
      <w:r>
        <w:rPr>
          <w:spacing w:val="-6"/>
        </w:rPr>
        <w:t xml:space="preserve"> </w:t>
      </w:r>
      <w:r>
        <w:t>Funds”).</w:t>
      </w:r>
    </w:p>
    <w:p w14:paraId="6790C451" w14:textId="77777777" w:rsidR="00126665" w:rsidRDefault="00000000">
      <w:pPr>
        <w:pStyle w:val="ListParagraph"/>
        <w:numPr>
          <w:ilvl w:val="0"/>
          <w:numId w:val="10"/>
        </w:numPr>
        <w:tabs>
          <w:tab w:val="left" w:pos="468"/>
        </w:tabs>
        <w:spacing w:before="200"/>
        <w:ind w:left="119" w:right="136" w:firstLine="0"/>
        <w:jc w:val="both"/>
      </w:pPr>
      <w:r>
        <w:rPr>
          <w:b/>
        </w:rPr>
        <w:t xml:space="preserve">No Gifts or Gratuities: </w:t>
      </w:r>
      <w:r>
        <w:t>Party shall not give title or possession of anything of substantial value (including property, currency, travel and/or education programs) to any officer or employee of the State during the term of this</w:t>
      </w:r>
      <w:r>
        <w:rPr>
          <w:spacing w:val="-27"/>
        </w:rPr>
        <w:t xml:space="preserve"> </w:t>
      </w:r>
      <w:r>
        <w:t>Agreement.</w:t>
      </w:r>
    </w:p>
    <w:p w14:paraId="37C843D9" w14:textId="77777777" w:rsidR="00126665" w:rsidRDefault="00000000">
      <w:pPr>
        <w:pStyle w:val="ListParagraph"/>
        <w:numPr>
          <w:ilvl w:val="0"/>
          <w:numId w:val="10"/>
        </w:numPr>
        <w:tabs>
          <w:tab w:val="left" w:pos="476"/>
        </w:tabs>
        <w:spacing w:before="200"/>
        <w:ind w:left="119" w:right="134" w:firstLine="0"/>
        <w:jc w:val="both"/>
      </w:pPr>
      <w:r>
        <w:rPr>
          <w:b/>
        </w:rPr>
        <w:t xml:space="preserve">Copies: </w:t>
      </w:r>
      <w:r>
        <w:t>Party shall use reasonable best efforts to ensure that all written reports prepared under this Agreement are printed using both sides of the</w:t>
      </w:r>
      <w:r>
        <w:rPr>
          <w:spacing w:val="-6"/>
        </w:rPr>
        <w:t xml:space="preserve"> </w:t>
      </w:r>
      <w:r>
        <w:t>paper.</w:t>
      </w:r>
    </w:p>
    <w:p w14:paraId="18DFAF4E" w14:textId="77777777" w:rsidR="00126665" w:rsidRDefault="00000000">
      <w:pPr>
        <w:pStyle w:val="ListParagraph"/>
        <w:numPr>
          <w:ilvl w:val="0"/>
          <w:numId w:val="10"/>
        </w:numPr>
        <w:tabs>
          <w:tab w:val="left" w:pos="459"/>
        </w:tabs>
        <w:spacing w:before="199"/>
        <w:ind w:left="119" w:right="134" w:firstLine="0"/>
        <w:jc w:val="both"/>
      </w:pPr>
      <w:r>
        <w:rPr>
          <w:b/>
        </w:rPr>
        <w:t xml:space="preserve">Certification Regarding Debarment: </w:t>
      </w:r>
      <w:r>
        <w:t>Party certifies under pains and penalties of perjury that, as of the date that this Agreement is signed, neither Party nor Party’s principals (officers, directors, owners, or partners) are presently debarred, suspended, proposed for debarment, declared ineligible or excluded from participation in Federal programs, or programs supported in whole or in part by Federal</w:t>
      </w:r>
      <w:r>
        <w:rPr>
          <w:spacing w:val="-9"/>
        </w:rPr>
        <w:t xml:space="preserve"> </w:t>
      </w:r>
      <w:r>
        <w:t>funds.</w:t>
      </w:r>
    </w:p>
    <w:p w14:paraId="58550426" w14:textId="77777777" w:rsidR="00126665" w:rsidRDefault="00000000">
      <w:pPr>
        <w:spacing w:before="61"/>
        <w:ind w:left="119" w:right="137"/>
        <w:jc w:val="both"/>
      </w:pPr>
      <w:r>
        <w:t xml:space="preserve">Party further certifies under pains and penalties of perjury that, as of the date that this Agreement is signed, Party is not presently debarred, suspended, nor named on the State’s debarment list at: </w:t>
      </w:r>
      <w:hyperlink r:id="rId20">
        <w:r>
          <w:t>http://bgs.vermont.gov/purchasing/debarment</w:t>
        </w:r>
      </w:hyperlink>
    </w:p>
    <w:p w14:paraId="508D0437" w14:textId="77777777" w:rsidR="00126665" w:rsidRDefault="00000000">
      <w:pPr>
        <w:pStyle w:val="ListParagraph"/>
        <w:numPr>
          <w:ilvl w:val="0"/>
          <w:numId w:val="10"/>
        </w:numPr>
        <w:tabs>
          <w:tab w:val="left" w:pos="451"/>
        </w:tabs>
        <w:spacing w:before="202"/>
        <w:ind w:left="450" w:hanging="332"/>
        <w:jc w:val="both"/>
      </w:pPr>
      <w:r>
        <w:rPr>
          <w:b/>
        </w:rPr>
        <w:t xml:space="preserve">Conflict of Interest: </w:t>
      </w:r>
      <w:r>
        <w:t>Party shall fully disclose, in writing, any conflicts of interest or potential conflicts of</w:t>
      </w:r>
      <w:r>
        <w:rPr>
          <w:spacing w:val="-28"/>
        </w:rPr>
        <w:t xml:space="preserve"> </w:t>
      </w:r>
      <w:r>
        <w:t>interest.</w:t>
      </w:r>
    </w:p>
    <w:p w14:paraId="4CE786B9" w14:textId="77777777" w:rsidR="00126665" w:rsidRDefault="00000000">
      <w:pPr>
        <w:pStyle w:val="ListParagraph"/>
        <w:numPr>
          <w:ilvl w:val="0"/>
          <w:numId w:val="10"/>
        </w:numPr>
        <w:tabs>
          <w:tab w:val="left" w:pos="451"/>
        </w:tabs>
        <w:spacing w:before="198"/>
        <w:ind w:left="119" w:right="133" w:firstLine="0"/>
        <w:jc w:val="both"/>
      </w:pPr>
      <w:r>
        <w:rPr>
          <w:b/>
        </w:rPr>
        <w:t>Confidentiality:</w:t>
      </w:r>
      <w:r>
        <w:rPr>
          <w:b/>
          <w:spacing w:val="-3"/>
        </w:rPr>
        <w:t xml:space="preserve"> </w:t>
      </w:r>
      <w:r>
        <w:t>Party</w:t>
      </w:r>
      <w:r>
        <w:rPr>
          <w:spacing w:val="-6"/>
        </w:rPr>
        <w:t xml:space="preserve"> </w:t>
      </w:r>
      <w:r>
        <w:t>acknowledges</w:t>
      </w:r>
      <w:r>
        <w:rPr>
          <w:spacing w:val="-1"/>
        </w:rPr>
        <w:t xml:space="preserve"> </w:t>
      </w:r>
      <w:r>
        <w:t>and</w:t>
      </w:r>
      <w:r>
        <w:rPr>
          <w:spacing w:val="-3"/>
        </w:rPr>
        <w:t xml:space="preserve"> </w:t>
      </w:r>
      <w:r>
        <w:t>agrees</w:t>
      </w:r>
      <w:r>
        <w:rPr>
          <w:spacing w:val="-3"/>
        </w:rPr>
        <w:t xml:space="preserve"> </w:t>
      </w:r>
      <w:r>
        <w:t>that</w:t>
      </w:r>
      <w:r>
        <w:rPr>
          <w:spacing w:val="-3"/>
        </w:rPr>
        <w:t xml:space="preserve"> </w:t>
      </w:r>
      <w:r>
        <w:t>this</w:t>
      </w:r>
      <w:r>
        <w:rPr>
          <w:spacing w:val="-1"/>
        </w:rPr>
        <w:t xml:space="preserve"> </w:t>
      </w:r>
      <w:r>
        <w:t>Agreement</w:t>
      </w:r>
      <w:r>
        <w:rPr>
          <w:spacing w:val="-2"/>
        </w:rPr>
        <w:t xml:space="preserve"> </w:t>
      </w:r>
      <w:r>
        <w:t>and</w:t>
      </w:r>
      <w:r>
        <w:rPr>
          <w:spacing w:val="-4"/>
        </w:rPr>
        <w:t xml:space="preserve"> </w:t>
      </w:r>
      <w:r>
        <w:t>any</w:t>
      </w:r>
      <w:r>
        <w:rPr>
          <w:spacing w:val="-4"/>
        </w:rPr>
        <w:t xml:space="preserve"> </w:t>
      </w:r>
      <w:r>
        <w:t>and</w:t>
      </w:r>
      <w:r>
        <w:rPr>
          <w:spacing w:val="-3"/>
        </w:rPr>
        <w:t xml:space="preserve"> </w:t>
      </w:r>
      <w:r>
        <w:t>all</w:t>
      </w:r>
      <w:r>
        <w:rPr>
          <w:spacing w:val="-3"/>
        </w:rPr>
        <w:t xml:space="preserve"> </w:t>
      </w:r>
      <w:r>
        <w:t>information</w:t>
      </w:r>
      <w:r>
        <w:rPr>
          <w:spacing w:val="-4"/>
        </w:rPr>
        <w:t xml:space="preserve"> </w:t>
      </w:r>
      <w:r>
        <w:t>obtained</w:t>
      </w:r>
      <w:r>
        <w:rPr>
          <w:spacing w:val="-1"/>
        </w:rPr>
        <w:t xml:space="preserve"> </w:t>
      </w:r>
      <w:r>
        <w:t>by</w:t>
      </w:r>
      <w:r>
        <w:rPr>
          <w:spacing w:val="-3"/>
        </w:rPr>
        <w:t xml:space="preserve"> </w:t>
      </w:r>
      <w:r>
        <w:t>the</w:t>
      </w:r>
      <w:r>
        <w:rPr>
          <w:spacing w:val="-3"/>
        </w:rPr>
        <w:t xml:space="preserve"> </w:t>
      </w:r>
      <w:r>
        <w:t>State from the Party in connection with this Agreement are subject to the State of Vermont Access to Public Records Act,</w:t>
      </w:r>
      <w:r>
        <w:rPr>
          <w:spacing w:val="2"/>
        </w:rPr>
        <w:t xml:space="preserve"> </w:t>
      </w:r>
      <w:r>
        <w:t>1</w:t>
      </w:r>
    </w:p>
    <w:p w14:paraId="692851C1" w14:textId="77777777" w:rsidR="00126665" w:rsidRDefault="00000000">
      <w:pPr>
        <w:spacing w:before="1"/>
        <w:ind w:left="119"/>
        <w:jc w:val="both"/>
      </w:pPr>
      <w:r>
        <w:t>V.S.A. § 315 et seq.</w:t>
      </w:r>
    </w:p>
    <w:p w14:paraId="4AD53E31" w14:textId="77777777" w:rsidR="00126665" w:rsidRDefault="00000000">
      <w:pPr>
        <w:pStyle w:val="ListParagraph"/>
        <w:numPr>
          <w:ilvl w:val="0"/>
          <w:numId w:val="10"/>
        </w:numPr>
        <w:tabs>
          <w:tab w:val="left" w:pos="461"/>
        </w:tabs>
        <w:spacing w:before="198"/>
        <w:ind w:left="119" w:right="135" w:firstLine="0"/>
        <w:jc w:val="both"/>
      </w:pPr>
      <w:r>
        <w:rPr>
          <w:b/>
        </w:rPr>
        <w:t xml:space="preserve">Force Majeure: </w:t>
      </w:r>
      <w:r>
        <w:t>Neither the State nor the Party shall be liable to the other for any failure or delay of performance of any obligations under this Agreement to the extent such failure or delay shall have been wholly or principally caused by acts or events beyond its reasonable control rendering performance illegal or impossible (excluding strikes or lock-outs) (“Force</w:t>
      </w:r>
      <w:r>
        <w:rPr>
          <w:spacing w:val="-11"/>
        </w:rPr>
        <w:t xml:space="preserve"> </w:t>
      </w:r>
      <w:r>
        <w:t>Majeure”).</w:t>
      </w:r>
      <w:r>
        <w:rPr>
          <w:spacing w:val="-9"/>
        </w:rPr>
        <w:t xml:space="preserve"> </w:t>
      </w:r>
      <w:r>
        <w:t>Where</w:t>
      </w:r>
      <w:r>
        <w:rPr>
          <w:spacing w:val="-10"/>
        </w:rPr>
        <w:t xml:space="preserve"> </w:t>
      </w:r>
      <w:r>
        <w:t>Force</w:t>
      </w:r>
      <w:r>
        <w:rPr>
          <w:spacing w:val="-11"/>
        </w:rPr>
        <w:t xml:space="preserve"> </w:t>
      </w:r>
      <w:r>
        <w:t>Majeure</w:t>
      </w:r>
      <w:r>
        <w:rPr>
          <w:spacing w:val="-11"/>
        </w:rPr>
        <w:t xml:space="preserve"> </w:t>
      </w:r>
      <w:r>
        <w:t>is</w:t>
      </w:r>
      <w:r>
        <w:rPr>
          <w:spacing w:val="-11"/>
        </w:rPr>
        <w:t xml:space="preserve"> </w:t>
      </w:r>
      <w:r>
        <w:t>asserted,</w:t>
      </w:r>
      <w:r>
        <w:rPr>
          <w:spacing w:val="-11"/>
        </w:rPr>
        <w:t xml:space="preserve"> </w:t>
      </w:r>
      <w:r>
        <w:t>the</w:t>
      </w:r>
      <w:r>
        <w:rPr>
          <w:spacing w:val="-8"/>
        </w:rPr>
        <w:t xml:space="preserve"> </w:t>
      </w:r>
      <w:r>
        <w:t>nonperforming</w:t>
      </w:r>
      <w:r>
        <w:rPr>
          <w:spacing w:val="-10"/>
        </w:rPr>
        <w:t xml:space="preserve"> </w:t>
      </w:r>
      <w:r>
        <w:t>party</w:t>
      </w:r>
      <w:r>
        <w:rPr>
          <w:spacing w:val="-11"/>
        </w:rPr>
        <w:t xml:space="preserve"> </w:t>
      </w:r>
      <w:r>
        <w:t>must</w:t>
      </w:r>
      <w:r>
        <w:rPr>
          <w:spacing w:val="-8"/>
        </w:rPr>
        <w:t xml:space="preserve"> </w:t>
      </w:r>
      <w:r>
        <w:t>prove</w:t>
      </w:r>
      <w:r>
        <w:rPr>
          <w:spacing w:val="-11"/>
        </w:rPr>
        <w:t xml:space="preserve"> </w:t>
      </w:r>
      <w:r>
        <w:t>that</w:t>
      </w:r>
      <w:r>
        <w:rPr>
          <w:spacing w:val="-11"/>
        </w:rPr>
        <w:t xml:space="preserve"> </w:t>
      </w:r>
      <w:r>
        <w:t>it</w:t>
      </w:r>
      <w:r>
        <w:rPr>
          <w:spacing w:val="-10"/>
        </w:rPr>
        <w:t xml:space="preserve"> </w:t>
      </w:r>
      <w:r>
        <w:t>made</w:t>
      </w:r>
      <w:r>
        <w:rPr>
          <w:spacing w:val="-10"/>
        </w:rPr>
        <w:t xml:space="preserve"> </w:t>
      </w:r>
      <w:r>
        <w:t>all</w:t>
      </w:r>
      <w:r>
        <w:rPr>
          <w:spacing w:val="-9"/>
        </w:rPr>
        <w:t xml:space="preserve"> </w:t>
      </w:r>
      <w:r>
        <w:t>reasonable</w:t>
      </w:r>
      <w:r>
        <w:rPr>
          <w:spacing w:val="-8"/>
        </w:rPr>
        <w:t xml:space="preserve"> </w:t>
      </w:r>
      <w:r>
        <w:t>efforts to remove, eliminate or minimize such cause of delay or damages, diligently pursued performance of its obligations under this Agreement, substantially fulfilled all non-excused obligations, and timely notified the other party of the likelihood or actual occurrence of an event described in this</w:t>
      </w:r>
      <w:r>
        <w:rPr>
          <w:spacing w:val="-4"/>
        </w:rPr>
        <w:t xml:space="preserve"> </w:t>
      </w:r>
      <w:r>
        <w:t>paragraph.</w:t>
      </w:r>
    </w:p>
    <w:p w14:paraId="71BFB8E9" w14:textId="77777777" w:rsidR="00126665" w:rsidRDefault="00000000">
      <w:pPr>
        <w:pStyle w:val="ListParagraph"/>
        <w:numPr>
          <w:ilvl w:val="0"/>
          <w:numId w:val="10"/>
        </w:numPr>
        <w:tabs>
          <w:tab w:val="left" w:pos="451"/>
        </w:tabs>
        <w:spacing w:before="199"/>
        <w:ind w:left="119" w:right="134" w:firstLine="0"/>
        <w:jc w:val="both"/>
      </w:pPr>
      <w:r>
        <w:rPr>
          <w:b/>
        </w:rPr>
        <w:t xml:space="preserve">Marketing: </w:t>
      </w:r>
      <w:r>
        <w:t>Party</w:t>
      </w:r>
      <w:r>
        <w:rPr>
          <w:spacing w:val="-3"/>
        </w:rPr>
        <w:t xml:space="preserve"> </w:t>
      </w:r>
      <w:r>
        <w:t>shall</w:t>
      </w:r>
      <w:r>
        <w:rPr>
          <w:spacing w:val="-5"/>
        </w:rPr>
        <w:t xml:space="preserve"> </w:t>
      </w:r>
      <w:r>
        <w:t>not</w:t>
      </w:r>
      <w:r>
        <w:rPr>
          <w:spacing w:val="-1"/>
        </w:rPr>
        <w:t xml:space="preserve"> </w:t>
      </w:r>
      <w:r>
        <w:t>refer</w:t>
      </w:r>
      <w:r>
        <w:rPr>
          <w:spacing w:val="-3"/>
        </w:rPr>
        <w:t xml:space="preserve"> </w:t>
      </w:r>
      <w:r>
        <w:t>to</w:t>
      </w:r>
      <w:r>
        <w:rPr>
          <w:spacing w:val="-3"/>
        </w:rPr>
        <w:t xml:space="preserve"> </w:t>
      </w:r>
      <w:r>
        <w:t>the</w:t>
      </w:r>
      <w:r>
        <w:rPr>
          <w:spacing w:val="-3"/>
        </w:rPr>
        <w:t xml:space="preserve"> </w:t>
      </w:r>
      <w:r>
        <w:t>State</w:t>
      </w:r>
      <w:r>
        <w:rPr>
          <w:spacing w:val="-2"/>
        </w:rPr>
        <w:t xml:space="preserve"> </w:t>
      </w:r>
      <w:r>
        <w:t>in</w:t>
      </w:r>
      <w:r>
        <w:rPr>
          <w:spacing w:val="-4"/>
        </w:rPr>
        <w:t xml:space="preserve"> </w:t>
      </w:r>
      <w:r>
        <w:t>any</w:t>
      </w:r>
      <w:r>
        <w:rPr>
          <w:spacing w:val="-3"/>
        </w:rPr>
        <w:t xml:space="preserve"> </w:t>
      </w:r>
      <w:r>
        <w:t>publicity</w:t>
      </w:r>
      <w:r>
        <w:rPr>
          <w:spacing w:val="-4"/>
        </w:rPr>
        <w:t xml:space="preserve"> </w:t>
      </w:r>
      <w:r>
        <w:t>materials,</w:t>
      </w:r>
      <w:r>
        <w:rPr>
          <w:spacing w:val="-3"/>
        </w:rPr>
        <w:t xml:space="preserve"> </w:t>
      </w:r>
      <w:r>
        <w:t>information</w:t>
      </w:r>
      <w:r>
        <w:rPr>
          <w:spacing w:val="-4"/>
        </w:rPr>
        <w:t xml:space="preserve"> </w:t>
      </w:r>
      <w:r>
        <w:t>pamphlets, press</w:t>
      </w:r>
      <w:r>
        <w:rPr>
          <w:spacing w:val="-3"/>
        </w:rPr>
        <w:t xml:space="preserve"> </w:t>
      </w:r>
      <w:r>
        <w:t>releases, research reports,</w:t>
      </w:r>
      <w:r>
        <w:rPr>
          <w:spacing w:val="-11"/>
        </w:rPr>
        <w:t xml:space="preserve"> </w:t>
      </w:r>
      <w:r>
        <w:t>advertising,</w:t>
      </w:r>
      <w:r>
        <w:rPr>
          <w:spacing w:val="-11"/>
        </w:rPr>
        <w:t xml:space="preserve"> </w:t>
      </w:r>
      <w:r>
        <w:t>sales</w:t>
      </w:r>
      <w:r>
        <w:rPr>
          <w:spacing w:val="-10"/>
        </w:rPr>
        <w:t xml:space="preserve"> </w:t>
      </w:r>
      <w:r>
        <w:t>promotions,</w:t>
      </w:r>
      <w:r>
        <w:rPr>
          <w:spacing w:val="-11"/>
        </w:rPr>
        <w:t xml:space="preserve"> </w:t>
      </w:r>
      <w:r>
        <w:t>trade</w:t>
      </w:r>
      <w:r>
        <w:rPr>
          <w:spacing w:val="-10"/>
        </w:rPr>
        <w:t xml:space="preserve"> </w:t>
      </w:r>
      <w:r>
        <w:t>shows,</w:t>
      </w:r>
      <w:r>
        <w:rPr>
          <w:spacing w:val="-11"/>
        </w:rPr>
        <w:t xml:space="preserve"> </w:t>
      </w:r>
      <w:r>
        <w:t>or</w:t>
      </w:r>
      <w:r>
        <w:rPr>
          <w:spacing w:val="-12"/>
        </w:rPr>
        <w:t xml:space="preserve"> </w:t>
      </w:r>
      <w:r>
        <w:t>marketing</w:t>
      </w:r>
      <w:r>
        <w:rPr>
          <w:spacing w:val="-13"/>
        </w:rPr>
        <w:t xml:space="preserve"> </w:t>
      </w:r>
      <w:r>
        <w:t>materials</w:t>
      </w:r>
      <w:r>
        <w:rPr>
          <w:spacing w:val="-9"/>
        </w:rPr>
        <w:t xml:space="preserve"> </w:t>
      </w:r>
      <w:r>
        <w:t>or</w:t>
      </w:r>
      <w:r>
        <w:rPr>
          <w:spacing w:val="-10"/>
        </w:rPr>
        <w:t xml:space="preserve"> </w:t>
      </w:r>
      <w:r>
        <w:t>similar</w:t>
      </w:r>
      <w:r>
        <w:rPr>
          <w:spacing w:val="-10"/>
        </w:rPr>
        <w:t xml:space="preserve"> </w:t>
      </w:r>
      <w:r>
        <w:t>communications</w:t>
      </w:r>
      <w:r>
        <w:rPr>
          <w:spacing w:val="-10"/>
        </w:rPr>
        <w:t xml:space="preserve"> </w:t>
      </w:r>
      <w:r>
        <w:t>to</w:t>
      </w:r>
      <w:r>
        <w:rPr>
          <w:spacing w:val="-12"/>
        </w:rPr>
        <w:t xml:space="preserve"> </w:t>
      </w:r>
      <w:r>
        <w:t>third</w:t>
      </w:r>
      <w:r>
        <w:rPr>
          <w:spacing w:val="-13"/>
        </w:rPr>
        <w:t xml:space="preserve"> </w:t>
      </w:r>
      <w:r>
        <w:t>parties</w:t>
      </w:r>
      <w:r>
        <w:rPr>
          <w:spacing w:val="-11"/>
        </w:rPr>
        <w:t xml:space="preserve"> </w:t>
      </w:r>
      <w:r>
        <w:t>except with the prior written consent of the</w:t>
      </w:r>
      <w:r>
        <w:rPr>
          <w:spacing w:val="-8"/>
        </w:rPr>
        <w:t xml:space="preserve"> </w:t>
      </w:r>
      <w:r>
        <w:t>State.</w:t>
      </w:r>
    </w:p>
    <w:p w14:paraId="6325BE0D" w14:textId="77777777" w:rsidR="00126665" w:rsidRDefault="00000000">
      <w:pPr>
        <w:pStyle w:val="ListParagraph"/>
        <w:numPr>
          <w:ilvl w:val="0"/>
          <w:numId w:val="10"/>
        </w:numPr>
        <w:tabs>
          <w:tab w:val="left" w:pos="451"/>
        </w:tabs>
        <w:spacing w:before="203"/>
        <w:ind w:left="450" w:hanging="332"/>
        <w:jc w:val="both"/>
        <w:rPr>
          <w:b/>
        </w:rPr>
      </w:pPr>
      <w:r>
        <w:rPr>
          <w:b/>
        </w:rPr>
        <w:t>Termination:</w:t>
      </w:r>
    </w:p>
    <w:p w14:paraId="39F8D8DB" w14:textId="77777777" w:rsidR="00126665" w:rsidRDefault="00000000">
      <w:pPr>
        <w:pStyle w:val="ListParagraph"/>
        <w:numPr>
          <w:ilvl w:val="1"/>
          <w:numId w:val="10"/>
        </w:numPr>
        <w:tabs>
          <w:tab w:val="left" w:pos="840"/>
        </w:tabs>
        <w:spacing w:before="59"/>
        <w:ind w:left="840" w:right="134"/>
        <w:jc w:val="both"/>
        <w:rPr>
          <w:sz w:val="24"/>
        </w:rPr>
      </w:pPr>
      <w:r>
        <w:rPr>
          <w:b/>
          <w:sz w:val="24"/>
        </w:rPr>
        <w:t>Non-Appropriation:</w:t>
      </w:r>
      <w:r>
        <w:rPr>
          <w:b/>
          <w:spacing w:val="-8"/>
          <w:sz w:val="24"/>
        </w:rPr>
        <w:t xml:space="preserve"> </w:t>
      </w:r>
      <w:r>
        <w:rPr>
          <w:sz w:val="24"/>
        </w:rPr>
        <w:t>If</w:t>
      </w:r>
      <w:r>
        <w:rPr>
          <w:spacing w:val="-7"/>
          <w:sz w:val="24"/>
        </w:rPr>
        <w:t xml:space="preserve"> </w:t>
      </w:r>
      <w:r>
        <w:rPr>
          <w:sz w:val="24"/>
        </w:rPr>
        <w:t>this</w:t>
      </w:r>
      <w:r>
        <w:rPr>
          <w:spacing w:val="-6"/>
          <w:sz w:val="24"/>
        </w:rPr>
        <w:t xml:space="preserve"> </w:t>
      </w:r>
      <w:r>
        <w:rPr>
          <w:sz w:val="24"/>
        </w:rPr>
        <w:t>Agreement</w:t>
      </w:r>
      <w:r>
        <w:rPr>
          <w:spacing w:val="-6"/>
          <w:sz w:val="24"/>
        </w:rPr>
        <w:t xml:space="preserve"> </w:t>
      </w:r>
      <w:r>
        <w:rPr>
          <w:sz w:val="24"/>
        </w:rPr>
        <w:t>extends</w:t>
      </w:r>
      <w:r>
        <w:rPr>
          <w:spacing w:val="-6"/>
          <w:sz w:val="24"/>
        </w:rPr>
        <w:t xml:space="preserve"> </w:t>
      </w:r>
      <w:r>
        <w:rPr>
          <w:sz w:val="24"/>
        </w:rPr>
        <w:t>into</w:t>
      </w:r>
      <w:r>
        <w:rPr>
          <w:spacing w:val="-7"/>
          <w:sz w:val="24"/>
        </w:rPr>
        <w:t xml:space="preserve"> </w:t>
      </w:r>
      <w:r>
        <w:rPr>
          <w:sz w:val="24"/>
        </w:rPr>
        <w:t>more</w:t>
      </w:r>
      <w:r>
        <w:rPr>
          <w:spacing w:val="-7"/>
          <w:sz w:val="24"/>
        </w:rPr>
        <w:t xml:space="preserve"> </w:t>
      </w:r>
      <w:r>
        <w:rPr>
          <w:sz w:val="24"/>
        </w:rPr>
        <w:t>than</w:t>
      </w:r>
      <w:r>
        <w:rPr>
          <w:spacing w:val="-6"/>
          <w:sz w:val="24"/>
        </w:rPr>
        <w:t xml:space="preserve"> </w:t>
      </w:r>
      <w:r>
        <w:rPr>
          <w:sz w:val="24"/>
        </w:rPr>
        <w:t>one</w:t>
      </w:r>
      <w:r>
        <w:rPr>
          <w:spacing w:val="-7"/>
          <w:sz w:val="24"/>
        </w:rPr>
        <w:t xml:space="preserve"> </w:t>
      </w:r>
      <w:r>
        <w:rPr>
          <w:sz w:val="24"/>
        </w:rPr>
        <w:t>fiscal</w:t>
      </w:r>
      <w:r>
        <w:rPr>
          <w:spacing w:val="-6"/>
          <w:sz w:val="24"/>
        </w:rPr>
        <w:t xml:space="preserve"> </w:t>
      </w:r>
      <w:r>
        <w:rPr>
          <w:sz w:val="24"/>
        </w:rPr>
        <w:t>year</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State</w:t>
      </w:r>
      <w:r>
        <w:rPr>
          <w:spacing w:val="-5"/>
          <w:sz w:val="24"/>
        </w:rPr>
        <w:t xml:space="preserve"> </w:t>
      </w:r>
      <w:r>
        <w:rPr>
          <w:sz w:val="24"/>
        </w:rPr>
        <w:t>(July</w:t>
      </w:r>
      <w:r>
        <w:rPr>
          <w:spacing w:val="-6"/>
          <w:sz w:val="24"/>
        </w:rPr>
        <w:t xml:space="preserve"> </w:t>
      </w:r>
      <w:r>
        <w:rPr>
          <w:sz w:val="24"/>
        </w:rPr>
        <w:t>1</w:t>
      </w:r>
      <w:r>
        <w:rPr>
          <w:spacing w:val="-7"/>
          <w:sz w:val="24"/>
        </w:rPr>
        <w:t xml:space="preserve"> </w:t>
      </w:r>
      <w:r>
        <w:rPr>
          <w:sz w:val="24"/>
        </w:rPr>
        <w:t>to</w:t>
      </w:r>
      <w:r>
        <w:rPr>
          <w:spacing w:val="-6"/>
          <w:sz w:val="24"/>
        </w:rPr>
        <w:t xml:space="preserve"> </w:t>
      </w:r>
      <w:r>
        <w:rPr>
          <w:sz w:val="24"/>
        </w:rPr>
        <w:t>June 30), and if appropriations are insufficient to support this Agreement, the State may cancel at the end of the fiscal year, or otherwise upon the expiration of existing appropriation authority. In the case that this Agreement is a Grant that is funded in whole or in part by Federal funds, and in the event Federal funds become unavailable or reduced, the State may suspend or cancel this Grant immediately, and the State shall have no obligation to pay Subrecipient from State</w:t>
      </w:r>
      <w:r>
        <w:rPr>
          <w:spacing w:val="-2"/>
          <w:sz w:val="24"/>
        </w:rPr>
        <w:t xml:space="preserve"> </w:t>
      </w:r>
      <w:r>
        <w:rPr>
          <w:sz w:val="24"/>
        </w:rPr>
        <w:t>revenues.</w:t>
      </w:r>
    </w:p>
    <w:p w14:paraId="1AA42520" w14:textId="77777777" w:rsidR="00126665" w:rsidRDefault="00000000">
      <w:pPr>
        <w:pStyle w:val="ListParagraph"/>
        <w:numPr>
          <w:ilvl w:val="1"/>
          <w:numId w:val="10"/>
        </w:numPr>
        <w:tabs>
          <w:tab w:val="left" w:pos="840"/>
        </w:tabs>
        <w:spacing w:before="60"/>
        <w:ind w:left="840" w:right="137"/>
        <w:jc w:val="both"/>
        <w:rPr>
          <w:sz w:val="24"/>
        </w:rPr>
      </w:pPr>
      <w:r>
        <w:rPr>
          <w:b/>
          <w:sz w:val="24"/>
        </w:rPr>
        <w:t xml:space="preserve">Termination for Cause: </w:t>
      </w:r>
      <w:r>
        <w:rPr>
          <w:sz w:val="24"/>
        </w:rPr>
        <w:t>Either party may terminate this Agreement if a party materially breaches its obligations under this Agreement, and such breach is not cured within thirty (30) days after delivery of the</w:t>
      </w:r>
      <w:r>
        <w:rPr>
          <w:spacing w:val="-10"/>
          <w:sz w:val="24"/>
        </w:rPr>
        <w:t xml:space="preserve"> </w:t>
      </w:r>
      <w:r>
        <w:rPr>
          <w:sz w:val="24"/>
        </w:rPr>
        <w:t>non-breaching</w:t>
      </w:r>
      <w:r>
        <w:rPr>
          <w:spacing w:val="-5"/>
          <w:sz w:val="24"/>
        </w:rPr>
        <w:t xml:space="preserve"> </w:t>
      </w:r>
      <w:r>
        <w:rPr>
          <w:sz w:val="24"/>
        </w:rPr>
        <w:t>party’s</w:t>
      </w:r>
      <w:r>
        <w:rPr>
          <w:spacing w:val="-8"/>
          <w:sz w:val="24"/>
        </w:rPr>
        <w:t xml:space="preserve"> </w:t>
      </w:r>
      <w:r>
        <w:rPr>
          <w:sz w:val="24"/>
        </w:rPr>
        <w:t>notice</w:t>
      </w:r>
      <w:r>
        <w:rPr>
          <w:spacing w:val="-9"/>
          <w:sz w:val="24"/>
        </w:rPr>
        <w:t xml:space="preserve"> </w:t>
      </w:r>
      <w:r>
        <w:rPr>
          <w:sz w:val="24"/>
        </w:rPr>
        <w:t>or</w:t>
      </w:r>
      <w:r>
        <w:rPr>
          <w:spacing w:val="-9"/>
          <w:sz w:val="24"/>
        </w:rPr>
        <w:t xml:space="preserve"> </w:t>
      </w:r>
      <w:r>
        <w:rPr>
          <w:sz w:val="24"/>
        </w:rPr>
        <w:t>such</w:t>
      </w:r>
      <w:r>
        <w:rPr>
          <w:spacing w:val="-5"/>
          <w:sz w:val="24"/>
        </w:rPr>
        <w:t xml:space="preserve"> </w:t>
      </w:r>
      <w:r>
        <w:rPr>
          <w:sz w:val="24"/>
        </w:rPr>
        <w:t>longer</w:t>
      </w:r>
      <w:r>
        <w:rPr>
          <w:spacing w:val="-6"/>
          <w:sz w:val="24"/>
        </w:rPr>
        <w:t xml:space="preserve"> </w:t>
      </w:r>
      <w:r>
        <w:rPr>
          <w:sz w:val="24"/>
        </w:rPr>
        <w:t>time</w:t>
      </w:r>
      <w:r>
        <w:rPr>
          <w:spacing w:val="-10"/>
          <w:sz w:val="24"/>
        </w:rPr>
        <w:t xml:space="preserve"> </w:t>
      </w:r>
      <w:r>
        <w:rPr>
          <w:sz w:val="24"/>
        </w:rPr>
        <w:t>as</w:t>
      </w:r>
      <w:r>
        <w:rPr>
          <w:spacing w:val="-5"/>
          <w:sz w:val="24"/>
        </w:rPr>
        <w:t xml:space="preserve"> </w:t>
      </w:r>
      <w:r>
        <w:rPr>
          <w:sz w:val="24"/>
        </w:rPr>
        <w:t>the</w:t>
      </w:r>
      <w:r>
        <w:rPr>
          <w:spacing w:val="-10"/>
          <w:sz w:val="24"/>
        </w:rPr>
        <w:t xml:space="preserve"> </w:t>
      </w:r>
      <w:r>
        <w:rPr>
          <w:sz w:val="24"/>
        </w:rPr>
        <w:t>non-breaching</w:t>
      </w:r>
      <w:r>
        <w:rPr>
          <w:spacing w:val="-8"/>
          <w:sz w:val="24"/>
        </w:rPr>
        <w:t xml:space="preserve"> </w:t>
      </w:r>
      <w:r>
        <w:rPr>
          <w:sz w:val="24"/>
        </w:rPr>
        <w:t>party</w:t>
      </w:r>
      <w:r>
        <w:rPr>
          <w:spacing w:val="-9"/>
          <w:sz w:val="24"/>
        </w:rPr>
        <w:t xml:space="preserve"> </w:t>
      </w:r>
      <w:r>
        <w:rPr>
          <w:sz w:val="24"/>
        </w:rPr>
        <w:t>may</w:t>
      </w:r>
      <w:r>
        <w:rPr>
          <w:spacing w:val="-8"/>
          <w:sz w:val="24"/>
        </w:rPr>
        <w:t xml:space="preserve"> </w:t>
      </w:r>
      <w:r>
        <w:rPr>
          <w:sz w:val="24"/>
        </w:rPr>
        <w:t>specify</w:t>
      </w:r>
      <w:r>
        <w:rPr>
          <w:spacing w:val="-5"/>
          <w:sz w:val="24"/>
        </w:rPr>
        <w:t xml:space="preserve"> </w:t>
      </w:r>
      <w:r>
        <w:rPr>
          <w:sz w:val="24"/>
        </w:rPr>
        <w:t>in</w:t>
      </w:r>
      <w:r>
        <w:rPr>
          <w:spacing w:val="-9"/>
          <w:sz w:val="24"/>
        </w:rPr>
        <w:t xml:space="preserve"> </w:t>
      </w:r>
      <w:r>
        <w:rPr>
          <w:sz w:val="24"/>
        </w:rPr>
        <w:t>the</w:t>
      </w:r>
      <w:r>
        <w:rPr>
          <w:spacing w:val="-9"/>
          <w:sz w:val="24"/>
        </w:rPr>
        <w:t xml:space="preserve"> </w:t>
      </w:r>
      <w:r>
        <w:rPr>
          <w:sz w:val="24"/>
        </w:rPr>
        <w:t>notice.</w:t>
      </w:r>
    </w:p>
    <w:p w14:paraId="2630EEC1" w14:textId="77777777" w:rsidR="00126665" w:rsidRDefault="00000000">
      <w:pPr>
        <w:pStyle w:val="ListParagraph"/>
        <w:numPr>
          <w:ilvl w:val="1"/>
          <w:numId w:val="10"/>
        </w:numPr>
        <w:tabs>
          <w:tab w:val="left" w:pos="840"/>
        </w:tabs>
        <w:spacing w:before="60"/>
        <w:ind w:left="840" w:right="134"/>
        <w:jc w:val="both"/>
        <w:rPr>
          <w:sz w:val="24"/>
        </w:rPr>
      </w:pPr>
      <w:r>
        <w:rPr>
          <w:b/>
          <w:sz w:val="24"/>
        </w:rPr>
        <w:t xml:space="preserve">Termination Assistance: </w:t>
      </w:r>
      <w:r>
        <w:rPr>
          <w:sz w:val="24"/>
        </w:rPr>
        <w:t>Upon nearing the end of the final term or termination of this Agreement, without respect to cause, the Party shall take all reasonable and prudent measures to facilitate any transition required by the State. All State property, tangible and intangible, shall be returned to the State upon demand at no additional cost to the State in a format acceptable to the</w:t>
      </w:r>
      <w:r>
        <w:rPr>
          <w:spacing w:val="-7"/>
          <w:sz w:val="24"/>
        </w:rPr>
        <w:t xml:space="preserve"> </w:t>
      </w:r>
      <w:r>
        <w:rPr>
          <w:sz w:val="24"/>
        </w:rPr>
        <w:t>State.</w:t>
      </w:r>
    </w:p>
    <w:p w14:paraId="3E442972" w14:textId="77777777" w:rsidR="00126665" w:rsidRDefault="00126665">
      <w:pPr>
        <w:jc w:val="both"/>
        <w:rPr>
          <w:sz w:val="24"/>
        </w:rPr>
        <w:sectPr w:rsidR="00126665" w:rsidSect="005C098C">
          <w:pgSz w:w="12240" w:h="15840"/>
          <w:pgMar w:top="1080" w:right="580" w:bottom="1100" w:left="600" w:header="0" w:footer="885" w:gutter="0"/>
          <w:cols w:space="720"/>
        </w:sectPr>
      </w:pPr>
    </w:p>
    <w:p w14:paraId="57F6D141" w14:textId="77777777" w:rsidR="00126665" w:rsidRDefault="00000000">
      <w:pPr>
        <w:pStyle w:val="ListParagraph"/>
        <w:numPr>
          <w:ilvl w:val="0"/>
          <w:numId w:val="10"/>
        </w:numPr>
        <w:tabs>
          <w:tab w:val="left" w:pos="473"/>
        </w:tabs>
        <w:spacing w:before="70" w:line="242" w:lineRule="auto"/>
        <w:ind w:right="135" w:firstLine="0"/>
        <w:jc w:val="both"/>
      </w:pPr>
      <w:r>
        <w:rPr>
          <w:b/>
        </w:rPr>
        <w:lastRenderedPageBreak/>
        <w:t xml:space="preserve">Continuity of Performance: </w:t>
      </w:r>
      <w:r>
        <w:t>In the event of a dispute between the Party and the State, each party will continue to perform its obligations under this Agreement during the resolution of the dispute until this Agreement is terminated in accordance with its</w:t>
      </w:r>
      <w:r>
        <w:rPr>
          <w:spacing w:val="-6"/>
        </w:rPr>
        <w:t xml:space="preserve"> </w:t>
      </w:r>
      <w:r>
        <w:t>terms.</w:t>
      </w:r>
    </w:p>
    <w:p w14:paraId="32C69876" w14:textId="77777777" w:rsidR="00126665" w:rsidRDefault="00000000">
      <w:pPr>
        <w:pStyle w:val="ListParagraph"/>
        <w:numPr>
          <w:ilvl w:val="0"/>
          <w:numId w:val="10"/>
        </w:numPr>
        <w:tabs>
          <w:tab w:val="left" w:pos="471"/>
        </w:tabs>
        <w:spacing w:before="194"/>
        <w:ind w:right="134" w:firstLine="0"/>
        <w:jc w:val="both"/>
      </w:pPr>
      <w:r>
        <w:rPr>
          <w:b/>
        </w:rPr>
        <w:t xml:space="preserve">No Implied Waiver of Remedies: </w:t>
      </w:r>
      <w:r>
        <w:t>Either party’s delay or failure to exercise any right, power or remedy under this Agreement</w:t>
      </w:r>
      <w:r>
        <w:rPr>
          <w:spacing w:val="-12"/>
        </w:rPr>
        <w:t xml:space="preserve"> </w:t>
      </w:r>
      <w:r>
        <w:t>shall</w:t>
      </w:r>
      <w:r>
        <w:rPr>
          <w:spacing w:val="-12"/>
        </w:rPr>
        <w:t xml:space="preserve"> </w:t>
      </w:r>
      <w:r>
        <w:t>not</w:t>
      </w:r>
      <w:r>
        <w:rPr>
          <w:spacing w:val="-12"/>
        </w:rPr>
        <w:t xml:space="preserve"> </w:t>
      </w:r>
      <w:r>
        <w:t>impair</w:t>
      </w:r>
      <w:r>
        <w:rPr>
          <w:spacing w:val="-15"/>
        </w:rPr>
        <w:t xml:space="preserve"> </w:t>
      </w:r>
      <w:r>
        <w:t>any</w:t>
      </w:r>
      <w:r>
        <w:rPr>
          <w:spacing w:val="-12"/>
        </w:rPr>
        <w:t xml:space="preserve"> </w:t>
      </w:r>
      <w:r>
        <w:t>such</w:t>
      </w:r>
      <w:r>
        <w:rPr>
          <w:spacing w:val="-16"/>
        </w:rPr>
        <w:t xml:space="preserve"> </w:t>
      </w:r>
      <w:r>
        <w:t>right,</w:t>
      </w:r>
      <w:r>
        <w:rPr>
          <w:spacing w:val="-13"/>
        </w:rPr>
        <w:t xml:space="preserve"> </w:t>
      </w:r>
      <w:r>
        <w:t>power</w:t>
      </w:r>
      <w:r>
        <w:rPr>
          <w:spacing w:val="-11"/>
        </w:rPr>
        <w:t xml:space="preserve"> </w:t>
      </w:r>
      <w:r>
        <w:t>or</w:t>
      </w:r>
      <w:r>
        <w:rPr>
          <w:spacing w:val="-12"/>
        </w:rPr>
        <w:t xml:space="preserve"> </w:t>
      </w:r>
      <w:r>
        <w:t>remedy,</w:t>
      </w:r>
      <w:r>
        <w:rPr>
          <w:spacing w:val="-13"/>
        </w:rPr>
        <w:t xml:space="preserve"> </w:t>
      </w:r>
      <w:r>
        <w:t>or</w:t>
      </w:r>
      <w:r>
        <w:rPr>
          <w:spacing w:val="-12"/>
        </w:rPr>
        <w:t xml:space="preserve"> </w:t>
      </w:r>
      <w:r>
        <w:t>be</w:t>
      </w:r>
      <w:r>
        <w:rPr>
          <w:spacing w:val="-12"/>
        </w:rPr>
        <w:t xml:space="preserve"> </w:t>
      </w:r>
      <w:r>
        <w:t>construed</w:t>
      </w:r>
      <w:r>
        <w:rPr>
          <w:spacing w:val="-13"/>
        </w:rPr>
        <w:t xml:space="preserve"> </w:t>
      </w:r>
      <w:r>
        <w:t>as</w:t>
      </w:r>
      <w:r>
        <w:rPr>
          <w:spacing w:val="-13"/>
        </w:rPr>
        <w:t xml:space="preserve"> </w:t>
      </w:r>
      <w:r>
        <w:t>a</w:t>
      </w:r>
      <w:r>
        <w:rPr>
          <w:spacing w:val="-13"/>
        </w:rPr>
        <w:t xml:space="preserve"> </w:t>
      </w:r>
      <w:r>
        <w:t>waiver</w:t>
      </w:r>
      <w:r>
        <w:rPr>
          <w:spacing w:val="-12"/>
        </w:rPr>
        <w:t xml:space="preserve"> </w:t>
      </w:r>
      <w:r>
        <w:t>of</w:t>
      </w:r>
      <w:r>
        <w:rPr>
          <w:spacing w:val="-11"/>
        </w:rPr>
        <w:t xml:space="preserve"> </w:t>
      </w:r>
      <w:r>
        <w:t>any</w:t>
      </w:r>
      <w:r>
        <w:rPr>
          <w:spacing w:val="-13"/>
        </w:rPr>
        <w:t xml:space="preserve"> </w:t>
      </w:r>
      <w:r>
        <w:t>such</w:t>
      </w:r>
      <w:r>
        <w:rPr>
          <w:spacing w:val="-13"/>
        </w:rPr>
        <w:t xml:space="preserve"> </w:t>
      </w:r>
      <w:r>
        <w:t>right,</w:t>
      </w:r>
      <w:r>
        <w:rPr>
          <w:spacing w:val="-13"/>
        </w:rPr>
        <w:t xml:space="preserve"> </w:t>
      </w:r>
      <w:r>
        <w:t>power</w:t>
      </w:r>
      <w:r>
        <w:rPr>
          <w:spacing w:val="-11"/>
        </w:rPr>
        <w:t xml:space="preserve"> </w:t>
      </w:r>
      <w:r>
        <w:t>or</w:t>
      </w:r>
      <w:r>
        <w:rPr>
          <w:spacing w:val="-12"/>
        </w:rPr>
        <w:t xml:space="preserve"> </w:t>
      </w:r>
      <w:r>
        <w:t>remedy. All waivers must be in</w:t>
      </w:r>
      <w:r>
        <w:rPr>
          <w:spacing w:val="-3"/>
        </w:rPr>
        <w:t xml:space="preserve"> </w:t>
      </w:r>
      <w:r>
        <w:t>writing.</w:t>
      </w:r>
    </w:p>
    <w:p w14:paraId="07D3A549" w14:textId="77777777" w:rsidR="00126665" w:rsidRDefault="00000000">
      <w:pPr>
        <w:pStyle w:val="ListParagraph"/>
        <w:numPr>
          <w:ilvl w:val="0"/>
          <w:numId w:val="10"/>
        </w:numPr>
        <w:tabs>
          <w:tab w:val="left" w:pos="457"/>
        </w:tabs>
        <w:spacing w:before="198"/>
        <w:ind w:right="133" w:firstLine="0"/>
        <w:jc w:val="both"/>
      </w:pPr>
      <w:r>
        <w:rPr>
          <w:b/>
        </w:rPr>
        <w:t xml:space="preserve">State Facilities: </w:t>
      </w:r>
      <w:r>
        <w:t>If the State makes space available to the Party in any State facility during the term of this Agreement for purposes of the Party’s performance under this Agreement, the Party shall only use the space in accordance with all policies and procedures governing access to and use of State facilities which shall be made available upon request. State facilities will be made available to Party on an “AS IS, WHERE IS” basis, with no warranties</w:t>
      </w:r>
      <w:r>
        <w:rPr>
          <w:spacing w:val="-19"/>
        </w:rPr>
        <w:t xml:space="preserve"> </w:t>
      </w:r>
      <w:r>
        <w:t>whatsoever.</w:t>
      </w:r>
    </w:p>
    <w:p w14:paraId="5D78A0C2" w14:textId="77777777" w:rsidR="00126665" w:rsidRDefault="00000000">
      <w:pPr>
        <w:pStyle w:val="ListParagraph"/>
        <w:numPr>
          <w:ilvl w:val="0"/>
          <w:numId w:val="10"/>
        </w:numPr>
        <w:tabs>
          <w:tab w:val="left" w:pos="457"/>
        </w:tabs>
        <w:spacing w:before="200"/>
        <w:ind w:right="135" w:firstLine="0"/>
        <w:jc w:val="both"/>
      </w:pPr>
      <w:r>
        <w:rPr>
          <w:b/>
        </w:rPr>
        <w:t xml:space="preserve">Requirements Pertaining Only to Federal Grants and Subrecipient Agreements: </w:t>
      </w:r>
      <w:r>
        <w:t>If this Agreement is a grant that is funded in whole or in part by Federal</w:t>
      </w:r>
      <w:r>
        <w:rPr>
          <w:spacing w:val="-7"/>
        </w:rPr>
        <w:t xml:space="preserve"> </w:t>
      </w:r>
      <w:r>
        <w:t>funds:</w:t>
      </w:r>
    </w:p>
    <w:p w14:paraId="77BC1800" w14:textId="77777777" w:rsidR="00126665" w:rsidRDefault="00000000">
      <w:pPr>
        <w:pStyle w:val="ListParagraph"/>
        <w:numPr>
          <w:ilvl w:val="1"/>
          <w:numId w:val="10"/>
        </w:numPr>
        <w:tabs>
          <w:tab w:val="left" w:pos="841"/>
        </w:tabs>
        <w:spacing w:before="60"/>
        <w:ind w:left="840" w:right="134"/>
        <w:jc w:val="both"/>
      </w:pPr>
      <w:r>
        <w:rPr>
          <w:b/>
        </w:rPr>
        <w:t xml:space="preserve">Requirement to Have a Single Audit: </w:t>
      </w:r>
      <w:r>
        <w:t>The Subrecipient will complete the Subrecipient Annual Report annually within 45 days after its fiscal year end, informing the State of Vermont whether or not a Single Audit is required for the prior fiscal year. If a Single Audit is required, the Subrecipient will submit a copy of the audit report to the granting Party within 9 months. If a single audit is not required, only the Subrecipient Annual Report is</w:t>
      </w:r>
      <w:r>
        <w:rPr>
          <w:spacing w:val="-30"/>
        </w:rPr>
        <w:t xml:space="preserve"> </w:t>
      </w:r>
      <w:r>
        <w:t>required.</w:t>
      </w:r>
    </w:p>
    <w:p w14:paraId="05F1BCED" w14:textId="77777777" w:rsidR="00126665" w:rsidRDefault="00000000">
      <w:pPr>
        <w:spacing w:before="61"/>
        <w:ind w:left="840" w:right="136"/>
        <w:jc w:val="both"/>
      </w:pPr>
      <w:r>
        <w:t>For fiscal years ending before December 25, 2015, a Single Audit is required if the subrecipient expends $500,000 or</w:t>
      </w:r>
      <w:r>
        <w:rPr>
          <w:spacing w:val="11"/>
        </w:rPr>
        <w:t xml:space="preserve"> </w:t>
      </w:r>
      <w:r>
        <w:t>more</w:t>
      </w:r>
      <w:r>
        <w:rPr>
          <w:spacing w:val="11"/>
        </w:rPr>
        <w:t xml:space="preserve"> </w:t>
      </w:r>
      <w:r>
        <w:t>in</w:t>
      </w:r>
      <w:r>
        <w:rPr>
          <w:spacing w:val="13"/>
        </w:rPr>
        <w:t xml:space="preserve"> </w:t>
      </w:r>
      <w:r>
        <w:t>Federal</w:t>
      </w:r>
      <w:r>
        <w:rPr>
          <w:spacing w:val="12"/>
        </w:rPr>
        <w:t xml:space="preserve"> </w:t>
      </w:r>
      <w:r>
        <w:t>assistance</w:t>
      </w:r>
      <w:r>
        <w:rPr>
          <w:spacing w:val="14"/>
        </w:rPr>
        <w:t xml:space="preserve"> </w:t>
      </w:r>
      <w:r>
        <w:t>during</w:t>
      </w:r>
      <w:r>
        <w:rPr>
          <w:spacing w:val="11"/>
        </w:rPr>
        <w:t xml:space="preserve"> </w:t>
      </w:r>
      <w:r>
        <w:t>its</w:t>
      </w:r>
      <w:r>
        <w:rPr>
          <w:spacing w:val="13"/>
        </w:rPr>
        <w:t xml:space="preserve"> </w:t>
      </w:r>
      <w:r>
        <w:t>fiscal</w:t>
      </w:r>
      <w:r>
        <w:rPr>
          <w:spacing w:val="12"/>
        </w:rPr>
        <w:t xml:space="preserve"> </w:t>
      </w:r>
      <w:r>
        <w:t>year</w:t>
      </w:r>
      <w:r>
        <w:rPr>
          <w:spacing w:val="12"/>
        </w:rPr>
        <w:t xml:space="preserve"> </w:t>
      </w:r>
      <w:r>
        <w:t>and</w:t>
      </w:r>
      <w:r>
        <w:rPr>
          <w:spacing w:val="12"/>
        </w:rPr>
        <w:t xml:space="preserve"> </w:t>
      </w:r>
      <w:r>
        <w:t>must</w:t>
      </w:r>
      <w:r>
        <w:rPr>
          <w:spacing w:val="12"/>
        </w:rPr>
        <w:t xml:space="preserve"> </w:t>
      </w:r>
      <w:r>
        <w:t>be</w:t>
      </w:r>
      <w:r>
        <w:rPr>
          <w:spacing w:val="11"/>
        </w:rPr>
        <w:t xml:space="preserve"> </w:t>
      </w:r>
      <w:r>
        <w:t>conducted</w:t>
      </w:r>
      <w:r>
        <w:rPr>
          <w:spacing w:val="11"/>
        </w:rPr>
        <w:t xml:space="preserve"> </w:t>
      </w:r>
      <w:r>
        <w:t>in</w:t>
      </w:r>
      <w:r>
        <w:rPr>
          <w:spacing w:val="11"/>
        </w:rPr>
        <w:t xml:space="preserve"> </w:t>
      </w:r>
      <w:r>
        <w:t>accordance</w:t>
      </w:r>
      <w:r>
        <w:rPr>
          <w:spacing w:val="11"/>
        </w:rPr>
        <w:t xml:space="preserve"> </w:t>
      </w:r>
      <w:r>
        <w:t>with</w:t>
      </w:r>
      <w:r>
        <w:rPr>
          <w:spacing w:val="13"/>
        </w:rPr>
        <w:t xml:space="preserve"> </w:t>
      </w:r>
      <w:r>
        <w:t>OMB</w:t>
      </w:r>
      <w:r>
        <w:rPr>
          <w:spacing w:val="10"/>
        </w:rPr>
        <w:t xml:space="preserve"> </w:t>
      </w:r>
      <w:r>
        <w:t>Circular</w:t>
      </w:r>
      <w:r>
        <w:rPr>
          <w:spacing w:val="14"/>
        </w:rPr>
        <w:t xml:space="preserve"> </w:t>
      </w:r>
      <w:r>
        <w:t>A-</w:t>
      </w:r>
    </w:p>
    <w:p w14:paraId="25E98C91" w14:textId="77777777" w:rsidR="00126665" w:rsidRDefault="00000000">
      <w:pPr>
        <w:spacing w:line="251" w:lineRule="exact"/>
        <w:ind w:left="840"/>
        <w:jc w:val="both"/>
      </w:pPr>
      <w:r>
        <w:t xml:space="preserve">133. For fiscal years ending on or after December 25, 2015, a Single Audit is required if the subrecipient </w:t>
      </w:r>
      <w:r>
        <w:rPr>
          <w:spacing w:val="2"/>
        </w:rPr>
        <w:t xml:space="preserve"> </w:t>
      </w:r>
      <w:r>
        <w:t>expends</w:t>
      </w:r>
    </w:p>
    <w:p w14:paraId="0BC2608F" w14:textId="77777777" w:rsidR="00126665" w:rsidRDefault="00000000">
      <w:pPr>
        <w:spacing w:before="1" w:line="242" w:lineRule="auto"/>
        <w:ind w:left="840" w:right="135"/>
        <w:jc w:val="both"/>
      </w:pPr>
      <w:r>
        <w:t>$750,000 or more in Federal assistance during its fiscal year and must be conducted in accordance with 2 CFR Chapter I, Chapter II, Part 200, Subpart F. The Subrecipient Annual Report is required to be submitted within 45 days, whether or not a Single Audit is required.</w:t>
      </w:r>
    </w:p>
    <w:p w14:paraId="3AFF052C" w14:textId="77777777" w:rsidR="00126665" w:rsidRDefault="00000000">
      <w:pPr>
        <w:pStyle w:val="ListParagraph"/>
        <w:numPr>
          <w:ilvl w:val="1"/>
          <w:numId w:val="10"/>
        </w:numPr>
        <w:tabs>
          <w:tab w:val="left" w:pos="841"/>
        </w:tabs>
        <w:spacing w:before="52"/>
        <w:ind w:left="840" w:right="132"/>
        <w:jc w:val="both"/>
      </w:pPr>
      <w:r>
        <w:rPr>
          <w:b/>
        </w:rPr>
        <w:t xml:space="preserve">Internal Controls: </w:t>
      </w:r>
      <w:r>
        <w:t>In accordance with 2 CFR Part II, §200.303, the Party must establish and maintain effective internal</w:t>
      </w:r>
      <w:r>
        <w:rPr>
          <w:spacing w:val="-13"/>
        </w:rPr>
        <w:t xml:space="preserve"> </w:t>
      </w:r>
      <w:r>
        <w:t>control</w:t>
      </w:r>
      <w:r>
        <w:rPr>
          <w:spacing w:val="-12"/>
        </w:rPr>
        <w:t xml:space="preserve"> </w:t>
      </w:r>
      <w:r>
        <w:t>over</w:t>
      </w:r>
      <w:r>
        <w:rPr>
          <w:spacing w:val="-12"/>
        </w:rPr>
        <w:t xml:space="preserve"> </w:t>
      </w:r>
      <w:r>
        <w:t>the</w:t>
      </w:r>
      <w:r>
        <w:rPr>
          <w:spacing w:val="-13"/>
        </w:rPr>
        <w:t xml:space="preserve"> </w:t>
      </w:r>
      <w:r>
        <w:t>Federal</w:t>
      </w:r>
      <w:r>
        <w:rPr>
          <w:spacing w:val="-12"/>
        </w:rPr>
        <w:t xml:space="preserve"> </w:t>
      </w:r>
      <w:r>
        <w:t>award</w:t>
      </w:r>
      <w:r>
        <w:rPr>
          <w:spacing w:val="-13"/>
        </w:rPr>
        <w:t xml:space="preserve"> </w:t>
      </w:r>
      <w:r>
        <w:t>to</w:t>
      </w:r>
      <w:r>
        <w:rPr>
          <w:spacing w:val="-13"/>
        </w:rPr>
        <w:t xml:space="preserve"> </w:t>
      </w:r>
      <w:r>
        <w:t>provide</w:t>
      </w:r>
      <w:r>
        <w:rPr>
          <w:spacing w:val="-13"/>
        </w:rPr>
        <w:t xml:space="preserve"> </w:t>
      </w:r>
      <w:r>
        <w:t>reasonable</w:t>
      </w:r>
      <w:r>
        <w:rPr>
          <w:spacing w:val="-13"/>
        </w:rPr>
        <w:t xml:space="preserve"> </w:t>
      </w:r>
      <w:r>
        <w:t>assurance</w:t>
      </w:r>
      <w:r>
        <w:rPr>
          <w:spacing w:val="-13"/>
        </w:rPr>
        <w:t xml:space="preserve"> </w:t>
      </w:r>
      <w:r>
        <w:t>that</w:t>
      </w:r>
      <w:r>
        <w:rPr>
          <w:spacing w:val="-15"/>
        </w:rPr>
        <w:t xml:space="preserve"> </w:t>
      </w:r>
      <w:r>
        <w:t>the</w:t>
      </w:r>
      <w:r>
        <w:rPr>
          <w:spacing w:val="-13"/>
        </w:rPr>
        <w:t xml:space="preserve"> </w:t>
      </w:r>
      <w:r>
        <w:t>Party</w:t>
      </w:r>
      <w:r>
        <w:rPr>
          <w:spacing w:val="-13"/>
        </w:rPr>
        <w:t xml:space="preserve"> </w:t>
      </w:r>
      <w:r>
        <w:t>is</w:t>
      </w:r>
      <w:r>
        <w:rPr>
          <w:spacing w:val="-13"/>
        </w:rPr>
        <w:t xml:space="preserve"> </w:t>
      </w:r>
      <w:r>
        <w:t>managing</w:t>
      </w:r>
      <w:r>
        <w:rPr>
          <w:spacing w:val="-13"/>
        </w:rPr>
        <w:t xml:space="preserve"> </w:t>
      </w:r>
      <w:r>
        <w:t>the</w:t>
      </w:r>
      <w:r>
        <w:rPr>
          <w:spacing w:val="-13"/>
        </w:rPr>
        <w:t xml:space="preserve"> </w:t>
      </w:r>
      <w:r>
        <w:t>Federal</w:t>
      </w:r>
      <w:r>
        <w:rPr>
          <w:spacing w:val="-15"/>
        </w:rPr>
        <w:t xml:space="preserve"> </w:t>
      </w:r>
      <w:r>
        <w:t>award in</w:t>
      </w:r>
      <w:r>
        <w:rPr>
          <w:spacing w:val="-5"/>
        </w:rPr>
        <w:t xml:space="preserve"> </w:t>
      </w:r>
      <w:r>
        <w:t>compliance</w:t>
      </w:r>
      <w:r>
        <w:rPr>
          <w:spacing w:val="-6"/>
        </w:rPr>
        <w:t xml:space="preserve"> </w:t>
      </w:r>
      <w:r>
        <w:t>with</w:t>
      </w:r>
      <w:r>
        <w:rPr>
          <w:spacing w:val="-4"/>
        </w:rPr>
        <w:t xml:space="preserve"> </w:t>
      </w:r>
      <w:r>
        <w:t>Federal</w:t>
      </w:r>
      <w:r>
        <w:rPr>
          <w:spacing w:val="-6"/>
        </w:rPr>
        <w:t xml:space="preserve"> </w:t>
      </w:r>
      <w:r>
        <w:t>statutes,</w:t>
      </w:r>
      <w:r>
        <w:rPr>
          <w:spacing w:val="-6"/>
        </w:rPr>
        <w:t xml:space="preserve"> </w:t>
      </w:r>
      <w:r>
        <w:t>regulations,</w:t>
      </w:r>
      <w:r>
        <w:rPr>
          <w:spacing w:val="-6"/>
        </w:rPr>
        <w:t xml:space="preserve"> </w:t>
      </w:r>
      <w:r>
        <w:t>and</w:t>
      </w:r>
      <w:r>
        <w:rPr>
          <w:spacing w:val="-6"/>
        </w:rPr>
        <w:t xml:space="preserve"> </w:t>
      </w:r>
      <w:r>
        <w:t>the</w:t>
      </w:r>
      <w:r>
        <w:rPr>
          <w:spacing w:val="-4"/>
        </w:rPr>
        <w:t xml:space="preserve"> </w:t>
      </w:r>
      <w:r>
        <w:t>terms</w:t>
      </w:r>
      <w:r>
        <w:rPr>
          <w:spacing w:val="-3"/>
        </w:rPr>
        <w:t xml:space="preserve"> </w:t>
      </w:r>
      <w:r>
        <w:t>and</w:t>
      </w:r>
      <w:r>
        <w:rPr>
          <w:spacing w:val="-4"/>
        </w:rPr>
        <w:t xml:space="preserve"> </w:t>
      </w:r>
      <w:r>
        <w:t>conditions</w:t>
      </w:r>
      <w:r>
        <w:rPr>
          <w:spacing w:val="-3"/>
        </w:rPr>
        <w:t xml:space="preserve"> </w:t>
      </w:r>
      <w:r>
        <w:t>of</w:t>
      </w:r>
      <w:r>
        <w:rPr>
          <w:spacing w:val="-6"/>
        </w:rPr>
        <w:t xml:space="preserve"> </w:t>
      </w:r>
      <w:r>
        <w:t>the</w:t>
      </w:r>
      <w:r>
        <w:rPr>
          <w:spacing w:val="-3"/>
        </w:rPr>
        <w:t xml:space="preserve"> </w:t>
      </w:r>
      <w:r>
        <w:t>award.</w:t>
      </w:r>
      <w:r>
        <w:rPr>
          <w:spacing w:val="-4"/>
        </w:rPr>
        <w:t xml:space="preserve"> </w:t>
      </w:r>
      <w:r>
        <w:t>These</w:t>
      </w:r>
      <w:r>
        <w:rPr>
          <w:spacing w:val="-7"/>
        </w:rPr>
        <w:t xml:space="preserve"> </w:t>
      </w:r>
      <w:r>
        <w:t>internal</w:t>
      </w:r>
      <w:r>
        <w:rPr>
          <w:spacing w:val="-5"/>
        </w:rPr>
        <w:t xml:space="preserve"> </w:t>
      </w:r>
      <w:r>
        <w:t>controls should</w:t>
      </w:r>
      <w:r>
        <w:rPr>
          <w:spacing w:val="-9"/>
        </w:rPr>
        <w:t xml:space="preserve"> </w:t>
      </w:r>
      <w:r>
        <w:t>be</w:t>
      </w:r>
      <w:r>
        <w:rPr>
          <w:spacing w:val="-8"/>
        </w:rPr>
        <w:t xml:space="preserve"> </w:t>
      </w:r>
      <w:r>
        <w:t>in</w:t>
      </w:r>
      <w:r>
        <w:rPr>
          <w:spacing w:val="-9"/>
        </w:rPr>
        <w:t xml:space="preserve"> </w:t>
      </w:r>
      <w:r>
        <w:t>compliance</w:t>
      </w:r>
      <w:r>
        <w:rPr>
          <w:spacing w:val="-8"/>
        </w:rPr>
        <w:t xml:space="preserve"> </w:t>
      </w:r>
      <w:r>
        <w:t>with</w:t>
      </w:r>
      <w:r>
        <w:rPr>
          <w:spacing w:val="-9"/>
        </w:rPr>
        <w:t xml:space="preserve"> </w:t>
      </w:r>
      <w:r>
        <w:t>guidance</w:t>
      </w:r>
      <w:r>
        <w:rPr>
          <w:spacing w:val="-8"/>
        </w:rPr>
        <w:t xml:space="preserve"> </w:t>
      </w:r>
      <w:r>
        <w:t>in</w:t>
      </w:r>
      <w:r>
        <w:rPr>
          <w:spacing w:val="-9"/>
        </w:rPr>
        <w:t xml:space="preserve"> </w:t>
      </w:r>
      <w:r>
        <w:t>“Standards</w:t>
      </w:r>
      <w:r>
        <w:rPr>
          <w:spacing w:val="-8"/>
        </w:rPr>
        <w:t xml:space="preserve"> </w:t>
      </w:r>
      <w:r>
        <w:t>for</w:t>
      </w:r>
      <w:r>
        <w:rPr>
          <w:spacing w:val="-8"/>
        </w:rPr>
        <w:t xml:space="preserve"> </w:t>
      </w:r>
      <w:r>
        <w:t>Internal</w:t>
      </w:r>
      <w:r>
        <w:rPr>
          <w:spacing w:val="-8"/>
        </w:rPr>
        <w:t xml:space="preserve"> </w:t>
      </w:r>
      <w:r>
        <w:t>Control</w:t>
      </w:r>
      <w:r>
        <w:rPr>
          <w:spacing w:val="-8"/>
        </w:rPr>
        <w:t xml:space="preserve"> </w:t>
      </w:r>
      <w:r>
        <w:t>in</w:t>
      </w:r>
      <w:r>
        <w:rPr>
          <w:spacing w:val="-8"/>
        </w:rPr>
        <w:t xml:space="preserve"> </w:t>
      </w:r>
      <w:r>
        <w:t>the</w:t>
      </w:r>
      <w:r>
        <w:rPr>
          <w:spacing w:val="-8"/>
        </w:rPr>
        <w:t xml:space="preserve"> </w:t>
      </w:r>
      <w:r>
        <w:t>Federal</w:t>
      </w:r>
      <w:r>
        <w:rPr>
          <w:spacing w:val="-8"/>
        </w:rPr>
        <w:t xml:space="preserve"> </w:t>
      </w:r>
      <w:r>
        <w:t>Government”</w:t>
      </w:r>
      <w:r>
        <w:rPr>
          <w:spacing w:val="-10"/>
        </w:rPr>
        <w:t xml:space="preserve"> </w:t>
      </w:r>
      <w:r>
        <w:t>issued</w:t>
      </w:r>
      <w:r>
        <w:rPr>
          <w:spacing w:val="-9"/>
        </w:rPr>
        <w:t xml:space="preserve"> </w:t>
      </w:r>
      <w:r>
        <w:t>by</w:t>
      </w:r>
      <w:r>
        <w:rPr>
          <w:spacing w:val="-11"/>
        </w:rPr>
        <w:t xml:space="preserve"> </w:t>
      </w:r>
      <w:r>
        <w:t>the Comptroller General of the United States and the “Internal Control Integrated Framework”, issued by the Committee of Sponsoring Organizations of the Treadway Commission</w:t>
      </w:r>
      <w:r>
        <w:rPr>
          <w:spacing w:val="-7"/>
        </w:rPr>
        <w:t xml:space="preserve"> </w:t>
      </w:r>
      <w:r>
        <w:t>(COSO).</w:t>
      </w:r>
    </w:p>
    <w:p w14:paraId="64763DCD" w14:textId="77777777" w:rsidR="00126665" w:rsidRDefault="00000000">
      <w:pPr>
        <w:pStyle w:val="ListParagraph"/>
        <w:numPr>
          <w:ilvl w:val="1"/>
          <w:numId w:val="10"/>
        </w:numPr>
        <w:tabs>
          <w:tab w:val="left" w:pos="840"/>
        </w:tabs>
        <w:spacing w:before="59"/>
        <w:ind w:right="134"/>
        <w:jc w:val="both"/>
      </w:pPr>
      <w:r>
        <w:rPr>
          <w:b/>
        </w:rPr>
        <w:t xml:space="preserve">Mandatory Disclosures: </w:t>
      </w:r>
      <w:r>
        <w:t>In accordance with 2 CFR Part II, §200.113, Party must disclose, in a timely manner, in writing</w:t>
      </w:r>
      <w:r>
        <w:rPr>
          <w:spacing w:val="-10"/>
        </w:rPr>
        <w:t xml:space="preserve"> </w:t>
      </w:r>
      <w:r>
        <w:t>to</w:t>
      </w:r>
      <w:r>
        <w:rPr>
          <w:spacing w:val="-8"/>
        </w:rPr>
        <w:t xml:space="preserve"> </w:t>
      </w:r>
      <w:r>
        <w:t>the</w:t>
      </w:r>
      <w:r>
        <w:rPr>
          <w:spacing w:val="-7"/>
        </w:rPr>
        <w:t xml:space="preserve"> </w:t>
      </w:r>
      <w:r>
        <w:t>State,</w:t>
      </w:r>
      <w:r>
        <w:rPr>
          <w:spacing w:val="-8"/>
        </w:rPr>
        <w:t xml:space="preserve"> </w:t>
      </w:r>
      <w:r>
        <w:t>all</w:t>
      </w:r>
      <w:r>
        <w:rPr>
          <w:spacing w:val="-6"/>
        </w:rPr>
        <w:t xml:space="preserve"> </w:t>
      </w:r>
      <w:r>
        <w:t>violations</w:t>
      </w:r>
      <w:r>
        <w:rPr>
          <w:spacing w:val="-6"/>
        </w:rPr>
        <w:t xml:space="preserve"> </w:t>
      </w:r>
      <w:r>
        <w:t>of</w:t>
      </w:r>
      <w:r>
        <w:rPr>
          <w:spacing w:val="-6"/>
        </w:rPr>
        <w:t xml:space="preserve"> </w:t>
      </w:r>
      <w:r>
        <w:t>Federal</w:t>
      </w:r>
      <w:r>
        <w:rPr>
          <w:spacing w:val="-7"/>
        </w:rPr>
        <w:t xml:space="preserve"> </w:t>
      </w:r>
      <w:r>
        <w:t>criminal</w:t>
      </w:r>
      <w:r>
        <w:rPr>
          <w:spacing w:val="-7"/>
        </w:rPr>
        <w:t xml:space="preserve"> </w:t>
      </w:r>
      <w:r>
        <w:t>law</w:t>
      </w:r>
      <w:r>
        <w:rPr>
          <w:spacing w:val="-8"/>
        </w:rPr>
        <w:t xml:space="preserve"> </w:t>
      </w:r>
      <w:r>
        <w:t>involving</w:t>
      </w:r>
      <w:r>
        <w:rPr>
          <w:spacing w:val="-8"/>
        </w:rPr>
        <w:t xml:space="preserve"> </w:t>
      </w:r>
      <w:r>
        <w:t>fraud,</w:t>
      </w:r>
      <w:r>
        <w:rPr>
          <w:spacing w:val="-7"/>
        </w:rPr>
        <w:t xml:space="preserve"> </w:t>
      </w:r>
      <w:r>
        <w:t>bribery,</w:t>
      </w:r>
      <w:r>
        <w:rPr>
          <w:spacing w:val="-6"/>
        </w:rPr>
        <w:t xml:space="preserve"> </w:t>
      </w:r>
      <w:r>
        <w:t>or</w:t>
      </w:r>
      <w:r>
        <w:rPr>
          <w:spacing w:val="-6"/>
        </w:rPr>
        <w:t xml:space="preserve"> </w:t>
      </w:r>
      <w:r>
        <w:t>gratuity</w:t>
      </w:r>
      <w:r>
        <w:rPr>
          <w:spacing w:val="-6"/>
        </w:rPr>
        <w:t xml:space="preserve"> </w:t>
      </w:r>
      <w:r>
        <w:t>violations</w:t>
      </w:r>
      <w:r>
        <w:rPr>
          <w:spacing w:val="-8"/>
        </w:rPr>
        <w:t xml:space="preserve"> </w:t>
      </w:r>
      <w:r>
        <w:t>potentially affecting the Federal award. Failure to make required disclosures may result in the imposition of sanctions which may include disallowance of costs incurred, withholding of payments, termination of the Agreement, suspension/debarment,</w:t>
      </w:r>
      <w:r>
        <w:rPr>
          <w:spacing w:val="-4"/>
        </w:rPr>
        <w:t xml:space="preserve"> </w:t>
      </w:r>
      <w:r>
        <w:t>etc.</w:t>
      </w:r>
    </w:p>
    <w:p w14:paraId="272DD2FE" w14:textId="77777777" w:rsidR="00126665" w:rsidRDefault="00000000">
      <w:pPr>
        <w:pStyle w:val="ListParagraph"/>
        <w:numPr>
          <w:ilvl w:val="0"/>
          <w:numId w:val="10"/>
        </w:numPr>
        <w:tabs>
          <w:tab w:val="left" w:pos="451"/>
        </w:tabs>
        <w:spacing w:before="203"/>
        <w:ind w:left="450" w:hanging="332"/>
        <w:jc w:val="both"/>
        <w:rPr>
          <w:b/>
        </w:rPr>
      </w:pPr>
      <w:r>
        <w:rPr>
          <w:b/>
        </w:rPr>
        <w:t>Requirements Pertaining Only to State-Funded</w:t>
      </w:r>
      <w:r>
        <w:rPr>
          <w:b/>
          <w:spacing w:val="-7"/>
        </w:rPr>
        <w:t xml:space="preserve"> </w:t>
      </w:r>
      <w:r>
        <w:rPr>
          <w:b/>
        </w:rPr>
        <w:t>Grants:</w:t>
      </w:r>
    </w:p>
    <w:p w14:paraId="240414DF" w14:textId="77777777" w:rsidR="00126665" w:rsidRDefault="00000000">
      <w:pPr>
        <w:pStyle w:val="ListParagraph"/>
        <w:numPr>
          <w:ilvl w:val="1"/>
          <w:numId w:val="10"/>
        </w:numPr>
        <w:tabs>
          <w:tab w:val="left" w:pos="840"/>
        </w:tabs>
        <w:spacing w:before="57"/>
        <w:ind w:right="135"/>
        <w:jc w:val="both"/>
      </w:pPr>
      <w:r>
        <w:rPr>
          <w:b/>
        </w:rPr>
        <w:t xml:space="preserve">Certification Regarding Use of State Funds: </w:t>
      </w:r>
      <w:r>
        <w:t>If Party is an employer and this Agreement is a State-funded grant in</w:t>
      </w:r>
      <w:r>
        <w:rPr>
          <w:spacing w:val="-13"/>
        </w:rPr>
        <w:t xml:space="preserve"> </w:t>
      </w:r>
      <w:r>
        <w:t>excess</w:t>
      </w:r>
      <w:r>
        <w:rPr>
          <w:spacing w:val="-14"/>
        </w:rPr>
        <w:t xml:space="preserve"> </w:t>
      </w:r>
      <w:r>
        <w:t>of</w:t>
      </w:r>
      <w:r>
        <w:rPr>
          <w:spacing w:val="-12"/>
        </w:rPr>
        <w:t xml:space="preserve"> </w:t>
      </w:r>
      <w:r>
        <w:t>$1,001,</w:t>
      </w:r>
      <w:r>
        <w:rPr>
          <w:spacing w:val="-12"/>
        </w:rPr>
        <w:t xml:space="preserve"> </w:t>
      </w:r>
      <w:r>
        <w:t>Party</w:t>
      </w:r>
      <w:r>
        <w:rPr>
          <w:spacing w:val="-12"/>
        </w:rPr>
        <w:t xml:space="preserve"> </w:t>
      </w:r>
      <w:r>
        <w:t>certifies</w:t>
      </w:r>
      <w:r>
        <w:rPr>
          <w:spacing w:val="-15"/>
        </w:rPr>
        <w:t xml:space="preserve"> </w:t>
      </w:r>
      <w:r>
        <w:t>that</w:t>
      </w:r>
      <w:r>
        <w:rPr>
          <w:spacing w:val="-11"/>
        </w:rPr>
        <w:t xml:space="preserve"> </w:t>
      </w:r>
      <w:r>
        <w:t>none</w:t>
      </w:r>
      <w:r>
        <w:rPr>
          <w:spacing w:val="-13"/>
        </w:rPr>
        <w:t xml:space="preserve"> </w:t>
      </w:r>
      <w:r>
        <w:t>of</w:t>
      </w:r>
      <w:r>
        <w:rPr>
          <w:spacing w:val="-11"/>
        </w:rPr>
        <w:t xml:space="preserve"> </w:t>
      </w:r>
      <w:r>
        <w:t>these</w:t>
      </w:r>
      <w:r>
        <w:rPr>
          <w:spacing w:val="-13"/>
        </w:rPr>
        <w:t xml:space="preserve"> </w:t>
      </w:r>
      <w:r>
        <w:t>State</w:t>
      </w:r>
      <w:r>
        <w:rPr>
          <w:spacing w:val="-14"/>
        </w:rPr>
        <w:t xml:space="preserve"> </w:t>
      </w:r>
      <w:r>
        <w:t>funds</w:t>
      </w:r>
      <w:r>
        <w:rPr>
          <w:spacing w:val="-14"/>
        </w:rPr>
        <w:t xml:space="preserve"> </w:t>
      </w:r>
      <w:r>
        <w:t>will</w:t>
      </w:r>
      <w:r>
        <w:rPr>
          <w:spacing w:val="-12"/>
        </w:rPr>
        <w:t xml:space="preserve"> </w:t>
      </w:r>
      <w:r>
        <w:t>be</w:t>
      </w:r>
      <w:r>
        <w:rPr>
          <w:spacing w:val="-14"/>
        </w:rPr>
        <w:t xml:space="preserve"> </w:t>
      </w:r>
      <w:r>
        <w:t>used</w:t>
      </w:r>
      <w:r>
        <w:rPr>
          <w:spacing w:val="-15"/>
        </w:rPr>
        <w:t xml:space="preserve"> </w:t>
      </w:r>
      <w:r>
        <w:t>to</w:t>
      </w:r>
      <w:r>
        <w:rPr>
          <w:spacing w:val="-17"/>
        </w:rPr>
        <w:t xml:space="preserve"> </w:t>
      </w:r>
      <w:r>
        <w:t>interfere</w:t>
      </w:r>
      <w:r>
        <w:rPr>
          <w:spacing w:val="-12"/>
        </w:rPr>
        <w:t xml:space="preserve"> </w:t>
      </w:r>
      <w:r>
        <w:t>with</w:t>
      </w:r>
      <w:r>
        <w:rPr>
          <w:spacing w:val="-16"/>
        </w:rPr>
        <w:t xml:space="preserve"> </w:t>
      </w:r>
      <w:r>
        <w:t>or</w:t>
      </w:r>
      <w:r>
        <w:rPr>
          <w:spacing w:val="-14"/>
        </w:rPr>
        <w:t xml:space="preserve"> </w:t>
      </w:r>
      <w:r>
        <w:t>restrain</w:t>
      </w:r>
      <w:r>
        <w:rPr>
          <w:spacing w:val="-15"/>
        </w:rPr>
        <w:t xml:space="preserve"> </w:t>
      </w:r>
      <w:r>
        <w:t>the</w:t>
      </w:r>
      <w:r>
        <w:rPr>
          <w:spacing w:val="-15"/>
        </w:rPr>
        <w:t xml:space="preserve"> </w:t>
      </w:r>
      <w:r>
        <w:t>exercise of Party’s employee’s rights with respect to</w:t>
      </w:r>
      <w:r>
        <w:rPr>
          <w:spacing w:val="-5"/>
        </w:rPr>
        <w:t xml:space="preserve"> </w:t>
      </w:r>
      <w:r>
        <w:t>unionization.</w:t>
      </w:r>
    </w:p>
    <w:p w14:paraId="4BA16423" w14:textId="77777777" w:rsidR="00126665" w:rsidRDefault="00000000">
      <w:pPr>
        <w:pStyle w:val="ListParagraph"/>
        <w:numPr>
          <w:ilvl w:val="1"/>
          <w:numId w:val="10"/>
        </w:numPr>
        <w:tabs>
          <w:tab w:val="left" w:pos="840"/>
        </w:tabs>
        <w:spacing w:before="59"/>
        <w:ind w:hanging="361"/>
        <w:jc w:val="both"/>
      </w:pPr>
      <w:r>
        <w:rPr>
          <w:b/>
        </w:rPr>
        <w:t>Good</w:t>
      </w:r>
      <w:r>
        <w:rPr>
          <w:b/>
          <w:spacing w:val="-15"/>
        </w:rPr>
        <w:t xml:space="preserve"> </w:t>
      </w:r>
      <w:r>
        <w:rPr>
          <w:b/>
        </w:rPr>
        <w:t>Standing</w:t>
      </w:r>
      <w:r>
        <w:rPr>
          <w:b/>
          <w:spacing w:val="-16"/>
        </w:rPr>
        <w:t xml:space="preserve"> </w:t>
      </w:r>
      <w:r>
        <w:rPr>
          <w:b/>
        </w:rPr>
        <w:t>Certification</w:t>
      </w:r>
      <w:r>
        <w:rPr>
          <w:b/>
          <w:spacing w:val="-14"/>
        </w:rPr>
        <w:t xml:space="preserve"> </w:t>
      </w:r>
      <w:r>
        <w:rPr>
          <w:b/>
        </w:rPr>
        <w:t>(Act</w:t>
      </w:r>
      <w:r>
        <w:rPr>
          <w:b/>
          <w:spacing w:val="-12"/>
        </w:rPr>
        <w:t xml:space="preserve"> </w:t>
      </w:r>
      <w:r>
        <w:rPr>
          <w:b/>
        </w:rPr>
        <w:t>154</w:t>
      </w:r>
      <w:r>
        <w:rPr>
          <w:b/>
          <w:spacing w:val="-13"/>
        </w:rPr>
        <w:t xml:space="preserve"> </w:t>
      </w:r>
      <w:r>
        <w:rPr>
          <w:b/>
        </w:rPr>
        <w:t>of</w:t>
      </w:r>
      <w:r>
        <w:rPr>
          <w:b/>
          <w:spacing w:val="-16"/>
        </w:rPr>
        <w:t xml:space="preserve"> </w:t>
      </w:r>
      <w:r>
        <w:rPr>
          <w:b/>
        </w:rPr>
        <w:t>2016):</w:t>
      </w:r>
      <w:r>
        <w:rPr>
          <w:b/>
          <w:spacing w:val="-12"/>
        </w:rPr>
        <w:t xml:space="preserve"> </w:t>
      </w:r>
      <w:r>
        <w:t>If</w:t>
      </w:r>
      <w:r>
        <w:rPr>
          <w:spacing w:val="-15"/>
        </w:rPr>
        <w:t xml:space="preserve"> </w:t>
      </w:r>
      <w:r>
        <w:t>this</w:t>
      </w:r>
      <w:r>
        <w:rPr>
          <w:spacing w:val="-13"/>
        </w:rPr>
        <w:t xml:space="preserve"> </w:t>
      </w:r>
      <w:r>
        <w:t>Agreement</w:t>
      </w:r>
      <w:r>
        <w:rPr>
          <w:spacing w:val="-15"/>
        </w:rPr>
        <w:t xml:space="preserve"> </w:t>
      </w:r>
      <w:r>
        <w:t>is</w:t>
      </w:r>
      <w:r>
        <w:rPr>
          <w:spacing w:val="-13"/>
        </w:rPr>
        <w:t xml:space="preserve"> </w:t>
      </w:r>
      <w:r>
        <w:t>a</w:t>
      </w:r>
      <w:r>
        <w:rPr>
          <w:spacing w:val="-14"/>
        </w:rPr>
        <w:t xml:space="preserve"> </w:t>
      </w:r>
      <w:r>
        <w:t>State-funded</w:t>
      </w:r>
      <w:r>
        <w:rPr>
          <w:spacing w:val="-13"/>
        </w:rPr>
        <w:t xml:space="preserve"> </w:t>
      </w:r>
      <w:r>
        <w:t>grant,</w:t>
      </w:r>
      <w:r>
        <w:rPr>
          <w:spacing w:val="-13"/>
        </w:rPr>
        <w:t xml:space="preserve"> </w:t>
      </w:r>
      <w:r>
        <w:t>Party</w:t>
      </w:r>
      <w:r>
        <w:rPr>
          <w:spacing w:val="-13"/>
        </w:rPr>
        <w:t xml:space="preserve"> </w:t>
      </w:r>
      <w:r>
        <w:t>hereby</w:t>
      </w:r>
      <w:r>
        <w:rPr>
          <w:spacing w:val="-16"/>
        </w:rPr>
        <w:t xml:space="preserve"> </w:t>
      </w:r>
      <w:r>
        <w:t>represents:</w:t>
      </w:r>
    </w:p>
    <w:p w14:paraId="098B643E" w14:textId="77777777" w:rsidR="00126665" w:rsidRDefault="00000000">
      <w:pPr>
        <w:pStyle w:val="ListParagraph"/>
        <w:numPr>
          <w:ilvl w:val="2"/>
          <w:numId w:val="10"/>
        </w:numPr>
        <w:tabs>
          <w:tab w:val="left" w:pos="1106"/>
        </w:tabs>
        <w:spacing w:before="2"/>
        <w:ind w:right="136" w:firstLine="0"/>
        <w:jc w:val="both"/>
      </w:pPr>
      <w:r>
        <w:t>that it has signed and provided to the State the form prescribed by the Secretary of Administration for purposes of certifying that it is in good standing (as provided in Section 13(a)(2) of Act 154) with the Agency of Natural Resources and the Agency of Agriculture, Food and Markets, or otherwise explaining the circumstances surrounding the inability to so certify, and (ii) that it will comply with the requirements stated</w:t>
      </w:r>
      <w:r>
        <w:rPr>
          <w:spacing w:val="-20"/>
        </w:rPr>
        <w:t xml:space="preserve"> </w:t>
      </w:r>
      <w:r>
        <w:t>therein.</w:t>
      </w:r>
    </w:p>
    <w:p w14:paraId="4391439D" w14:textId="77777777" w:rsidR="00126665" w:rsidRDefault="00000000">
      <w:pPr>
        <w:pStyle w:val="BodyText"/>
        <w:spacing w:before="121"/>
        <w:ind w:left="4123"/>
        <w:jc w:val="both"/>
      </w:pPr>
      <w:r>
        <w:t>(End of Standard Provisions)</w:t>
      </w:r>
    </w:p>
    <w:p w14:paraId="36DBB481" w14:textId="77777777" w:rsidR="00126665" w:rsidRDefault="00126665">
      <w:pPr>
        <w:jc w:val="both"/>
        <w:sectPr w:rsidR="00126665" w:rsidSect="005C098C">
          <w:pgSz w:w="12240" w:h="15840"/>
          <w:pgMar w:top="1080" w:right="580" w:bottom="1100" w:left="600" w:header="0" w:footer="885" w:gutter="0"/>
          <w:cols w:space="720"/>
        </w:sectPr>
      </w:pPr>
    </w:p>
    <w:p w14:paraId="25A883DE" w14:textId="77777777" w:rsidR="00126665" w:rsidRDefault="00000000">
      <w:pPr>
        <w:pStyle w:val="BodyText"/>
        <w:spacing w:before="71"/>
        <w:ind w:left="3492" w:right="3494" w:firstLine="1096"/>
      </w:pPr>
      <w:r>
        <w:lastRenderedPageBreak/>
        <w:t>ATTACHMENT E BUSINESS ASSOCIATE AGREEMENT</w:t>
      </w:r>
    </w:p>
    <w:p w14:paraId="4CD7AEAB" w14:textId="77777777" w:rsidR="00126665" w:rsidRDefault="00126665">
      <w:pPr>
        <w:pStyle w:val="BodyText"/>
      </w:pPr>
    </w:p>
    <w:p w14:paraId="0954B9DB" w14:textId="77777777" w:rsidR="00126665" w:rsidRDefault="00000000">
      <w:pPr>
        <w:pStyle w:val="BodyText"/>
        <w:ind w:left="119"/>
      </w:pPr>
      <w:r>
        <w:t>SOV CONTRACTOR/GRANTEE/BUSINESS ASSOCIATE:</w:t>
      </w:r>
    </w:p>
    <w:p w14:paraId="126AB0F9" w14:textId="77777777" w:rsidR="00126665" w:rsidRDefault="00000000">
      <w:pPr>
        <w:pStyle w:val="BodyText"/>
        <w:spacing w:before="120"/>
        <w:ind w:left="120"/>
      </w:pPr>
      <w:r>
        <w:rPr>
          <w:u w:val="single"/>
        </w:rPr>
        <w:t>Vermont Contracting Company</w:t>
      </w:r>
    </w:p>
    <w:p w14:paraId="2213EC98" w14:textId="77777777" w:rsidR="00126665" w:rsidRDefault="00126665">
      <w:pPr>
        <w:pStyle w:val="BodyText"/>
        <w:spacing w:before="2"/>
        <w:rPr>
          <w:sz w:val="16"/>
        </w:rPr>
      </w:pPr>
    </w:p>
    <w:p w14:paraId="7168362B" w14:textId="77777777" w:rsidR="00126665" w:rsidRDefault="00000000">
      <w:pPr>
        <w:pStyle w:val="BodyText"/>
        <w:tabs>
          <w:tab w:val="left" w:pos="3650"/>
        </w:tabs>
        <w:spacing w:before="90"/>
        <w:ind w:left="120"/>
      </w:pPr>
      <w:r>
        <w:t>SOV CONTRACT</w:t>
      </w:r>
      <w:r>
        <w:rPr>
          <w:spacing w:val="-7"/>
        </w:rPr>
        <w:t xml:space="preserve"> </w:t>
      </w:r>
      <w:r>
        <w:t>No.</w:t>
      </w:r>
      <w:r>
        <w:rPr>
          <w:spacing w:val="-2"/>
        </w:rPr>
        <w:t xml:space="preserve"> </w:t>
      </w:r>
      <w:r>
        <w:rPr>
          <w:u w:val="single"/>
        </w:rPr>
        <w:t>XXXXX</w:t>
      </w:r>
      <w:r>
        <w:tab/>
        <w:t xml:space="preserve">CONTRACT EFFECTIVE DATE: </w:t>
      </w:r>
      <w:r>
        <w:rPr>
          <w:u w:val="single"/>
        </w:rPr>
        <w:t>Month 1,</w:t>
      </w:r>
      <w:r>
        <w:rPr>
          <w:spacing w:val="-3"/>
          <w:u w:val="single"/>
        </w:rPr>
        <w:t xml:space="preserve"> </w:t>
      </w:r>
      <w:r>
        <w:rPr>
          <w:u w:val="single"/>
        </w:rPr>
        <w:t>20XX</w:t>
      </w:r>
    </w:p>
    <w:p w14:paraId="45F2FD3E" w14:textId="77777777" w:rsidR="00126665" w:rsidRDefault="00126665">
      <w:pPr>
        <w:pStyle w:val="BodyText"/>
        <w:spacing w:before="10"/>
        <w:rPr>
          <w:sz w:val="20"/>
        </w:rPr>
      </w:pPr>
    </w:p>
    <w:p w14:paraId="15EA037A" w14:textId="77777777" w:rsidR="00126665" w:rsidRDefault="00000000">
      <w:pPr>
        <w:pStyle w:val="BodyText"/>
        <w:ind w:left="120" w:right="430"/>
      </w:pPr>
      <w:r>
        <w:t>This Business Associate Agreement (“Agreement”) is entered into by and between the State of Vermont Agency of Human Services, operating by and through its Department of Disabilities, Aging and Independent Living (“Covered Entity”) and Party identified in this Agreement as Contractor or Grantee above (“Business Associate”). This Agreement supplements and is made a part of the contract or grant (“Contract or Grant”) to which it is attached.</w:t>
      </w:r>
    </w:p>
    <w:p w14:paraId="4D940B87" w14:textId="77777777" w:rsidR="00126665" w:rsidRDefault="00126665">
      <w:pPr>
        <w:pStyle w:val="BodyText"/>
        <w:spacing w:before="10"/>
        <w:rPr>
          <w:sz w:val="20"/>
        </w:rPr>
      </w:pPr>
    </w:p>
    <w:p w14:paraId="438B1A53" w14:textId="77777777" w:rsidR="00126665" w:rsidRDefault="00000000">
      <w:pPr>
        <w:pStyle w:val="BodyText"/>
        <w:ind w:left="120" w:right="137"/>
        <w:jc w:val="both"/>
      </w:pPr>
      <w:r>
        <w:t>Covered</w:t>
      </w:r>
      <w:r>
        <w:rPr>
          <w:spacing w:val="-14"/>
        </w:rPr>
        <w:t xml:space="preserve"> </w:t>
      </w:r>
      <w:r>
        <w:t>Entity</w:t>
      </w:r>
      <w:r>
        <w:rPr>
          <w:spacing w:val="-14"/>
        </w:rPr>
        <w:t xml:space="preserve"> </w:t>
      </w:r>
      <w:r>
        <w:t>and</w:t>
      </w:r>
      <w:r>
        <w:rPr>
          <w:spacing w:val="-14"/>
        </w:rPr>
        <w:t xml:space="preserve"> </w:t>
      </w:r>
      <w:r>
        <w:t>Business</w:t>
      </w:r>
      <w:r>
        <w:rPr>
          <w:spacing w:val="-14"/>
        </w:rPr>
        <w:t xml:space="preserve"> </w:t>
      </w:r>
      <w:r>
        <w:t>Associate</w:t>
      </w:r>
      <w:r>
        <w:rPr>
          <w:spacing w:val="-15"/>
        </w:rPr>
        <w:t xml:space="preserve"> </w:t>
      </w:r>
      <w:r>
        <w:t>enter</w:t>
      </w:r>
      <w:r>
        <w:rPr>
          <w:spacing w:val="-14"/>
        </w:rPr>
        <w:t xml:space="preserve"> </w:t>
      </w:r>
      <w:r>
        <w:t>into</w:t>
      </w:r>
      <w:r>
        <w:rPr>
          <w:spacing w:val="-14"/>
        </w:rPr>
        <w:t xml:space="preserve"> </w:t>
      </w:r>
      <w:r>
        <w:t>this</w:t>
      </w:r>
      <w:r>
        <w:rPr>
          <w:spacing w:val="-14"/>
        </w:rPr>
        <w:t xml:space="preserve"> </w:t>
      </w:r>
      <w:r>
        <w:t>Agreement</w:t>
      </w:r>
      <w:r>
        <w:rPr>
          <w:spacing w:val="-14"/>
        </w:rPr>
        <w:t xml:space="preserve"> </w:t>
      </w:r>
      <w:r>
        <w:t>to</w:t>
      </w:r>
      <w:r>
        <w:rPr>
          <w:spacing w:val="-14"/>
        </w:rPr>
        <w:t xml:space="preserve"> </w:t>
      </w:r>
      <w:r>
        <w:t>comply</w:t>
      </w:r>
      <w:r>
        <w:rPr>
          <w:spacing w:val="-13"/>
        </w:rPr>
        <w:t xml:space="preserve"> </w:t>
      </w:r>
      <w:r>
        <w:t>with</w:t>
      </w:r>
      <w:r>
        <w:rPr>
          <w:spacing w:val="-14"/>
        </w:rPr>
        <w:t xml:space="preserve"> </w:t>
      </w:r>
      <w:r>
        <w:t>the</w:t>
      </w:r>
      <w:r>
        <w:rPr>
          <w:spacing w:val="-15"/>
        </w:rPr>
        <w:t xml:space="preserve"> </w:t>
      </w:r>
      <w:r>
        <w:t>standards</w:t>
      </w:r>
      <w:r>
        <w:rPr>
          <w:spacing w:val="-14"/>
        </w:rPr>
        <w:t xml:space="preserve"> </w:t>
      </w:r>
      <w:r>
        <w:t>promulgated</w:t>
      </w:r>
      <w:r>
        <w:rPr>
          <w:spacing w:val="-14"/>
        </w:rPr>
        <w:t xml:space="preserve"> </w:t>
      </w:r>
      <w:r>
        <w:t>under the Health Insurance Portability and Accountability Act of 1996 (“HIPAA”), including the Standards for the Privacy of Individually Identifiable Health Information, at 45 CFR Parts 160 and 164 (“Privacy Rule”), and the Security Standards, at 45 CFR Parts 160 and 164 (“Security Rule”), as amended by Subtitle D of the Health Information Technology for Economic and Clinical Health Act (HITECH), and any associated federal rules and regulations.</w:t>
      </w:r>
    </w:p>
    <w:p w14:paraId="4A7DCBA7" w14:textId="77777777" w:rsidR="00126665" w:rsidRDefault="00126665">
      <w:pPr>
        <w:pStyle w:val="BodyText"/>
      </w:pPr>
    </w:p>
    <w:p w14:paraId="56FA95EA" w14:textId="77777777" w:rsidR="00126665" w:rsidRDefault="00000000">
      <w:pPr>
        <w:ind w:left="120"/>
        <w:jc w:val="both"/>
        <w:rPr>
          <w:b/>
          <w:sz w:val="24"/>
        </w:rPr>
      </w:pPr>
      <w:r>
        <w:rPr>
          <w:b/>
          <w:sz w:val="24"/>
        </w:rPr>
        <w:t>The parties agree as follows:</w:t>
      </w:r>
    </w:p>
    <w:p w14:paraId="66562073" w14:textId="77777777" w:rsidR="00126665" w:rsidRDefault="00126665">
      <w:pPr>
        <w:pStyle w:val="BodyText"/>
        <w:rPr>
          <w:b/>
        </w:rPr>
      </w:pPr>
    </w:p>
    <w:p w14:paraId="1127D1F1" w14:textId="77777777" w:rsidR="00126665" w:rsidRDefault="00000000">
      <w:pPr>
        <w:pStyle w:val="ListParagraph"/>
        <w:numPr>
          <w:ilvl w:val="0"/>
          <w:numId w:val="9"/>
        </w:numPr>
        <w:tabs>
          <w:tab w:val="left" w:pos="840"/>
        </w:tabs>
        <w:ind w:right="138" w:firstLine="0"/>
        <w:jc w:val="both"/>
        <w:rPr>
          <w:sz w:val="24"/>
        </w:rPr>
      </w:pPr>
      <w:r>
        <w:rPr>
          <w:b/>
          <w:sz w:val="24"/>
          <w:u w:val="thick"/>
        </w:rPr>
        <w:t>Definitions</w:t>
      </w:r>
      <w:r>
        <w:rPr>
          <w:sz w:val="24"/>
        </w:rPr>
        <w:t>. All capitalized terms used but not otherwise defined in this Agreement have the meanings set forth in 45 CFR Parts 160 and 164 as amended by HITECH and associated federal rules and regulations. Terms</w:t>
      </w:r>
      <w:r>
        <w:rPr>
          <w:spacing w:val="-9"/>
          <w:sz w:val="24"/>
        </w:rPr>
        <w:t xml:space="preserve"> </w:t>
      </w:r>
      <w:r>
        <w:rPr>
          <w:sz w:val="24"/>
        </w:rPr>
        <w:t>defined</w:t>
      </w:r>
      <w:r>
        <w:rPr>
          <w:spacing w:val="-10"/>
          <w:sz w:val="24"/>
        </w:rPr>
        <w:t xml:space="preserve"> </w:t>
      </w:r>
      <w:r>
        <w:rPr>
          <w:sz w:val="24"/>
        </w:rPr>
        <w:t>in</w:t>
      </w:r>
      <w:r>
        <w:rPr>
          <w:spacing w:val="-10"/>
          <w:sz w:val="24"/>
        </w:rPr>
        <w:t xml:space="preserve"> </w:t>
      </w:r>
      <w:r>
        <w:rPr>
          <w:sz w:val="24"/>
        </w:rPr>
        <w:t>this</w:t>
      </w:r>
      <w:r>
        <w:rPr>
          <w:spacing w:val="-9"/>
          <w:sz w:val="24"/>
        </w:rPr>
        <w:t xml:space="preserve"> </w:t>
      </w:r>
      <w:r>
        <w:rPr>
          <w:sz w:val="24"/>
        </w:rPr>
        <w:t>Agreement</w:t>
      </w:r>
      <w:r>
        <w:rPr>
          <w:spacing w:val="-9"/>
          <w:sz w:val="24"/>
        </w:rPr>
        <w:t xml:space="preserve"> </w:t>
      </w:r>
      <w:r>
        <w:rPr>
          <w:sz w:val="24"/>
        </w:rPr>
        <w:t>are</w:t>
      </w:r>
      <w:r>
        <w:rPr>
          <w:spacing w:val="-11"/>
          <w:sz w:val="24"/>
        </w:rPr>
        <w:t xml:space="preserve"> </w:t>
      </w:r>
      <w:r>
        <w:rPr>
          <w:sz w:val="24"/>
        </w:rPr>
        <w:t>italicized.</w:t>
      </w:r>
      <w:r>
        <w:rPr>
          <w:spacing w:val="-10"/>
          <w:sz w:val="24"/>
        </w:rPr>
        <w:t xml:space="preserve"> </w:t>
      </w:r>
      <w:r>
        <w:rPr>
          <w:sz w:val="24"/>
        </w:rPr>
        <w:t>Unless</w:t>
      </w:r>
      <w:r>
        <w:rPr>
          <w:spacing w:val="-8"/>
          <w:sz w:val="24"/>
        </w:rPr>
        <w:t xml:space="preserve"> </w:t>
      </w:r>
      <w:r>
        <w:rPr>
          <w:sz w:val="24"/>
        </w:rPr>
        <w:t>otherwise</w:t>
      </w:r>
      <w:r>
        <w:rPr>
          <w:spacing w:val="-11"/>
          <w:sz w:val="24"/>
        </w:rPr>
        <w:t xml:space="preserve"> </w:t>
      </w:r>
      <w:r>
        <w:rPr>
          <w:sz w:val="24"/>
        </w:rPr>
        <w:t>specified,</w:t>
      </w:r>
      <w:r>
        <w:rPr>
          <w:spacing w:val="-10"/>
          <w:sz w:val="24"/>
        </w:rPr>
        <w:t xml:space="preserve"> </w:t>
      </w:r>
      <w:r>
        <w:rPr>
          <w:sz w:val="24"/>
        </w:rPr>
        <w:t>when</w:t>
      </w:r>
      <w:r>
        <w:rPr>
          <w:spacing w:val="-10"/>
          <w:sz w:val="24"/>
        </w:rPr>
        <w:t xml:space="preserve"> </w:t>
      </w:r>
      <w:r>
        <w:rPr>
          <w:sz w:val="24"/>
        </w:rPr>
        <w:t>used</w:t>
      </w:r>
      <w:r>
        <w:rPr>
          <w:spacing w:val="-10"/>
          <w:sz w:val="24"/>
        </w:rPr>
        <w:t xml:space="preserve"> </w:t>
      </w:r>
      <w:r>
        <w:rPr>
          <w:sz w:val="24"/>
        </w:rPr>
        <w:t>in</w:t>
      </w:r>
      <w:r>
        <w:rPr>
          <w:spacing w:val="-10"/>
          <w:sz w:val="24"/>
        </w:rPr>
        <w:t xml:space="preserve"> </w:t>
      </w:r>
      <w:r>
        <w:rPr>
          <w:sz w:val="24"/>
        </w:rPr>
        <w:t>this</w:t>
      </w:r>
      <w:r>
        <w:rPr>
          <w:spacing w:val="-9"/>
          <w:sz w:val="24"/>
        </w:rPr>
        <w:t xml:space="preserve"> </w:t>
      </w:r>
      <w:r>
        <w:rPr>
          <w:sz w:val="24"/>
        </w:rPr>
        <w:t>Agreement,</w:t>
      </w:r>
      <w:r>
        <w:rPr>
          <w:spacing w:val="-9"/>
          <w:sz w:val="24"/>
        </w:rPr>
        <w:t xml:space="preserve"> </w:t>
      </w:r>
      <w:r>
        <w:rPr>
          <w:sz w:val="24"/>
        </w:rPr>
        <w:t>defined terms</w:t>
      </w:r>
      <w:r>
        <w:rPr>
          <w:spacing w:val="-9"/>
          <w:sz w:val="24"/>
        </w:rPr>
        <w:t xml:space="preserve"> </w:t>
      </w:r>
      <w:r>
        <w:rPr>
          <w:sz w:val="24"/>
        </w:rPr>
        <w:t>used</w:t>
      </w:r>
      <w:r>
        <w:rPr>
          <w:spacing w:val="-9"/>
          <w:sz w:val="24"/>
        </w:rPr>
        <w:t xml:space="preserve"> </w:t>
      </w:r>
      <w:r>
        <w:rPr>
          <w:sz w:val="24"/>
        </w:rPr>
        <w:t>in</w:t>
      </w:r>
      <w:r>
        <w:rPr>
          <w:spacing w:val="-9"/>
          <w:sz w:val="24"/>
        </w:rPr>
        <w:t xml:space="preserve"> </w:t>
      </w:r>
      <w:r>
        <w:rPr>
          <w:sz w:val="24"/>
        </w:rPr>
        <w:t>the</w:t>
      </w:r>
      <w:r>
        <w:rPr>
          <w:spacing w:val="-10"/>
          <w:sz w:val="24"/>
        </w:rPr>
        <w:t xml:space="preserve"> </w:t>
      </w:r>
      <w:r>
        <w:rPr>
          <w:sz w:val="24"/>
        </w:rPr>
        <w:t>singular</w:t>
      </w:r>
      <w:r>
        <w:rPr>
          <w:spacing w:val="-9"/>
          <w:sz w:val="24"/>
        </w:rPr>
        <w:t xml:space="preserve"> </w:t>
      </w:r>
      <w:r>
        <w:rPr>
          <w:sz w:val="24"/>
        </w:rPr>
        <w:t>shall</w:t>
      </w:r>
      <w:r>
        <w:rPr>
          <w:spacing w:val="-8"/>
          <w:sz w:val="24"/>
        </w:rPr>
        <w:t xml:space="preserve"> </w:t>
      </w:r>
      <w:r>
        <w:rPr>
          <w:sz w:val="24"/>
        </w:rPr>
        <w:t>be</w:t>
      </w:r>
      <w:r>
        <w:rPr>
          <w:spacing w:val="-10"/>
          <w:sz w:val="24"/>
        </w:rPr>
        <w:t xml:space="preserve"> </w:t>
      </w:r>
      <w:r>
        <w:rPr>
          <w:sz w:val="24"/>
        </w:rPr>
        <w:t>understood</w:t>
      </w:r>
      <w:r>
        <w:rPr>
          <w:spacing w:val="-10"/>
          <w:sz w:val="24"/>
        </w:rPr>
        <w:t xml:space="preserve"> </w:t>
      </w:r>
      <w:r>
        <w:rPr>
          <w:sz w:val="24"/>
        </w:rPr>
        <w:t>if</w:t>
      </w:r>
      <w:r>
        <w:rPr>
          <w:spacing w:val="-9"/>
          <w:sz w:val="24"/>
        </w:rPr>
        <w:t xml:space="preserve"> </w:t>
      </w:r>
      <w:r>
        <w:rPr>
          <w:sz w:val="24"/>
        </w:rPr>
        <w:t>appropriate</w:t>
      </w:r>
      <w:r>
        <w:rPr>
          <w:spacing w:val="-10"/>
          <w:sz w:val="24"/>
        </w:rPr>
        <w:t xml:space="preserve"> </w:t>
      </w:r>
      <w:r>
        <w:rPr>
          <w:sz w:val="24"/>
        </w:rPr>
        <w:t>in</w:t>
      </w:r>
      <w:r>
        <w:rPr>
          <w:spacing w:val="-9"/>
          <w:sz w:val="24"/>
        </w:rPr>
        <w:t xml:space="preserve"> </w:t>
      </w:r>
      <w:r>
        <w:rPr>
          <w:sz w:val="24"/>
        </w:rPr>
        <w:t>their</w:t>
      </w:r>
      <w:r>
        <w:rPr>
          <w:spacing w:val="-9"/>
          <w:sz w:val="24"/>
        </w:rPr>
        <w:t xml:space="preserve"> </w:t>
      </w:r>
      <w:r>
        <w:rPr>
          <w:sz w:val="24"/>
        </w:rPr>
        <w:t>context</w:t>
      </w:r>
      <w:r>
        <w:rPr>
          <w:spacing w:val="-6"/>
          <w:sz w:val="24"/>
        </w:rPr>
        <w:t xml:space="preserve"> </w:t>
      </w:r>
      <w:r>
        <w:rPr>
          <w:sz w:val="24"/>
        </w:rPr>
        <w:t>to</w:t>
      </w:r>
      <w:r>
        <w:rPr>
          <w:spacing w:val="-9"/>
          <w:sz w:val="24"/>
        </w:rPr>
        <w:t xml:space="preserve"> </w:t>
      </w:r>
      <w:r>
        <w:rPr>
          <w:sz w:val="24"/>
        </w:rPr>
        <w:t>include</w:t>
      </w:r>
      <w:r>
        <w:rPr>
          <w:spacing w:val="-10"/>
          <w:sz w:val="24"/>
        </w:rPr>
        <w:t xml:space="preserve"> </w:t>
      </w:r>
      <w:r>
        <w:rPr>
          <w:sz w:val="24"/>
        </w:rPr>
        <w:t>the</w:t>
      </w:r>
      <w:r>
        <w:rPr>
          <w:spacing w:val="-11"/>
          <w:sz w:val="24"/>
        </w:rPr>
        <w:t xml:space="preserve"> </w:t>
      </w:r>
      <w:r>
        <w:rPr>
          <w:sz w:val="24"/>
        </w:rPr>
        <w:t>plural</w:t>
      </w:r>
      <w:r>
        <w:rPr>
          <w:spacing w:val="-8"/>
          <w:sz w:val="24"/>
        </w:rPr>
        <w:t xml:space="preserve"> </w:t>
      </w:r>
      <w:r>
        <w:rPr>
          <w:sz w:val="24"/>
        </w:rPr>
        <w:t>when</w:t>
      </w:r>
      <w:r>
        <w:rPr>
          <w:spacing w:val="-9"/>
          <w:sz w:val="24"/>
        </w:rPr>
        <w:t xml:space="preserve"> </w:t>
      </w:r>
      <w:r>
        <w:rPr>
          <w:sz w:val="24"/>
        </w:rPr>
        <w:t>applicable.</w:t>
      </w:r>
    </w:p>
    <w:p w14:paraId="3FADCF2F" w14:textId="77777777" w:rsidR="00126665" w:rsidRDefault="00126665">
      <w:pPr>
        <w:pStyle w:val="BodyText"/>
      </w:pPr>
    </w:p>
    <w:p w14:paraId="09F2269A" w14:textId="77777777" w:rsidR="00126665" w:rsidRDefault="00000000">
      <w:pPr>
        <w:ind w:left="120" w:right="137"/>
        <w:jc w:val="both"/>
        <w:rPr>
          <w:sz w:val="24"/>
        </w:rPr>
      </w:pPr>
      <w:r>
        <w:rPr>
          <w:sz w:val="24"/>
        </w:rPr>
        <w:t>“</w:t>
      </w:r>
      <w:r>
        <w:rPr>
          <w:i/>
          <w:sz w:val="24"/>
        </w:rPr>
        <w:t>Agent</w:t>
      </w:r>
      <w:r>
        <w:rPr>
          <w:sz w:val="24"/>
        </w:rPr>
        <w:t>”</w:t>
      </w:r>
      <w:r>
        <w:rPr>
          <w:spacing w:val="-5"/>
          <w:sz w:val="24"/>
        </w:rPr>
        <w:t xml:space="preserve"> </w:t>
      </w:r>
      <w:r>
        <w:rPr>
          <w:sz w:val="24"/>
        </w:rPr>
        <w:t>means</w:t>
      </w:r>
      <w:r>
        <w:rPr>
          <w:spacing w:val="-4"/>
          <w:sz w:val="24"/>
        </w:rPr>
        <w:t xml:space="preserve"> </w:t>
      </w:r>
      <w:r>
        <w:rPr>
          <w:sz w:val="24"/>
        </w:rPr>
        <w:t>an</w:t>
      </w:r>
      <w:r>
        <w:rPr>
          <w:spacing w:val="-2"/>
          <w:sz w:val="24"/>
        </w:rPr>
        <w:t xml:space="preserve"> </w:t>
      </w:r>
      <w:r>
        <w:rPr>
          <w:i/>
          <w:sz w:val="24"/>
        </w:rPr>
        <w:t>Individual</w:t>
      </w:r>
      <w:r>
        <w:rPr>
          <w:i/>
          <w:spacing w:val="-3"/>
          <w:sz w:val="24"/>
        </w:rPr>
        <w:t xml:space="preserve"> </w:t>
      </w:r>
      <w:r>
        <w:rPr>
          <w:sz w:val="24"/>
        </w:rPr>
        <w:t>acting</w:t>
      </w:r>
      <w:r>
        <w:rPr>
          <w:spacing w:val="-4"/>
          <w:sz w:val="24"/>
        </w:rPr>
        <w:t xml:space="preserve"> </w:t>
      </w:r>
      <w:r>
        <w:rPr>
          <w:sz w:val="24"/>
        </w:rPr>
        <w:t>within</w:t>
      </w:r>
      <w:r>
        <w:rPr>
          <w:spacing w:val="-4"/>
          <w:sz w:val="24"/>
        </w:rPr>
        <w:t xml:space="preserve"> </w:t>
      </w:r>
      <w:r>
        <w:rPr>
          <w:sz w:val="24"/>
        </w:rPr>
        <w:t>the</w:t>
      </w:r>
      <w:r>
        <w:rPr>
          <w:spacing w:val="-5"/>
          <w:sz w:val="24"/>
        </w:rPr>
        <w:t xml:space="preserve"> </w:t>
      </w:r>
      <w:r>
        <w:rPr>
          <w:sz w:val="24"/>
        </w:rPr>
        <w:t>scope</w:t>
      </w:r>
      <w:r>
        <w:rPr>
          <w:spacing w:val="-5"/>
          <w:sz w:val="24"/>
        </w:rPr>
        <w:t xml:space="preserve"> </w:t>
      </w:r>
      <w:r>
        <w:rPr>
          <w:sz w:val="24"/>
        </w:rPr>
        <w:t>of</w:t>
      </w:r>
      <w:r>
        <w:rPr>
          <w:spacing w:val="-5"/>
          <w:sz w:val="24"/>
        </w:rPr>
        <w:t xml:space="preserve"> </w:t>
      </w:r>
      <w:r>
        <w:rPr>
          <w:sz w:val="24"/>
        </w:rPr>
        <w:t>the</w:t>
      </w:r>
      <w:r>
        <w:rPr>
          <w:spacing w:val="-2"/>
          <w:sz w:val="24"/>
        </w:rPr>
        <w:t xml:space="preserve"> </w:t>
      </w:r>
      <w:r>
        <w:rPr>
          <w:sz w:val="24"/>
        </w:rPr>
        <w:t>agency</w:t>
      </w:r>
      <w:r>
        <w:rPr>
          <w:spacing w:val="-4"/>
          <w:sz w:val="24"/>
        </w:rPr>
        <w:t xml:space="preserve"> </w:t>
      </w:r>
      <w:r>
        <w:rPr>
          <w:sz w:val="24"/>
        </w:rPr>
        <w:t>of</w:t>
      </w:r>
      <w:r>
        <w:rPr>
          <w:spacing w:val="-4"/>
          <w:sz w:val="24"/>
        </w:rPr>
        <w:t xml:space="preserve"> </w:t>
      </w:r>
      <w:r>
        <w:rPr>
          <w:sz w:val="24"/>
        </w:rPr>
        <w:t>the</w:t>
      </w:r>
      <w:r>
        <w:rPr>
          <w:spacing w:val="-2"/>
          <w:sz w:val="24"/>
        </w:rPr>
        <w:t xml:space="preserve"> </w:t>
      </w:r>
      <w:r>
        <w:rPr>
          <w:i/>
          <w:sz w:val="24"/>
        </w:rPr>
        <w:t>Business</w:t>
      </w:r>
      <w:r>
        <w:rPr>
          <w:i/>
          <w:spacing w:val="-4"/>
          <w:sz w:val="24"/>
        </w:rPr>
        <w:t xml:space="preserve"> </w:t>
      </w:r>
      <w:r>
        <w:rPr>
          <w:i/>
          <w:sz w:val="24"/>
        </w:rPr>
        <w:t>Associate</w:t>
      </w:r>
      <w:r>
        <w:rPr>
          <w:sz w:val="24"/>
        </w:rPr>
        <w:t>,</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 the</w:t>
      </w:r>
      <w:r>
        <w:rPr>
          <w:spacing w:val="-5"/>
          <w:sz w:val="24"/>
        </w:rPr>
        <w:t xml:space="preserve"> </w:t>
      </w:r>
      <w:r>
        <w:rPr>
          <w:sz w:val="24"/>
        </w:rPr>
        <w:t>Federal</w:t>
      </w:r>
      <w:r>
        <w:rPr>
          <w:spacing w:val="-3"/>
          <w:sz w:val="24"/>
        </w:rPr>
        <w:t xml:space="preserve"> </w:t>
      </w:r>
      <w:r>
        <w:rPr>
          <w:sz w:val="24"/>
        </w:rPr>
        <w:t>common</w:t>
      </w:r>
      <w:r>
        <w:rPr>
          <w:spacing w:val="-4"/>
          <w:sz w:val="24"/>
        </w:rPr>
        <w:t xml:space="preserve"> </w:t>
      </w:r>
      <w:r>
        <w:rPr>
          <w:sz w:val="24"/>
        </w:rPr>
        <w:t>law of</w:t>
      </w:r>
      <w:r>
        <w:rPr>
          <w:spacing w:val="-4"/>
          <w:sz w:val="24"/>
        </w:rPr>
        <w:t xml:space="preserve"> </w:t>
      </w:r>
      <w:r>
        <w:rPr>
          <w:sz w:val="24"/>
        </w:rPr>
        <w:t>agency,</w:t>
      </w:r>
      <w:r>
        <w:rPr>
          <w:spacing w:val="-4"/>
          <w:sz w:val="24"/>
        </w:rPr>
        <w:t xml:space="preserve"> </w:t>
      </w:r>
      <w:r>
        <w:rPr>
          <w:sz w:val="24"/>
        </w:rPr>
        <w:t>as</w:t>
      </w:r>
      <w:r>
        <w:rPr>
          <w:spacing w:val="-1"/>
          <w:sz w:val="24"/>
        </w:rPr>
        <w:t xml:space="preserve"> </w:t>
      </w:r>
      <w:r>
        <w:rPr>
          <w:sz w:val="24"/>
        </w:rPr>
        <w:t>referenced</w:t>
      </w:r>
      <w:r>
        <w:rPr>
          <w:spacing w:val="-1"/>
          <w:sz w:val="24"/>
        </w:rPr>
        <w:t xml:space="preserve"> </w:t>
      </w:r>
      <w:r>
        <w:rPr>
          <w:sz w:val="24"/>
        </w:rPr>
        <w:t>in</w:t>
      </w:r>
      <w:r>
        <w:rPr>
          <w:spacing w:val="-4"/>
          <w:sz w:val="24"/>
        </w:rPr>
        <w:t xml:space="preserve"> </w:t>
      </w:r>
      <w:r>
        <w:rPr>
          <w:sz w:val="24"/>
        </w:rPr>
        <w:t>45</w:t>
      </w:r>
      <w:r>
        <w:rPr>
          <w:spacing w:val="-4"/>
          <w:sz w:val="24"/>
        </w:rPr>
        <w:t xml:space="preserve"> </w:t>
      </w:r>
      <w:r>
        <w:rPr>
          <w:sz w:val="24"/>
        </w:rPr>
        <w:t>CFR</w:t>
      </w:r>
      <w:r>
        <w:rPr>
          <w:spacing w:val="-2"/>
          <w:sz w:val="24"/>
        </w:rPr>
        <w:t xml:space="preserve"> </w:t>
      </w:r>
      <w:r>
        <w:rPr>
          <w:sz w:val="24"/>
        </w:rPr>
        <w:t>§</w:t>
      </w:r>
      <w:r>
        <w:rPr>
          <w:spacing w:val="-4"/>
          <w:sz w:val="24"/>
        </w:rPr>
        <w:t xml:space="preserve"> </w:t>
      </w:r>
      <w:r>
        <w:rPr>
          <w:sz w:val="24"/>
        </w:rPr>
        <w:t>160.402(c)</w:t>
      </w:r>
      <w:r>
        <w:rPr>
          <w:spacing w:val="-2"/>
          <w:sz w:val="24"/>
        </w:rPr>
        <w:t xml:space="preserve"> </w:t>
      </w:r>
      <w:r>
        <w:rPr>
          <w:sz w:val="24"/>
        </w:rPr>
        <w:t>and</w:t>
      </w:r>
      <w:r>
        <w:rPr>
          <w:spacing w:val="-4"/>
          <w:sz w:val="24"/>
        </w:rPr>
        <w:t xml:space="preserve"> </w:t>
      </w:r>
      <w:r>
        <w:rPr>
          <w:sz w:val="24"/>
        </w:rPr>
        <w:t>includes</w:t>
      </w:r>
      <w:r>
        <w:rPr>
          <w:spacing w:val="-4"/>
          <w:sz w:val="24"/>
        </w:rPr>
        <w:t xml:space="preserve"> </w:t>
      </w:r>
      <w:r>
        <w:rPr>
          <w:sz w:val="24"/>
        </w:rPr>
        <w:t>Workforce</w:t>
      </w:r>
      <w:r>
        <w:rPr>
          <w:spacing w:val="-4"/>
          <w:sz w:val="24"/>
        </w:rPr>
        <w:t xml:space="preserve"> </w:t>
      </w:r>
      <w:r>
        <w:rPr>
          <w:sz w:val="24"/>
        </w:rPr>
        <w:t>members</w:t>
      </w:r>
      <w:r>
        <w:rPr>
          <w:spacing w:val="-4"/>
          <w:sz w:val="24"/>
        </w:rPr>
        <w:t xml:space="preserve"> </w:t>
      </w:r>
      <w:r>
        <w:rPr>
          <w:sz w:val="24"/>
        </w:rPr>
        <w:t xml:space="preserve">and </w:t>
      </w:r>
      <w:r>
        <w:rPr>
          <w:i/>
          <w:sz w:val="24"/>
        </w:rPr>
        <w:t>Subcontractors</w:t>
      </w:r>
      <w:r>
        <w:rPr>
          <w:sz w:val="24"/>
        </w:rPr>
        <w:t>.</w:t>
      </w:r>
    </w:p>
    <w:p w14:paraId="29BFA455" w14:textId="77777777" w:rsidR="00126665" w:rsidRDefault="00126665">
      <w:pPr>
        <w:pStyle w:val="BodyText"/>
        <w:spacing w:before="3"/>
      </w:pPr>
    </w:p>
    <w:p w14:paraId="3810282C" w14:textId="77777777" w:rsidR="00126665" w:rsidRDefault="00000000">
      <w:pPr>
        <w:ind w:left="120" w:right="139"/>
        <w:jc w:val="both"/>
        <w:rPr>
          <w:sz w:val="24"/>
        </w:rPr>
      </w:pPr>
      <w:r>
        <w:rPr>
          <w:sz w:val="24"/>
        </w:rPr>
        <w:t>“</w:t>
      </w:r>
      <w:r>
        <w:rPr>
          <w:i/>
          <w:sz w:val="24"/>
        </w:rPr>
        <w:t>Breach</w:t>
      </w:r>
      <w:r>
        <w:rPr>
          <w:sz w:val="24"/>
        </w:rPr>
        <w:t xml:space="preserve">” means the acquisition, Access, Use or Disclosure of </w:t>
      </w:r>
      <w:r>
        <w:rPr>
          <w:i/>
          <w:sz w:val="24"/>
        </w:rPr>
        <w:t xml:space="preserve">Protected Health Information </w:t>
      </w:r>
      <w:r>
        <w:rPr>
          <w:sz w:val="24"/>
        </w:rPr>
        <w:t>(</w:t>
      </w:r>
      <w:r>
        <w:rPr>
          <w:i/>
          <w:sz w:val="24"/>
        </w:rPr>
        <w:t>PHI</w:t>
      </w:r>
      <w:r>
        <w:rPr>
          <w:sz w:val="24"/>
        </w:rPr>
        <w:t xml:space="preserve">) which compromises the Security or privacy of the </w:t>
      </w:r>
      <w:r>
        <w:rPr>
          <w:i/>
          <w:sz w:val="24"/>
        </w:rPr>
        <w:t>PHI</w:t>
      </w:r>
      <w:r>
        <w:rPr>
          <w:sz w:val="24"/>
        </w:rPr>
        <w:t xml:space="preserve">, except as excluded in the definition of </w:t>
      </w:r>
      <w:r>
        <w:rPr>
          <w:i/>
          <w:sz w:val="24"/>
        </w:rPr>
        <w:t xml:space="preserve">Breach </w:t>
      </w:r>
      <w:r>
        <w:rPr>
          <w:sz w:val="24"/>
        </w:rPr>
        <w:t>in 45 CFR § 164.402.</w:t>
      </w:r>
    </w:p>
    <w:p w14:paraId="5EE1EAE9" w14:textId="77777777" w:rsidR="00126665" w:rsidRDefault="00126665">
      <w:pPr>
        <w:pStyle w:val="BodyText"/>
        <w:spacing w:before="5"/>
      </w:pPr>
    </w:p>
    <w:p w14:paraId="1BFDDF10" w14:textId="77777777" w:rsidR="00126665" w:rsidRDefault="00000000">
      <w:pPr>
        <w:ind w:left="120" w:right="138"/>
        <w:jc w:val="both"/>
        <w:rPr>
          <w:sz w:val="24"/>
        </w:rPr>
      </w:pPr>
      <w:r>
        <w:rPr>
          <w:sz w:val="24"/>
        </w:rPr>
        <w:t>“</w:t>
      </w:r>
      <w:r>
        <w:rPr>
          <w:i/>
          <w:sz w:val="24"/>
        </w:rPr>
        <w:t>Business Associate</w:t>
      </w:r>
      <w:r>
        <w:rPr>
          <w:sz w:val="24"/>
        </w:rPr>
        <w:t xml:space="preserve">” shall have the meaning given for “Business Associate” in 45 CFR § 160.103 and means Contractor or Grantee and includes its Workforce, </w:t>
      </w:r>
      <w:r>
        <w:rPr>
          <w:i/>
          <w:sz w:val="24"/>
        </w:rPr>
        <w:t xml:space="preserve">Agents </w:t>
      </w:r>
      <w:r>
        <w:rPr>
          <w:sz w:val="24"/>
        </w:rPr>
        <w:t xml:space="preserve">and </w:t>
      </w:r>
      <w:r>
        <w:rPr>
          <w:i/>
          <w:sz w:val="24"/>
        </w:rPr>
        <w:t>Subcontractors</w:t>
      </w:r>
      <w:r>
        <w:rPr>
          <w:sz w:val="24"/>
        </w:rPr>
        <w:t>.</w:t>
      </w:r>
    </w:p>
    <w:p w14:paraId="75632A4C" w14:textId="77777777" w:rsidR="00126665" w:rsidRDefault="00126665">
      <w:pPr>
        <w:pStyle w:val="BodyText"/>
        <w:spacing w:before="5"/>
      </w:pPr>
    </w:p>
    <w:p w14:paraId="785A9C5E" w14:textId="77777777" w:rsidR="00126665" w:rsidRDefault="00000000">
      <w:pPr>
        <w:pStyle w:val="BodyText"/>
        <w:ind w:left="120" w:right="135"/>
        <w:jc w:val="both"/>
      </w:pPr>
      <w:r>
        <w:t>“</w:t>
      </w:r>
      <w:r>
        <w:rPr>
          <w:i/>
        </w:rPr>
        <w:t>Electronic PHI</w:t>
      </w:r>
      <w:r>
        <w:t xml:space="preserve">” shall mean </w:t>
      </w:r>
      <w:r>
        <w:rPr>
          <w:i/>
        </w:rPr>
        <w:t xml:space="preserve">PHI </w:t>
      </w:r>
      <w:r>
        <w:t>created, received, maintained or transmitted electronically in accordance with 45 CFR § 160.103.</w:t>
      </w:r>
    </w:p>
    <w:p w14:paraId="472DBE9B" w14:textId="77777777" w:rsidR="00126665" w:rsidRDefault="00126665">
      <w:pPr>
        <w:pStyle w:val="BodyText"/>
        <w:spacing w:before="2"/>
      </w:pPr>
    </w:p>
    <w:p w14:paraId="40F60EE9" w14:textId="77777777" w:rsidR="00126665" w:rsidRDefault="00000000">
      <w:pPr>
        <w:pStyle w:val="BodyText"/>
        <w:ind w:left="120" w:right="138"/>
        <w:jc w:val="both"/>
      </w:pPr>
      <w:r>
        <w:t>“</w:t>
      </w:r>
      <w:r>
        <w:rPr>
          <w:i/>
        </w:rPr>
        <w:t>Individual</w:t>
      </w:r>
      <w:r>
        <w:t>” includes a Person who qualifies as a personal representative in accordance with 45 CFR § 164.502(g).</w:t>
      </w:r>
    </w:p>
    <w:p w14:paraId="3AA6C8E0" w14:textId="77777777" w:rsidR="00126665" w:rsidRDefault="00126665">
      <w:pPr>
        <w:pStyle w:val="BodyText"/>
      </w:pPr>
    </w:p>
    <w:p w14:paraId="2B75171D" w14:textId="77777777" w:rsidR="00126665" w:rsidRDefault="00000000">
      <w:pPr>
        <w:ind w:left="120"/>
        <w:jc w:val="both"/>
        <w:rPr>
          <w:i/>
          <w:sz w:val="24"/>
        </w:rPr>
      </w:pPr>
      <w:r>
        <w:rPr>
          <w:sz w:val="24"/>
        </w:rPr>
        <w:t>“</w:t>
      </w:r>
      <w:r>
        <w:rPr>
          <w:i/>
          <w:sz w:val="24"/>
        </w:rPr>
        <w:t>Protected Health Information</w:t>
      </w:r>
      <w:r>
        <w:rPr>
          <w:sz w:val="24"/>
        </w:rPr>
        <w:t>” (“</w:t>
      </w:r>
      <w:r>
        <w:rPr>
          <w:i/>
          <w:sz w:val="24"/>
        </w:rPr>
        <w:t>PHI</w:t>
      </w:r>
      <w:r>
        <w:rPr>
          <w:sz w:val="24"/>
        </w:rPr>
        <w:t xml:space="preserve">”) shall have the meaning given in 45 CFR § 160.103, limited to the </w:t>
      </w:r>
      <w:r>
        <w:rPr>
          <w:i/>
          <w:sz w:val="24"/>
        </w:rPr>
        <w:t>PHI</w:t>
      </w:r>
    </w:p>
    <w:p w14:paraId="46046FED" w14:textId="77777777" w:rsidR="00126665" w:rsidRDefault="00000000">
      <w:pPr>
        <w:ind w:left="120"/>
        <w:jc w:val="both"/>
        <w:rPr>
          <w:sz w:val="24"/>
        </w:rPr>
      </w:pPr>
      <w:r>
        <w:rPr>
          <w:sz w:val="24"/>
        </w:rPr>
        <w:t xml:space="preserve">created or received by </w:t>
      </w:r>
      <w:r>
        <w:rPr>
          <w:i/>
          <w:sz w:val="24"/>
        </w:rPr>
        <w:t xml:space="preserve">Business Associate </w:t>
      </w:r>
      <w:r>
        <w:rPr>
          <w:sz w:val="24"/>
        </w:rPr>
        <w:t>from or on behalf of Covered Entity.</w:t>
      </w:r>
    </w:p>
    <w:p w14:paraId="3346C05F" w14:textId="77777777" w:rsidR="00126665" w:rsidRDefault="00126665">
      <w:pPr>
        <w:jc w:val="both"/>
        <w:rPr>
          <w:sz w:val="24"/>
        </w:rPr>
        <w:sectPr w:rsidR="00126665" w:rsidSect="005C098C">
          <w:pgSz w:w="12240" w:h="15840"/>
          <w:pgMar w:top="1080" w:right="580" w:bottom="1100" w:left="600" w:header="0" w:footer="885" w:gutter="0"/>
          <w:cols w:space="720"/>
        </w:sectPr>
      </w:pPr>
    </w:p>
    <w:p w14:paraId="3C4EDE38" w14:textId="77777777" w:rsidR="00126665" w:rsidRDefault="00000000">
      <w:pPr>
        <w:pStyle w:val="BodyText"/>
        <w:spacing w:before="71"/>
        <w:ind w:left="120"/>
        <w:rPr>
          <w:i/>
        </w:rPr>
      </w:pPr>
      <w:r>
        <w:lastRenderedPageBreak/>
        <w:t>“</w:t>
      </w:r>
      <w:r>
        <w:rPr>
          <w:i/>
        </w:rPr>
        <w:t>Required by Law</w:t>
      </w:r>
      <w:r>
        <w:t xml:space="preserve">” means a mandate contained in law that compels an entity to make a use or disclosure of </w:t>
      </w:r>
      <w:r>
        <w:rPr>
          <w:i/>
        </w:rPr>
        <w:t>PHI</w:t>
      </w:r>
    </w:p>
    <w:p w14:paraId="38AFDECA" w14:textId="77777777" w:rsidR="00126665" w:rsidRDefault="00000000">
      <w:pPr>
        <w:pStyle w:val="BodyText"/>
        <w:spacing w:line="480" w:lineRule="auto"/>
        <w:ind w:left="120" w:right="1715"/>
      </w:pPr>
      <w:r>
        <w:t>and that is enforceable in a court of law and shall have the meaning given in 45 CFR § 164.103. “</w:t>
      </w:r>
      <w:r>
        <w:rPr>
          <w:i/>
        </w:rPr>
        <w:t>Report</w:t>
      </w:r>
      <w:r>
        <w:t>” means submissions required by this Agreement as provided in section 2.3.</w:t>
      </w:r>
    </w:p>
    <w:p w14:paraId="4E02BA0F" w14:textId="77777777" w:rsidR="00126665" w:rsidRDefault="00000000">
      <w:pPr>
        <w:pStyle w:val="BodyText"/>
        <w:spacing w:before="5"/>
        <w:ind w:left="119" w:right="135"/>
        <w:jc w:val="both"/>
      </w:pPr>
      <w:r>
        <w:t>“</w:t>
      </w:r>
      <w:r>
        <w:rPr>
          <w:i/>
        </w:rPr>
        <w:t>Security Incident</w:t>
      </w:r>
      <w:r>
        <w:t xml:space="preserve">” means the attempted or successful unauthorized Access, Use, Disclosure, modification, or destruction of Information or interference with system operations in an Information System relating to </w:t>
      </w:r>
      <w:r>
        <w:rPr>
          <w:i/>
        </w:rPr>
        <w:t xml:space="preserve">PHI </w:t>
      </w:r>
      <w:r>
        <w:t>in accordance with 45 CFR § 164.304.</w:t>
      </w:r>
    </w:p>
    <w:p w14:paraId="59A8A0A6" w14:textId="77777777" w:rsidR="00126665" w:rsidRDefault="00126665">
      <w:pPr>
        <w:pStyle w:val="BodyText"/>
        <w:spacing w:before="2"/>
      </w:pPr>
    </w:p>
    <w:p w14:paraId="3527D9EB" w14:textId="77777777" w:rsidR="00126665" w:rsidRDefault="00000000">
      <w:pPr>
        <w:ind w:left="119" w:right="140"/>
        <w:jc w:val="both"/>
        <w:rPr>
          <w:sz w:val="24"/>
        </w:rPr>
      </w:pPr>
      <w:r>
        <w:rPr>
          <w:sz w:val="24"/>
        </w:rPr>
        <w:t>“</w:t>
      </w:r>
      <w:r>
        <w:rPr>
          <w:i/>
          <w:sz w:val="24"/>
        </w:rPr>
        <w:t>Services</w:t>
      </w:r>
      <w:r>
        <w:rPr>
          <w:sz w:val="24"/>
        </w:rPr>
        <w:t>”</w:t>
      </w:r>
      <w:r>
        <w:rPr>
          <w:spacing w:val="-10"/>
          <w:sz w:val="24"/>
        </w:rPr>
        <w:t xml:space="preserve"> </w:t>
      </w:r>
      <w:r>
        <w:rPr>
          <w:sz w:val="24"/>
        </w:rPr>
        <w:t>includes</w:t>
      </w:r>
      <w:r>
        <w:rPr>
          <w:spacing w:val="-8"/>
          <w:sz w:val="24"/>
        </w:rPr>
        <w:t xml:space="preserve"> </w:t>
      </w:r>
      <w:r>
        <w:rPr>
          <w:sz w:val="24"/>
        </w:rPr>
        <w:t>all</w:t>
      </w:r>
      <w:r>
        <w:rPr>
          <w:spacing w:val="-8"/>
          <w:sz w:val="24"/>
        </w:rPr>
        <w:t xml:space="preserve"> </w:t>
      </w:r>
      <w:r>
        <w:rPr>
          <w:sz w:val="24"/>
        </w:rPr>
        <w:t>work</w:t>
      </w:r>
      <w:r>
        <w:rPr>
          <w:spacing w:val="-9"/>
          <w:sz w:val="24"/>
        </w:rPr>
        <w:t xml:space="preserve"> </w:t>
      </w:r>
      <w:r>
        <w:rPr>
          <w:sz w:val="24"/>
        </w:rPr>
        <w:t>performed</w:t>
      </w:r>
      <w:r>
        <w:rPr>
          <w:spacing w:val="-9"/>
          <w:sz w:val="24"/>
        </w:rPr>
        <w:t xml:space="preserve"> </w:t>
      </w:r>
      <w:r>
        <w:rPr>
          <w:sz w:val="24"/>
        </w:rPr>
        <w:t>by</w:t>
      </w:r>
      <w:r>
        <w:rPr>
          <w:spacing w:val="-6"/>
          <w:sz w:val="24"/>
        </w:rPr>
        <w:t xml:space="preserve"> </w:t>
      </w:r>
      <w:r>
        <w:rPr>
          <w:sz w:val="24"/>
        </w:rPr>
        <w:t>the</w:t>
      </w:r>
      <w:r>
        <w:rPr>
          <w:spacing w:val="-10"/>
          <w:sz w:val="24"/>
        </w:rPr>
        <w:t xml:space="preserve"> </w:t>
      </w:r>
      <w:r>
        <w:rPr>
          <w:i/>
          <w:sz w:val="24"/>
        </w:rPr>
        <w:t>Business</w:t>
      </w:r>
      <w:r>
        <w:rPr>
          <w:i/>
          <w:spacing w:val="-8"/>
          <w:sz w:val="24"/>
        </w:rPr>
        <w:t xml:space="preserve"> </w:t>
      </w:r>
      <w:r>
        <w:rPr>
          <w:i/>
          <w:sz w:val="24"/>
        </w:rPr>
        <w:t>Associate</w:t>
      </w:r>
      <w:r>
        <w:rPr>
          <w:i/>
          <w:spacing w:val="-9"/>
          <w:sz w:val="24"/>
        </w:rPr>
        <w:t xml:space="preserve"> </w:t>
      </w:r>
      <w:r>
        <w:rPr>
          <w:sz w:val="24"/>
        </w:rPr>
        <w:t>for</w:t>
      </w:r>
      <w:r>
        <w:rPr>
          <w:spacing w:val="-9"/>
          <w:sz w:val="24"/>
        </w:rPr>
        <w:t xml:space="preserve"> </w:t>
      </w:r>
      <w:r>
        <w:rPr>
          <w:sz w:val="24"/>
        </w:rPr>
        <w:t>or</w:t>
      </w:r>
      <w:r>
        <w:rPr>
          <w:spacing w:val="-9"/>
          <w:sz w:val="24"/>
        </w:rPr>
        <w:t xml:space="preserve"> </w:t>
      </w:r>
      <w:r>
        <w:rPr>
          <w:sz w:val="24"/>
        </w:rPr>
        <w:t>on</w:t>
      </w:r>
      <w:r>
        <w:rPr>
          <w:spacing w:val="-4"/>
          <w:sz w:val="24"/>
        </w:rPr>
        <w:t xml:space="preserve"> </w:t>
      </w:r>
      <w:r>
        <w:rPr>
          <w:sz w:val="24"/>
        </w:rPr>
        <w:t>behalf</w:t>
      </w:r>
      <w:r>
        <w:rPr>
          <w:spacing w:val="-9"/>
          <w:sz w:val="24"/>
        </w:rPr>
        <w:t xml:space="preserve"> </w:t>
      </w:r>
      <w:r>
        <w:rPr>
          <w:sz w:val="24"/>
        </w:rPr>
        <w:t>of</w:t>
      </w:r>
      <w:r>
        <w:rPr>
          <w:spacing w:val="-7"/>
          <w:sz w:val="24"/>
        </w:rPr>
        <w:t xml:space="preserve"> </w:t>
      </w:r>
      <w:r>
        <w:rPr>
          <w:sz w:val="24"/>
        </w:rPr>
        <w:t>Covered</w:t>
      </w:r>
      <w:r>
        <w:rPr>
          <w:spacing w:val="-9"/>
          <w:sz w:val="24"/>
        </w:rPr>
        <w:t xml:space="preserve"> </w:t>
      </w:r>
      <w:r>
        <w:rPr>
          <w:sz w:val="24"/>
        </w:rPr>
        <w:t>Entity</w:t>
      </w:r>
      <w:r>
        <w:rPr>
          <w:spacing w:val="-6"/>
          <w:sz w:val="24"/>
        </w:rPr>
        <w:t xml:space="preserve"> </w:t>
      </w:r>
      <w:r>
        <w:rPr>
          <w:sz w:val="24"/>
        </w:rPr>
        <w:t>that</w:t>
      </w:r>
      <w:r>
        <w:rPr>
          <w:spacing w:val="-8"/>
          <w:sz w:val="24"/>
        </w:rPr>
        <w:t xml:space="preserve"> </w:t>
      </w:r>
      <w:r>
        <w:rPr>
          <w:sz w:val="24"/>
        </w:rPr>
        <w:t xml:space="preserve">requires the Use and/or Disclosure of </w:t>
      </w:r>
      <w:r>
        <w:rPr>
          <w:i/>
          <w:sz w:val="24"/>
        </w:rPr>
        <w:t xml:space="preserve">PHI </w:t>
      </w:r>
      <w:r>
        <w:rPr>
          <w:sz w:val="24"/>
        </w:rPr>
        <w:t xml:space="preserve">to perform a </w:t>
      </w:r>
      <w:r>
        <w:rPr>
          <w:i/>
          <w:sz w:val="24"/>
        </w:rPr>
        <w:t xml:space="preserve">Business Associate </w:t>
      </w:r>
      <w:r>
        <w:rPr>
          <w:sz w:val="24"/>
        </w:rPr>
        <w:t>function described in 45 CFR §</w:t>
      </w:r>
      <w:r>
        <w:rPr>
          <w:spacing w:val="-16"/>
          <w:sz w:val="24"/>
        </w:rPr>
        <w:t xml:space="preserve"> </w:t>
      </w:r>
      <w:r>
        <w:rPr>
          <w:sz w:val="24"/>
        </w:rPr>
        <w:t>160.103.</w:t>
      </w:r>
    </w:p>
    <w:p w14:paraId="54DFEF80" w14:textId="77777777" w:rsidR="00126665" w:rsidRDefault="00126665">
      <w:pPr>
        <w:pStyle w:val="BodyText"/>
      </w:pPr>
    </w:p>
    <w:p w14:paraId="2DF3E741" w14:textId="77777777" w:rsidR="00126665" w:rsidRDefault="00000000">
      <w:pPr>
        <w:ind w:left="119" w:right="140"/>
        <w:jc w:val="both"/>
        <w:rPr>
          <w:sz w:val="24"/>
        </w:rPr>
      </w:pPr>
      <w:r>
        <w:rPr>
          <w:sz w:val="24"/>
        </w:rPr>
        <w:t>“</w:t>
      </w:r>
      <w:r>
        <w:rPr>
          <w:i/>
          <w:sz w:val="24"/>
        </w:rPr>
        <w:t>Subcontractor</w:t>
      </w:r>
      <w:r>
        <w:rPr>
          <w:sz w:val="24"/>
        </w:rPr>
        <w:t>”</w:t>
      </w:r>
      <w:r>
        <w:rPr>
          <w:spacing w:val="-10"/>
          <w:sz w:val="24"/>
        </w:rPr>
        <w:t xml:space="preserve"> </w:t>
      </w:r>
      <w:r>
        <w:rPr>
          <w:sz w:val="24"/>
        </w:rPr>
        <w:t>means</w:t>
      </w:r>
      <w:r>
        <w:rPr>
          <w:spacing w:val="-7"/>
          <w:sz w:val="24"/>
        </w:rPr>
        <w:t xml:space="preserve"> </w:t>
      </w:r>
      <w:r>
        <w:rPr>
          <w:sz w:val="24"/>
        </w:rPr>
        <w:t>a</w:t>
      </w:r>
      <w:r>
        <w:rPr>
          <w:spacing w:val="-7"/>
          <w:sz w:val="24"/>
        </w:rPr>
        <w:t xml:space="preserve"> </w:t>
      </w:r>
      <w:r>
        <w:rPr>
          <w:sz w:val="24"/>
        </w:rPr>
        <w:t>Person</w:t>
      </w:r>
      <w:r>
        <w:rPr>
          <w:spacing w:val="-9"/>
          <w:sz w:val="24"/>
        </w:rPr>
        <w:t xml:space="preserve"> </w:t>
      </w:r>
      <w:r>
        <w:rPr>
          <w:sz w:val="24"/>
        </w:rPr>
        <w:t>to</w:t>
      </w:r>
      <w:r>
        <w:rPr>
          <w:spacing w:val="-6"/>
          <w:sz w:val="24"/>
        </w:rPr>
        <w:t xml:space="preserve"> </w:t>
      </w:r>
      <w:r>
        <w:rPr>
          <w:sz w:val="24"/>
        </w:rPr>
        <w:t>whom</w:t>
      </w:r>
      <w:r>
        <w:rPr>
          <w:spacing w:val="-8"/>
          <w:sz w:val="24"/>
        </w:rPr>
        <w:t xml:space="preserve"> </w:t>
      </w:r>
      <w:r>
        <w:rPr>
          <w:i/>
          <w:sz w:val="24"/>
        </w:rPr>
        <w:t>Business</w:t>
      </w:r>
      <w:r>
        <w:rPr>
          <w:i/>
          <w:spacing w:val="-8"/>
          <w:sz w:val="24"/>
        </w:rPr>
        <w:t xml:space="preserve"> </w:t>
      </w:r>
      <w:r>
        <w:rPr>
          <w:i/>
          <w:sz w:val="24"/>
        </w:rPr>
        <w:t>Associate</w:t>
      </w:r>
      <w:r>
        <w:rPr>
          <w:i/>
          <w:spacing w:val="-10"/>
          <w:sz w:val="24"/>
        </w:rPr>
        <w:t xml:space="preserve"> </w:t>
      </w:r>
      <w:r>
        <w:rPr>
          <w:sz w:val="24"/>
        </w:rPr>
        <w:t>delegates</w:t>
      </w:r>
      <w:r>
        <w:rPr>
          <w:spacing w:val="-6"/>
          <w:sz w:val="24"/>
        </w:rPr>
        <w:t xml:space="preserve"> </w:t>
      </w:r>
      <w:r>
        <w:rPr>
          <w:sz w:val="24"/>
        </w:rPr>
        <w:t>a</w:t>
      </w:r>
      <w:r>
        <w:rPr>
          <w:spacing w:val="-7"/>
          <w:sz w:val="24"/>
        </w:rPr>
        <w:t xml:space="preserve"> </w:t>
      </w:r>
      <w:r>
        <w:rPr>
          <w:sz w:val="24"/>
        </w:rPr>
        <w:t>function,</w:t>
      </w:r>
      <w:r>
        <w:rPr>
          <w:spacing w:val="-9"/>
          <w:sz w:val="24"/>
        </w:rPr>
        <w:t xml:space="preserve"> </w:t>
      </w:r>
      <w:r>
        <w:rPr>
          <w:sz w:val="24"/>
        </w:rPr>
        <w:t>activity,</w:t>
      </w:r>
      <w:r>
        <w:rPr>
          <w:spacing w:val="-9"/>
          <w:sz w:val="24"/>
        </w:rPr>
        <w:t xml:space="preserve"> </w:t>
      </w:r>
      <w:r>
        <w:rPr>
          <w:sz w:val="24"/>
        </w:rPr>
        <w:t>or</w:t>
      </w:r>
      <w:r>
        <w:rPr>
          <w:spacing w:val="-7"/>
          <w:sz w:val="24"/>
        </w:rPr>
        <w:t xml:space="preserve"> </w:t>
      </w:r>
      <w:r>
        <w:rPr>
          <w:sz w:val="24"/>
        </w:rPr>
        <w:t>service,</w:t>
      </w:r>
      <w:r>
        <w:rPr>
          <w:spacing w:val="-9"/>
          <w:sz w:val="24"/>
        </w:rPr>
        <w:t xml:space="preserve"> </w:t>
      </w:r>
      <w:r>
        <w:rPr>
          <w:sz w:val="24"/>
        </w:rPr>
        <w:t>other</w:t>
      </w:r>
      <w:r>
        <w:rPr>
          <w:spacing w:val="-7"/>
          <w:sz w:val="24"/>
        </w:rPr>
        <w:t xml:space="preserve"> </w:t>
      </w:r>
      <w:r>
        <w:rPr>
          <w:sz w:val="24"/>
        </w:rPr>
        <w:t xml:space="preserve">than in the capacity of a member of the workforce of such </w:t>
      </w:r>
      <w:r>
        <w:rPr>
          <w:i/>
          <w:sz w:val="24"/>
        </w:rPr>
        <w:t>Business</w:t>
      </w:r>
      <w:r>
        <w:rPr>
          <w:i/>
          <w:spacing w:val="-10"/>
          <w:sz w:val="24"/>
        </w:rPr>
        <w:t xml:space="preserve"> </w:t>
      </w:r>
      <w:r>
        <w:rPr>
          <w:i/>
          <w:sz w:val="24"/>
        </w:rPr>
        <w:t>Associate</w:t>
      </w:r>
      <w:r>
        <w:rPr>
          <w:sz w:val="24"/>
        </w:rPr>
        <w:t>.</w:t>
      </w:r>
    </w:p>
    <w:p w14:paraId="00FB75B8" w14:textId="77777777" w:rsidR="00126665" w:rsidRDefault="00126665">
      <w:pPr>
        <w:pStyle w:val="BodyText"/>
      </w:pPr>
    </w:p>
    <w:p w14:paraId="49DFC3CC" w14:textId="77777777" w:rsidR="00126665" w:rsidRDefault="00000000">
      <w:pPr>
        <w:ind w:left="119" w:right="138"/>
        <w:jc w:val="both"/>
        <w:rPr>
          <w:sz w:val="24"/>
        </w:rPr>
      </w:pPr>
      <w:r>
        <w:rPr>
          <w:sz w:val="24"/>
        </w:rPr>
        <w:t>“</w:t>
      </w:r>
      <w:r>
        <w:rPr>
          <w:i/>
          <w:sz w:val="24"/>
        </w:rPr>
        <w:t>Successful Security Incident</w:t>
      </w:r>
      <w:r>
        <w:rPr>
          <w:sz w:val="24"/>
        </w:rPr>
        <w:t xml:space="preserve">” shall mean a </w:t>
      </w:r>
      <w:r>
        <w:rPr>
          <w:i/>
          <w:sz w:val="24"/>
        </w:rPr>
        <w:t xml:space="preserve">Security Incident </w:t>
      </w:r>
      <w:r>
        <w:rPr>
          <w:sz w:val="24"/>
        </w:rPr>
        <w:t>that results in the unauthorized Access, Use, Disclosure, modification, or destruction of information or interference with system operations in an Information System.</w:t>
      </w:r>
    </w:p>
    <w:p w14:paraId="28674C8B" w14:textId="77777777" w:rsidR="00126665" w:rsidRDefault="00126665">
      <w:pPr>
        <w:pStyle w:val="BodyText"/>
        <w:spacing w:before="10"/>
        <w:rPr>
          <w:sz w:val="20"/>
        </w:rPr>
      </w:pPr>
    </w:p>
    <w:p w14:paraId="1DF030DD" w14:textId="77777777" w:rsidR="00126665" w:rsidRDefault="00000000">
      <w:pPr>
        <w:pStyle w:val="BodyText"/>
        <w:ind w:left="119" w:right="135"/>
        <w:jc w:val="both"/>
      </w:pPr>
      <w:r>
        <w:t>“</w:t>
      </w:r>
      <w:r>
        <w:rPr>
          <w:i/>
        </w:rPr>
        <w:t>Unsuccessful Security Incident</w:t>
      </w:r>
      <w:r>
        <w:t xml:space="preserve">” shall mean a </w:t>
      </w:r>
      <w:r>
        <w:rPr>
          <w:i/>
        </w:rPr>
        <w:t xml:space="preserve">Security Incident </w:t>
      </w:r>
      <w:r>
        <w:t>such as routine occurrences that do not result in unauthorized Access, Use, Disclosure, modification, or destruction of information or interference with system operations</w:t>
      </w:r>
      <w:r>
        <w:rPr>
          <w:spacing w:val="-17"/>
        </w:rPr>
        <w:t xml:space="preserve"> </w:t>
      </w:r>
      <w:r>
        <w:t>in</w:t>
      </w:r>
      <w:r>
        <w:rPr>
          <w:spacing w:val="-17"/>
        </w:rPr>
        <w:t xml:space="preserve"> </w:t>
      </w:r>
      <w:r>
        <w:t>an</w:t>
      </w:r>
      <w:r>
        <w:rPr>
          <w:spacing w:val="-17"/>
        </w:rPr>
        <w:t xml:space="preserve"> </w:t>
      </w:r>
      <w:r>
        <w:t>Information</w:t>
      </w:r>
      <w:r>
        <w:rPr>
          <w:spacing w:val="-17"/>
        </w:rPr>
        <w:t xml:space="preserve"> </w:t>
      </w:r>
      <w:r>
        <w:t>System,</w:t>
      </w:r>
      <w:r>
        <w:rPr>
          <w:spacing w:val="-17"/>
        </w:rPr>
        <w:t xml:space="preserve"> </w:t>
      </w:r>
      <w:r>
        <w:t>such</w:t>
      </w:r>
      <w:r>
        <w:rPr>
          <w:spacing w:val="-16"/>
        </w:rPr>
        <w:t xml:space="preserve"> </w:t>
      </w:r>
      <w:r>
        <w:t>as:</w:t>
      </w:r>
      <w:r>
        <w:rPr>
          <w:spacing w:val="-16"/>
        </w:rPr>
        <w:t xml:space="preserve"> </w:t>
      </w:r>
      <w:r>
        <w:t>(i)</w:t>
      </w:r>
      <w:r>
        <w:rPr>
          <w:spacing w:val="-18"/>
        </w:rPr>
        <w:t xml:space="preserve"> </w:t>
      </w:r>
      <w:r>
        <w:t>unsuccessful</w:t>
      </w:r>
      <w:r>
        <w:rPr>
          <w:spacing w:val="-16"/>
        </w:rPr>
        <w:t xml:space="preserve"> </w:t>
      </w:r>
      <w:r>
        <w:t>attempts</w:t>
      </w:r>
      <w:r>
        <w:rPr>
          <w:spacing w:val="-17"/>
        </w:rPr>
        <w:t xml:space="preserve"> </w:t>
      </w:r>
      <w:r>
        <w:t>to</w:t>
      </w:r>
      <w:r>
        <w:rPr>
          <w:spacing w:val="-17"/>
        </w:rPr>
        <w:t xml:space="preserve"> </w:t>
      </w:r>
      <w:r>
        <w:t>penetrate</w:t>
      </w:r>
      <w:r>
        <w:rPr>
          <w:spacing w:val="-18"/>
        </w:rPr>
        <w:t xml:space="preserve"> </w:t>
      </w:r>
      <w:r>
        <w:t>computer</w:t>
      </w:r>
      <w:r>
        <w:rPr>
          <w:spacing w:val="-17"/>
        </w:rPr>
        <w:t xml:space="preserve"> </w:t>
      </w:r>
      <w:r>
        <w:t>networks</w:t>
      </w:r>
      <w:r>
        <w:rPr>
          <w:spacing w:val="-17"/>
        </w:rPr>
        <w:t xml:space="preserve"> </w:t>
      </w:r>
      <w:r>
        <w:t>or</w:t>
      </w:r>
      <w:r>
        <w:rPr>
          <w:spacing w:val="-18"/>
        </w:rPr>
        <w:t xml:space="preserve"> </w:t>
      </w:r>
      <w:r>
        <w:t xml:space="preserve">services maintained by </w:t>
      </w:r>
      <w:r>
        <w:rPr>
          <w:i/>
        </w:rPr>
        <w:t>Business Associate</w:t>
      </w:r>
      <w:r>
        <w:t xml:space="preserve">; and (ii) immaterial incidents such as pings and other broadcast attacks on </w:t>
      </w:r>
      <w:r>
        <w:rPr>
          <w:i/>
        </w:rPr>
        <w:t xml:space="preserve">Business Associate's </w:t>
      </w:r>
      <w:r>
        <w:t xml:space="preserve">firewall, port scans, unsuccessful log-on attempts, denials of service and any combination of the above with respect to </w:t>
      </w:r>
      <w:r>
        <w:rPr>
          <w:i/>
        </w:rPr>
        <w:t xml:space="preserve">Business Associate’s </w:t>
      </w:r>
      <w:r>
        <w:t>Information System.</w:t>
      </w:r>
    </w:p>
    <w:p w14:paraId="228F42E3" w14:textId="77777777" w:rsidR="00126665" w:rsidRDefault="00126665">
      <w:pPr>
        <w:pStyle w:val="BodyText"/>
      </w:pPr>
    </w:p>
    <w:p w14:paraId="6D05C592" w14:textId="77777777" w:rsidR="00126665" w:rsidRDefault="00000000">
      <w:pPr>
        <w:spacing w:before="1"/>
        <w:ind w:left="119" w:right="137"/>
        <w:jc w:val="both"/>
        <w:rPr>
          <w:sz w:val="24"/>
        </w:rPr>
      </w:pPr>
      <w:r>
        <w:rPr>
          <w:sz w:val="24"/>
        </w:rPr>
        <w:t>“</w:t>
      </w:r>
      <w:r>
        <w:rPr>
          <w:i/>
          <w:sz w:val="24"/>
        </w:rPr>
        <w:t>Targeted</w:t>
      </w:r>
      <w:r>
        <w:rPr>
          <w:i/>
          <w:spacing w:val="-10"/>
          <w:sz w:val="24"/>
        </w:rPr>
        <w:t xml:space="preserve"> </w:t>
      </w:r>
      <w:r>
        <w:rPr>
          <w:i/>
          <w:sz w:val="24"/>
        </w:rPr>
        <w:t>Unsuccessful</w:t>
      </w:r>
      <w:r>
        <w:rPr>
          <w:i/>
          <w:spacing w:val="-6"/>
          <w:sz w:val="24"/>
        </w:rPr>
        <w:t xml:space="preserve"> </w:t>
      </w:r>
      <w:r>
        <w:rPr>
          <w:i/>
          <w:sz w:val="24"/>
        </w:rPr>
        <w:t>Security</w:t>
      </w:r>
      <w:r>
        <w:rPr>
          <w:i/>
          <w:spacing w:val="-10"/>
          <w:sz w:val="24"/>
        </w:rPr>
        <w:t xml:space="preserve"> </w:t>
      </w:r>
      <w:r>
        <w:rPr>
          <w:i/>
          <w:sz w:val="24"/>
        </w:rPr>
        <w:t>Incident</w:t>
      </w:r>
      <w:r>
        <w:rPr>
          <w:sz w:val="24"/>
        </w:rPr>
        <w:t>”</w:t>
      </w:r>
      <w:r>
        <w:rPr>
          <w:spacing w:val="-11"/>
          <w:sz w:val="24"/>
        </w:rPr>
        <w:t xml:space="preserve"> </w:t>
      </w:r>
      <w:r>
        <w:rPr>
          <w:sz w:val="24"/>
        </w:rPr>
        <w:t>means</w:t>
      </w:r>
      <w:r>
        <w:rPr>
          <w:spacing w:val="-6"/>
          <w:sz w:val="24"/>
        </w:rPr>
        <w:t xml:space="preserve"> </w:t>
      </w:r>
      <w:r>
        <w:rPr>
          <w:sz w:val="24"/>
        </w:rPr>
        <w:t>an</w:t>
      </w:r>
      <w:r>
        <w:rPr>
          <w:spacing w:val="-9"/>
          <w:sz w:val="24"/>
        </w:rPr>
        <w:t xml:space="preserve"> </w:t>
      </w:r>
      <w:r>
        <w:rPr>
          <w:i/>
          <w:sz w:val="24"/>
        </w:rPr>
        <w:t>Unsuccessful</w:t>
      </w:r>
      <w:r>
        <w:rPr>
          <w:i/>
          <w:spacing w:val="-9"/>
          <w:sz w:val="24"/>
        </w:rPr>
        <w:t xml:space="preserve"> </w:t>
      </w:r>
      <w:r>
        <w:rPr>
          <w:i/>
          <w:sz w:val="24"/>
        </w:rPr>
        <w:t>Security</w:t>
      </w:r>
      <w:r>
        <w:rPr>
          <w:i/>
          <w:spacing w:val="-7"/>
          <w:sz w:val="24"/>
        </w:rPr>
        <w:t xml:space="preserve"> </w:t>
      </w:r>
      <w:r>
        <w:rPr>
          <w:i/>
          <w:sz w:val="24"/>
        </w:rPr>
        <w:t>Incident</w:t>
      </w:r>
      <w:r>
        <w:rPr>
          <w:i/>
          <w:spacing w:val="-8"/>
          <w:sz w:val="24"/>
        </w:rPr>
        <w:t xml:space="preserve"> </w:t>
      </w:r>
      <w:r>
        <w:rPr>
          <w:sz w:val="24"/>
        </w:rPr>
        <w:t>that</w:t>
      </w:r>
      <w:r>
        <w:rPr>
          <w:spacing w:val="-7"/>
          <w:sz w:val="24"/>
        </w:rPr>
        <w:t xml:space="preserve"> </w:t>
      </w:r>
      <w:r>
        <w:rPr>
          <w:sz w:val="24"/>
        </w:rPr>
        <w:t>appears</w:t>
      </w:r>
      <w:r>
        <w:rPr>
          <w:spacing w:val="-8"/>
          <w:sz w:val="24"/>
        </w:rPr>
        <w:t xml:space="preserve"> </w:t>
      </w:r>
      <w:r>
        <w:rPr>
          <w:sz w:val="24"/>
        </w:rPr>
        <w:t>to</w:t>
      </w:r>
      <w:r>
        <w:rPr>
          <w:spacing w:val="-9"/>
          <w:sz w:val="24"/>
        </w:rPr>
        <w:t xml:space="preserve"> </w:t>
      </w:r>
      <w:r>
        <w:rPr>
          <w:sz w:val="24"/>
        </w:rPr>
        <w:t>be</w:t>
      </w:r>
      <w:r>
        <w:rPr>
          <w:spacing w:val="-10"/>
          <w:sz w:val="24"/>
        </w:rPr>
        <w:t xml:space="preserve"> </w:t>
      </w:r>
      <w:r>
        <w:rPr>
          <w:sz w:val="24"/>
        </w:rPr>
        <w:t>an</w:t>
      </w:r>
      <w:r>
        <w:rPr>
          <w:spacing w:val="-7"/>
          <w:sz w:val="24"/>
        </w:rPr>
        <w:t xml:space="preserve"> </w:t>
      </w:r>
      <w:r>
        <w:rPr>
          <w:sz w:val="24"/>
        </w:rPr>
        <w:t xml:space="preserve">attempt to obtain unauthorized Access, Use, Disclosure, modification or destruction of the Covered Entity’s </w:t>
      </w:r>
      <w:r>
        <w:rPr>
          <w:i/>
          <w:sz w:val="24"/>
        </w:rPr>
        <w:t>Electronic PHI</w:t>
      </w:r>
      <w:r>
        <w:rPr>
          <w:sz w:val="24"/>
        </w:rPr>
        <w:t>.</w:t>
      </w:r>
    </w:p>
    <w:p w14:paraId="11795A58" w14:textId="77777777" w:rsidR="00126665" w:rsidRDefault="00126665">
      <w:pPr>
        <w:pStyle w:val="BodyText"/>
        <w:spacing w:before="10"/>
        <w:rPr>
          <w:sz w:val="20"/>
        </w:rPr>
      </w:pPr>
    </w:p>
    <w:p w14:paraId="778B8F72" w14:textId="77777777" w:rsidR="00126665" w:rsidRDefault="00000000">
      <w:pPr>
        <w:pStyle w:val="ListParagraph"/>
        <w:numPr>
          <w:ilvl w:val="0"/>
          <w:numId w:val="9"/>
        </w:numPr>
        <w:tabs>
          <w:tab w:val="left" w:pos="840"/>
        </w:tabs>
        <w:ind w:left="840"/>
        <w:jc w:val="both"/>
        <w:rPr>
          <w:b/>
          <w:sz w:val="24"/>
        </w:rPr>
      </w:pPr>
      <w:r>
        <w:rPr>
          <w:b/>
          <w:sz w:val="24"/>
          <w:u w:val="thick"/>
        </w:rPr>
        <w:t>Contact Information for Privacy and Security Officers and</w:t>
      </w:r>
      <w:r>
        <w:rPr>
          <w:b/>
          <w:spacing w:val="-3"/>
          <w:sz w:val="24"/>
          <w:u w:val="thick"/>
        </w:rPr>
        <w:t xml:space="preserve"> </w:t>
      </w:r>
      <w:r>
        <w:rPr>
          <w:b/>
          <w:sz w:val="24"/>
          <w:u w:val="thick"/>
        </w:rPr>
        <w:t>Reports.</w:t>
      </w:r>
    </w:p>
    <w:p w14:paraId="400B126F" w14:textId="77777777" w:rsidR="00126665" w:rsidRDefault="00000000">
      <w:pPr>
        <w:pStyle w:val="ListParagraph"/>
        <w:numPr>
          <w:ilvl w:val="1"/>
          <w:numId w:val="9"/>
        </w:numPr>
        <w:tabs>
          <w:tab w:val="left" w:pos="1560"/>
        </w:tabs>
        <w:spacing w:before="120"/>
        <w:ind w:right="135" w:firstLine="0"/>
        <w:jc w:val="both"/>
        <w:rPr>
          <w:sz w:val="24"/>
        </w:rPr>
      </w:pPr>
      <w:r>
        <w:rPr>
          <w:i/>
          <w:sz w:val="24"/>
        </w:rPr>
        <w:t xml:space="preserve">Business Associate </w:t>
      </w:r>
      <w:r>
        <w:rPr>
          <w:sz w:val="24"/>
        </w:rPr>
        <w:t>shall provide, within ten (10) days of the execution of this Agreement,</w:t>
      </w:r>
      <w:r>
        <w:rPr>
          <w:spacing w:val="-30"/>
          <w:sz w:val="24"/>
        </w:rPr>
        <w:t xml:space="preserve"> </w:t>
      </w:r>
      <w:r>
        <w:rPr>
          <w:sz w:val="24"/>
        </w:rPr>
        <w:t xml:space="preserve">written notice to the Contract or Grant manager the names and contact information of both the HIPAA Privacy Officer and HIPAA Security Officer of the </w:t>
      </w:r>
      <w:r>
        <w:rPr>
          <w:i/>
          <w:sz w:val="24"/>
        </w:rPr>
        <w:t xml:space="preserve">Business Associate. </w:t>
      </w:r>
      <w:r>
        <w:rPr>
          <w:sz w:val="24"/>
        </w:rPr>
        <w:t xml:space="preserve">This information must be updated by </w:t>
      </w:r>
      <w:r>
        <w:rPr>
          <w:i/>
          <w:sz w:val="24"/>
        </w:rPr>
        <w:t xml:space="preserve">Business Associate </w:t>
      </w:r>
      <w:r>
        <w:rPr>
          <w:sz w:val="24"/>
        </w:rPr>
        <w:t>any time these contacts</w:t>
      </w:r>
      <w:r>
        <w:rPr>
          <w:spacing w:val="-4"/>
          <w:sz w:val="24"/>
        </w:rPr>
        <w:t xml:space="preserve"> </w:t>
      </w:r>
      <w:r>
        <w:rPr>
          <w:sz w:val="24"/>
        </w:rPr>
        <w:t>change.</w:t>
      </w:r>
    </w:p>
    <w:p w14:paraId="03CEF648" w14:textId="77777777" w:rsidR="00126665" w:rsidRDefault="00126665">
      <w:pPr>
        <w:pStyle w:val="BodyText"/>
        <w:spacing w:before="10"/>
        <w:rPr>
          <w:sz w:val="20"/>
        </w:rPr>
      </w:pPr>
    </w:p>
    <w:p w14:paraId="35CAE659" w14:textId="77777777" w:rsidR="00126665" w:rsidRDefault="00000000">
      <w:pPr>
        <w:pStyle w:val="ListParagraph"/>
        <w:numPr>
          <w:ilvl w:val="1"/>
          <w:numId w:val="9"/>
        </w:numPr>
        <w:tabs>
          <w:tab w:val="left" w:pos="1560"/>
        </w:tabs>
        <w:ind w:right="139" w:firstLine="0"/>
        <w:jc w:val="both"/>
        <w:rPr>
          <w:sz w:val="24"/>
        </w:rPr>
      </w:pPr>
      <w:r>
        <w:rPr>
          <w:sz w:val="24"/>
        </w:rPr>
        <w:t>Covered Entity’s HIPAA Privacy Officer and HIPAA Security Officer contact information is posted at:</w:t>
      </w:r>
      <w:r>
        <w:rPr>
          <w:color w:val="0000FF"/>
          <w:sz w:val="24"/>
        </w:rPr>
        <w:t xml:space="preserve"> </w:t>
      </w:r>
      <w:hyperlink r:id="rId21">
        <w:r>
          <w:rPr>
            <w:color w:val="0000FF"/>
            <w:sz w:val="24"/>
            <w:u w:val="single" w:color="0000FF"/>
          </w:rPr>
          <w:t>https://humanservices.vermont.gov/rules-policies/health-insurance-portability-and-</w:t>
        </w:r>
      </w:hyperlink>
      <w:hyperlink r:id="rId22">
        <w:r>
          <w:rPr>
            <w:color w:val="0000FF"/>
            <w:sz w:val="24"/>
            <w:u w:val="single" w:color="0000FF"/>
          </w:rPr>
          <w:t xml:space="preserve"> accountability-act-hipaa</w:t>
        </w:r>
      </w:hyperlink>
    </w:p>
    <w:p w14:paraId="43F3B508" w14:textId="77777777" w:rsidR="00126665" w:rsidRDefault="00126665">
      <w:pPr>
        <w:pStyle w:val="BodyText"/>
        <w:spacing w:before="10"/>
        <w:rPr>
          <w:sz w:val="20"/>
        </w:rPr>
      </w:pPr>
    </w:p>
    <w:p w14:paraId="7774BF6E" w14:textId="77777777" w:rsidR="00126665" w:rsidRDefault="00000000">
      <w:pPr>
        <w:pStyle w:val="ListParagraph"/>
        <w:numPr>
          <w:ilvl w:val="1"/>
          <w:numId w:val="9"/>
        </w:numPr>
        <w:tabs>
          <w:tab w:val="left" w:pos="1560"/>
        </w:tabs>
        <w:ind w:left="839" w:right="136" w:firstLine="0"/>
        <w:jc w:val="both"/>
        <w:rPr>
          <w:sz w:val="24"/>
        </w:rPr>
      </w:pPr>
      <w:r>
        <w:rPr>
          <w:i/>
          <w:sz w:val="24"/>
        </w:rPr>
        <w:t xml:space="preserve">Business Associate </w:t>
      </w:r>
      <w:r>
        <w:rPr>
          <w:sz w:val="24"/>
        </w:rPr>
        <w:t xml:space="preserve">shall submit all </w:t>
      </w:r>
      <w:r>
        <w:rPr>
          <w:i/>
          <w:sz w:val="24"/>
        </w:rPr>
        <w:t xml:space="preserve">Reports </w:t>
      </w:r>
      <w:r>
        <w:rPr>
          <w:sz w:val="24"/>
        </w:rPr>
        <w:t>required by this Agreement to the following email address:</w:t>
      </w:r>
      <w:r>
        <w:rPr>
          <w:color w:val="0000FF"/>
          <w:spacing w:val="-1"/>
          <w:sz w:val="24"/>
        </w:rPr>
        <w:t xml:space="preserve"> </w:t>
      </w:r>
      <w:hyperlink r:id="rId23">
        <w:r>
          <w:rPr>
            <w:color w:val="0000FF"/>
            <w:sz w:val="24"/>
            <w:u w:val="single" w:color="0000FF"/>
          </w:rPr>
          <w:t>AHS.PrivacyAndSecurity@vermont.gov</w:t>
        </w:r>
      </w:hyperlink>
    </w:p>
    <w:p w14:paraId="54E0E2C2" w14:textId="77777777" w:rsidR="00126665" w:rsidRDefault="00126665">
      <w:pPr>
        <w:pStyle w:val="BodyText"/>
        <w:spacing w:before="7"/>
        <w:rPr>
          <w:sz w:val="16"/>
        </w:rPr>
      </w:pPr>
    </w:p>
    <w:p w14:paraId="526819CC" w14:textId="77777777" w:rsidR="00126665" w:rsidRDefault="00000000">
      <w:pPr>
        <w:pStyle w:val="ListParagraph"/>
        <w:numPr>
          <w:ilvl w:val="0"/>
          <w:numId w:val="9"/>
        </w:numPr>
        <w:tabs>
          <w:tab w:val="left" w:pos="839"/>
          <w:tab w:val="left" w:pos="840"/>
        </w:tabs>
        <w:spacing w:before="90"/>
        <w:ind w:left="840"/>
        <w:rPr>
          <w:sz w:val="24"/>
        </w:rPr>
      </w:pPr>
      <w:r>
        <w:rPr>
          <w:b/>
          <w:sz w:val="24"/>
          <w:u w:val="thick"/>
        </w:rPr>
        <w:t>Permitted and Required Uses/Disclosures of PHI</w:t>
      </w:r>
      <w:r>
        <w:rPr>
          <w:sz w:val="24"/>
        </w:rPr>
        <w:t>.</w:t>
      </w:r>
    </w:p>
    <w:p w14:paraId="7EB28178" w14:textId="77777777" w:rsidR="00126665" w:rsidRDefault="00126665">
      <w:pPr>
        <w:pStyle w:val="BodyText"/>
        <w:spacing w:before="4"/>
        <w:rPr>
          <w:sz w:val="16"/>
        </w:rPr>
      </w:pPr>
    </w:p>
    <w:p w14:paraId="211DDB0C" w14:textId="77777777" w:rsidR="00126665" w:rsidRDefault="00000000">
      <w:pPr>
        <w:pStyle w:val="ListParagraph"/>
        <w:numPr>
          <w:ilvl w:val="1"/>
          <w:numId w:val="9"/>
        </w:numPr>
        <w:tabs>
          <w:tab w:val="left" w:pos="1560"/>
        </w:tabs>
        <w:spacing w:before="90"/>
        <w:ind w:left="839" w:right="135" w:firstLine="0"/>
        <w:jc w:val="both"/>
        <w:rPr>
          <w:sz w:val="24"/>
        </w:rPr>
      </w:pPr>
      <w:r>
        <w:rPr>
          <w:sz w:val="24"/>
        </w:rPr>
        <w:t xml:space="preserve">Subject to the terms in this Agreement, </w:t>
      </w:r>
      <w:r>
        <w:rPr>
          <w:i/>
          <w:sz w:val="24"/>
        </w:rPr>
        <w:t xml:space="preserve">Business Associate </w:t>
      </w:r>
      <w:r>
        <w:rPr>
          <w:sz w:val="24"/>
        </w:rPr>
        <w:t xml:space="preserve">may Use or Disclose </w:t>
      </w:r>
      <w:r>
        <w:rPr>
          <w:i/>
          <w:sz w:val="24"/>
        </w:rPr>
        <w:t xml:space="preserve">PHI </w:t>
      </w:r>
      <w:r>
        <w:rPr>
          <w:sz w:val="24"/>
        </w:rPr>
        <w:t xml:space="preserve">to perform </w:t>
      </w:r>
      <w:r>
        <w:rPr>
          <w:i/>
          <w:sz w:val="24"/>
        </w:rPr>
        <w:t>Services</w:t>
      </w:r>
      <w:r>
        <w:rPr>
          <w:sz w:val="24"/>
        </w:rPr>
        <w:t xml:space="preserve">, as specified in the Contract or Grant. Such Uses and Disclosures are limited to the minimum necessary to provide the </w:t>
      </w:r>
      <w:r>
        <w:rPr>
          <w:i/>
          <w:sz w:val="24"/>
        </w:rPr>
        <w:t>Services</w:t>
      </w:r>
      <w:r>
        <w:rPr>
          <w:sz w:val="24"/>
        </w:rPr>
        <w:t xml:space="preserve">. </w:t>
      </w:r>
      <w:r>
        <w:rPr>
          <w:i/>
          <w:sz w:val="24"/>
        </w:rPr>
        <w:t xml:space="preserve">Business Associate </w:t>
      </w:r>
      <w:r>
        <w:rPr>
          <w:sz w:val="24"/>
        </w:rPr>
        <w:t xml:space="preserve">shall not Use or Disclose </w:t>
      </w:r>
      <w:r>
        <w:rPr>
          <w:i/>
          <w:sz w:val="24"/>
        </w:rPr>
        <w:t xml:space="preserve">PHI </w:t>
      </w:r>
      <w:r>
        <w:rPr>
          <w:sz w:val="24"/>
        </w:rPr>
        <w:t>in any manner that would</w:t>
      </w:r>
      <w:r>
        <w:rPr>
          <w:spacing w:val="6"/>
          <w:sz w:val="24"/>
        </w:rPr>
        <w:t xml:space="preserve"> </w:t>
      </w:r>
      <w:r>
        <w:rPr>
          <w:sz w:val="24"/>
        </w:rPr>
        <w:t>constitute</w:t>
      </w:r>
      <w:r>
        <w:rPr>
          <w:spacing w:val="6"/>
          <w:sz w:val="24"/>
        </w:rPr>
        <w:t xml:space="preserve"> </w:t>
      </w:r>
      <w:r>
        <w:rPr>
          <w:sz w:val="24"/>
        </w:rPr>
        <w:t>a</w:t>
      </w:r>
      <w:r>
        <w:rPr>
          <w:spacing w:val="5"/>
          <w:sz w:val="24"/>
        </w:rPr>
        <w:t xml:space="preserve"> </w:t>
      </w:r>
      <w:r>
        <w:rPr>
          <w:sz w:val="24"/>
        </w:rPr>
        <w:t>violation</w:t>
      </w:r>
      <w:r>
        <w:rPr>
          <w:spacing w:val="7"/>
          <w:sz w:val="24"/>
        </w:rPr>
        <w:t xml:space="preserve"> </w:t>
      </w:r>
      <w:r>
        <w:rPr>
          <w:sz w:val="24"/>
        </w:rPr>
        <w:t>of</w:t>
      </w:r>
      <w:r>
        <w:rPr>
          <w:spacing w:val="6"/>
          <w:sz w:val="24"/>
        </w:rPr>
        <w:t xml:space="preserve"> </w:t>
      </w:r>
      <w:r>
        <w:rPr>
          <w:sz w:val="24"/>
        </w:rPr>
        <w:t>the</w:t>
      </w:r>
      <w:r>
        <w:rPr>
          <w:spacing w:val="5"/>
          <w:sz w:val="24"/>
        </w:rPr>
        <w:t xml:space="preserve"> </w:t>
      </w:r>
      <w:r>
        <w:rPr>
          <w:sz w:val="24"/>
        </w:rPr>
        <w:t>Privacy</w:t>
      </w:r>
      <w:r>
        <w:rPr>
          <w:spacing w:val="7"/>
          <w:sz w:val="24"/>
        </w:rPr>
        <w:t xml:space="preserve"> </w:t>
      </w:r>
      <w:r>
        <w:rPr>
          <w:sz w:val="24"/>
        </w:rPr>
        <w:t>Rule</w:t>
      </w:r>
      <w:r>
        <w:rPr>
          <w:spacing w:val="5"/>
          <w:sz w:val="24"/>
        </w:rPr>
        <w:t xml:space="preserve"> </w:t>
      </w:r>
      <w:r>
        <w:rPr>
          <w:sz w:val="24"/>
        </w:rPr>
        <w:t>if</w:t>
      </w:r>
      <w:r>
        <w:rPr>
          <w:spacing w:val="6"/>
          <w:sz w:val="24"/>
        </w:rPr>
        <w:t xml:space="preserve"> </w:t>
      </w:r>
      <w:r>
        <w:rPr>
          <w:sz w:val="24"/>
        </w:rPr>
        <w:t>Used</w:t>
      </w:r>
      <w:r>
        <w:rPr>
          <w:spacing w:val="7"/>
          <w:sz w:val="24"/>
        </w:rPr>
        <w:t xml:space="preserve"> </w:t>
      </w:r>
      <w:r>
        <w:rPr>
          <w:sz w:val="24"/>
        </w:rPr>
        <w:t>or</w:t>
      </w:r>
      <w:r>
        <w:rPr>
          <w:spacing w:val="5"/>
          <w:sz w:val="24"/>
        </w:rPr>
        <w:t xml:space="preserve"> </w:t>
      </w:r>
      <w:r>
        <w:rPr>
          <w:sz w:val="24"/>
        </w:rPr>
        <w:t>Disclosed</w:t>
      </w:r>
      <w:r>
        <w:rPr>
          <w:spacing w:val="7"/>
          <w:sz w:val="24"/>
        </w:rPr>
        <w:t xml:space="preserve"> </w:t>
      </w:r>
      <w:r>
        <w:rPr>
          <w:sz w:val="24"/>
        </w:rPr>
        <w:t>by</w:t>
      </w:r>
      <w:r>
        <w:rPr>
          <w:spacing w:val="8"/>
          <w:sz w:val="24"/>
        </w:rPr>
        <w:t xml:space="preserve"> </w:t>
      </w:r>
      <w:r>
        <w:rPr>
          <w:sz w:val="24"/>
        </w:rPr>
        <w:t>Covered</w:t>
      </w:r>
      <w:r>
        <w:rPr>
          <w:spacing w:val="7"/>
          <w:sz w:val="24"/>
        </w:rPr>
        <w:t xml:space="preserve"> </w:t>
      </w:r>
      <w:r>
        <w:rPr>
          <w:sz w:val="24"/>
        </w:rPr>
        <w:t>Entity</w:t>
      </w:r>
      <w:r>
        <w:rPr>
          <w:spacing w:val="7"/>
          <w:sz w:val="24"/>
        </w:rPr>
        <w:t xml:space="preserve"> </w:t>
      </w:r>
      <w:r>
        <w:rPr>
          <w:sz w:val="24"/>
        </w:rPr>
        <w:t>in</w:t>
      </w:r>
      <w:r>
        <w:rPr>
          <w:spacing w:val="6"/>
          <w:sz w:val="24"/>
        </w:rPr>
        <w:t xml:space="preserve"> </w:t>
      </w:r>
      <w:r>
        <w:rPr>
          <w:sz w:val="24"/>
        </w:rPr>
        <w:t>that</w:t>
      </w:r>
      <w:r>
        <w:rPr>
          <w:spacing w:val="7"/>
          <w:sz w:val="24"/>
        </w:rPr>
        <w:t xml:space="preserve"> </w:t>
      </w:r>
      <w:r>
        <w:rPr>
          <w:sz w:val="24"/>
        </w:rPr>
        <w:t>manner.</w:t>
      </w:r>
    </w:p>
    <w:p w14:paraId="116917FB" w14:textId="77777777" w:rsidR="00126665" w:rsidRDefault="00126665">
      <w:pPr>
        <w:jc w:val="both"/>
        <w:rPr>
          <w:sz w:val="24"/>
        </w:rPr>
        <w:sectPr w:rsidR="00126665" w:rsidSect="005C098C">
          <w:pgSz w:w="12240" w:h="15840"/>
          <w:pgMar w:top="1080" w:right="580" w:bottom="1080" w:left="600" w:header="0" w:footer="885" w:gutter="0"/>
          <w:cols w:space="720"/>
        </w:sectPr>
      </w:pPr>
    </w:p>
    <w:p w14:paraId="07C9A9A4" w14:textId="77777777" w:rsidR="00126665" w:rsidRDefault="00000000">
      <w:pPr>
        <w:spacing w:before="71"/>
        <w:ind w:left="840" w:right="183"/>
        <w:rPr>
          <w:sz w:val="24"/>
        </w:rPr>
      </w:pPr>
      <w:r>
        <w:rPr>
          <w:i/>
          <w:sz w:val="24"/>
        </w:rPr>
        <w:lastRenderedPageBreak/>
        <w:t xml:space="preserve">Business Associate </w:t>
      </w:r>
      <w:r>
        <w:rPr>
          <w:sz w:val="24"/>
        </w:rPr>
        <w:t xml:space="preserve">may not Use or Disclose </w:t>
      </w:r>
      <w:r>
        <w:rPr>
          <w:i/>
          <w:sz w:val="24"/>
        </w:rPr>
        <w:t xml:space="preserve">PHI </w:t>
      </w:r>
      <w:r>
        <w:rPr>
          <w:sz w:val="24"/>
        </w:rPr>
        <w:t xml:space="preserve">other than as permitted or required by this Agreement or as </w:t>
      </w:r>
      <w:r>
        <w:rPr>
          <w:i/>
          <w:sz w:val="24"/>
        </w:rPr>
        <w:t xml:space="preserve">Required by Law </w:t>
      </w:r>
      <w:r>
        <w:rPr>
          <w:sz w:val="24"/>
        </w:rPr>
        <w:t>and only in compliance with applicable laws and regulations.</w:t>
      </w:r>
    </w:p>
    <w:p w14:paraId="5E7DA78E" w14:textId="77777777" w:rsidR="00126665" w:rsidRDefault="00126665">
      <w:pPr>
        <w:pStyle w:val="BodyText"/>
        <w:spacing w:before="10"/>
        <w:rPr>
          <w:sz w:val="20"/>
        </w:rPr>
      </w:pPr>
    </w:p>
    <w:p w14:paraId="1591EE85" w14:textId="77777777" w:rsidR="00126665" w:rsidRDefault="00000000">
      <w:pPr>
        <w:pStyle w:val="ListParagraph"/>
        <w:numPr>
          <w:ilvl w:val="1"/>
          <w:numId w:val="9"/>
        </w:numPr>
        <w:tabs>
          <w:tab w:val="left" w:pos="1560"/>
        </w:tabs>
        <w:ind w:right="138" w:firstLine="0"/>
        <w:jc w:val="both"/>
        <w:rPr>
          <w:sz w:val="24"/>
        </w:rPr>
      </w:pPr>
      <w:r>
        <w:rPr>
          <w:i/>
          <w:sz w:val="24"/>
        </w:rPr>
        <w:t>Business</w:t>
      </w:r>
      <w:r>
        <w:rPr>
          <w:i/>
          <w:spacing w:val="-5"/>
          <w:sz w:val="24"/>
        </w:rPr>
        <w:t xml:space="preserve"> </w:t>
      </w:r>
      <w:r>
        <w:rPr>
          <w:i/>
          <w:sz w:val="24"/>
        </w:rPr>
        <w:t>Associate</w:t>
      </w:r>
      <w:r>
        <w:rPr>
          <w:i/>
          <w:spacing w:val="-6"/>
          <w:sz w:val="24"/>
        </w:rPr>
        <w:t xml:space="preserve"> </w:t>
      </w:r>
      <w:r>
        <w:rPr>
          <w:sz w:val="24"/>
        </w:rPr>
        <w:t>may</w:t>
      </w:r>
      <w:r>
        <w:rPr>
          <w:spacing w:val="-4"/>
          <w:sz w:val="24"/>
        </w:rPr>
        <w:t xml:space="preserve"> </w:t>
      </w:r>
      <w:r>
        <w:rPr>
          <w:sz w:val="24"/>
        </w:rPr>
        <w:t>make</w:t>
      </w:r>
      <w:r>
        <w:rPr>
          <w:spacing w:val="-6"/>
          <w:sz w:val="24"/>
        </w:rPr>
        <w:t xml:space="preserve"> </w:t>
      </w:r>
      <w:r>
        <w:rPr>
          <w:i/>
          <w:sz w:val="24"/>
        </w:rPr>
        <w:t>PHI</w:t>
      </w:r>
      <w:r>
        <w:rPr>
          <w:i/>
          <w:spacing w:val="-5"/>
          <w:sz w:val="24"/>
        </w:rPr>
        <w:t xml:space="preserve"> </w:t>
      </w:r>
      <w:r>
        <w:rPr>
          <w:sz w:val="24"/>
        </w:rPr>
        <w:t>available</w:t>
      </w:r>
      <w:r>
        <w:rPr>
          <w:spacing w:val="-6"/>
          <w:sz w:val="24"/>
        </w:rPr>
        <w:t xml:space="preserve"> </w:t>
      </w:r>
      <w:r>
        <w:rPr>
          <w:sz w:val="24"/>
        </w:rPr>
        <w:t>to</w:t>
      </w:r>
      <w:r>
        <w:rPr>
          <w:spacing w:val="-4"/>
          <w:sz w:val="24"/>
        </w:rPr>
        <w:t xml:space="preserve"> </w:t>
      </w:r>
      <w:r>
        <w:rPr>
          <w:sz w:val="24"/>
        </w:rPr>
        <w:t>its</w:t>
      </w:r>
      <w:r>
        <w:rPr>
          <w:spacing w:val="-5"/>
          <w:sz w:val="24"/>
        </w:rPr>
        <w:t xml:space="preserve"> </w:t>
      </w:r>
      <w:r>
        <w:rPr>
          <w:sz w:val="24"/>
        </w:rPr>
        <w:t>Workforce,</w:t>
      </w:r>
      <w:r>
        <w:rPr>
          <w:spacing w:val="-4"/>
          <w:sz w:val="24"/>
        </w:rPr>
        <w:t xml:space="preserve"> </w:t>
      </w:r>
      <w:r>
        <w:rPr>
          <w:i/>
          <w:sz w:val="24"/>
        </w:rPr>
        <w:t>Agent</w:t>
      </w:r>
      <w:r>
        <w:rPr>
          <w:i/>
          <w:spacing w:val="-5"/>
          <w:sz w:val="24"/>
        </w:rPr>
        <w:t xml:space="preserve"> </w:t>
      </w:r>
      <w:r>
        <w:rPr>
          <w:sz w:val="24"/>
        </w:rPr>
        <w:t>and</w:t>
      </w:r>
      <w:r>
        <w:rPr>
          <w:spacing w:val="-5"/>
          <w:sz w:val="24"/>
        </w:rPr>
        <w:t xml:space="preserve"> </w:t>
      </w:r>
      <w:r>
        <w:rPr>
          <w:i/>
          <w:sz w:val="24"/>
        </w:rPr>
        <w:t>Subcontractor</w:t>
      </w:r>
      <w:r>
        <w:rPr>
          <w:i/>
          <w:spacing w:val="-4"/>
          <w:sz w:val="24"/>
        </w:rPr>
        <w:t xml:space="preserve"> </w:t>
      </w:r>
      <w:r>
        <w:rPr>
          <w:sz w:val="24"/>
        </w:rPr>
        <w:t>who</w:t>
      </w:r>
      <w:r>
        <w:rPr>
          <w:spacing w:val="-5"/>
          <w:sz w:val="24"/>
        </w:rPr>
        <w:t xml:space="preserve"> </w:t>
      </w:r>
      <w:r>
        <w:rPr>
          <w:sz w:val="24"/>
        </w:rPr>
        <w:t>need Access</w:t>
      </w:r>
      <w:r>
        <w:rPr>
          <w:spacing w:val="-9"/>
          <w:sz w:val="24"/>
        </w:rPr>
        <w:t xml:space="preserve"> </w:t>
      </w:r>
      <w:r>
        <w:rPr>
          <w:sz w:val="24"/>
        </w:rPr>
        <w:t>to</w:t>
      </w:r>
      <w:r>
        <w:rPr>
          <w:spacing w:val="-9"/>
          <w:sz w:val="24"/>
        </w:rPr>
        <w:t xml:space="preserve"> </w:t>
      </w:r>
      <w:r>
        <w:rPr>
          <w:sz w:val="24"/>
        </w:rPr>
        <w:t>perform</w:t>
      </w:r>
      <w:r>
        <w:rPr>
          <w:spacing w:val="-9"/>
          <w:sz w:val="24"/>
        </w:rPr>
        <w:t xml:space="preserve"> </w:t>
      </w:r>
      <w:r>
        <w:rPr>
          <w:i/>
          <w:sz w:val="24"/>
        </w:rPr>
        <w:t>Services</w:t>
      </w:r>
      <w:r>
        <w:rPr>
          <w:i/>
          <w:spacing w:val="-9"/>
          <w:sz w:val="24"/>
        </w:rPr>
        <w:t xml:space="preserve"> </w:t>
      </w:r>
      <w:r>
        <w:rPr>
          <w:sz w:val="24"/>
        </w:rPr>
        <w:t>as</w:t>
      </w:r>
      <w:r>
        <w:rPr>
          <w:spacing w:val="-8"/>
          <w:sz w:val="24"/>
        </w:rPr>
        <w:t xml:space="preserve"> </w:t>
      </w:r>
      <w:r>
        <w:rPr>
          <w:sz w:val="24"/>
        </w:rPr>
        <w:t>permitted</w:t>
      </w:r>
      <w:r>
        <w:rPr>
          <w:spacing w:val="-10"/>
          <w:sz w:val="24"/>
        </w:rPr>
        <w:t xml:space="preserve"> </w:t>
      </w:r>
      <w:r>
        <w:rPr>
          <w:sz w:val="24"/>
        </w:rPr>
        <w:t>by</w:t>
      </w:r>
      <w:r>
        <w:rPr>
          <w:spacing w:val="-9"/>
          <w:sz w:val="24"/>
        </w:rPr>
        <w:t xml:space="preserve"> </w:t>
      </w:r>
      <w:r>
        <w:rPr>
          <w:sz w:val="24"/>
        </w:rPr>
        <w:t>this</w:t>
      </w:r>
      <w:r>
        <w:rPr>
          <w:spacing w:val="-8"/>
          <w:sz w:val="24"/>
        </w:rPr>
        <w:t xml:space="preserve"> </w:t>
      </w:r>
      <w:r>
        <w:rPr>
          <w:sz w:val="24"/>
        </w:rPr>
        <w:t>Agreement,</w:t>
      </w:r>
      <w:r>
        <w:rPr>
          <w:spacing w:val="-10"/>
          <w:sz w:val="24"/>
        </w:rPr>
        <w:t xml:space="preserve"> </w:t>
      </w:r>
      <w:r>
        <w:rPr>
          <w:sz w:val="24"/>
        </w:rPr>
        <w:t>provided</w:t>
      </w:r>
      <w:r>
        <w:rPr>
          <w:spacing w:val="-9"/>
          <w:sz w:val="24"/>
        </w:rPr>
        <w:t xml:space="preserve"> </w:t>
      </w:r>
      <w:r>
        <w:rPr>
          <w:sz w:val="24"/>
        </w:rPr>
        <w:t>that</w:t>
      </w:r>
      <w:r>
        <w:rPr>
          <w:spacing w:val="-7"/>
          <w:sz w:val="24"/>
        </w:rPr>
        <w:t xml:space="preserve"> </w:t>
      </w:r>
      <w:r>
        <w:rPr>
          <w:i/>
          <w:sz w:val="24"/>
        </w:rPr>
        <w:t>Business</w:t>
      </w:r>
      <w:r>
        <w:rPr>
          <w:i/>
          <w:spacing w:val="-9"/>
          <w:sz w:val="24"/>
        </w:rPr>
        <w:t xml:space="preserve"> </w:t>
      </w:r>
      <w:r>
        <w:rPr>
          <w:i/>
          <w:sz w:val="24"/>
        </w:rPr>
        <w:t>Associate</w:t>
      </w:r>
      <w:r>
        <w:rPr>
          <w:i/>
          <w:spacing w:val="-9"/>
          <w:sz w:val="24"/>
        </w:rPr>
        <w:t xml:space="preserve"> </w:t>
      </w:r>
      <w:r>
        <w:rPr>
          <w:sz w:val="24"/>
        </w:rPr>
        <w:t>makes</w:t>
      </w:r>
      <w:r>
        <w:rPr>
          <w:spacing w:val="-9"/>
          <w:sz w:val="24"/>
        </w:rPr>
        <w:t xml:space="preserve"> </w:t>
      </w:r>
      <w:r>
        <w:rPr>
          <w:sz w:val="24"/>
        </w:rPr>
        <w:t>them aware of the Use and Disclosure restrictions in this Agreement and binds them to comply with such restrictions.</w:t>
      </w:r>
    </w:p>
    <w:p w14:paraId="1A78286E" w14:textId="77777777" w:rsidR="00126665" w:rsidRDefault="00126665">
      <w:pPr>
        <w:pStyle w:val="BodyText"/>
        <w:spacing w:before="10"/>
        <w:rPr>
          <w:sz w:val="20"/>
        </w:rPr>
      </w:pPr>
    </w:p>
    <w:p w14:paraId="0EB3BBB6" w14:textId="77777777" w:rsidR="00126665" w:rsidRDefault="00000000">
      <w:pPr>
        <w:pStyle w:val="ListParagraph"/>
        <w:numPr>
          <w:ilvl w:val="1"/>
          <w:numId w:val="9"/>
        </w:numPr>
        <w:tabs>
          <w:tab w:val="left" w:pos="1560"/>
        </w:tabs>
        <w:ind w:right="140" w:firstLine="0"/>
        <w:jc w:val="both"/>
        <w:rPr>
          <w:sz w:val="24"/>
        </w:rPr>
      </w:pPr>
      <w:r>
        <w:rPr>
          <w:i/>
          <w:sz w:val="24"/>
        </w:rPr>
        <w:t xml:space="preserve">Business Associate </w:t>
      </w:r>
      <w:r>
        <w:rPr>
          <w:sz w:val="24"/>
        </w:rPr>
        <w:t>shall be directly liable under HIPAA for impermissible Uses and Disclosures of</w:t>
      </w:r>
      <w:r>
        <w:rPr>
          <w:spacing w:val="-2"/>
          <w:sz w:val="24"/>
        </w:rPr>
        <w:t xml:space="preserve"> </w:t>
      </w:r>
      <w:r>
        <w:rPr>
          <w:i/>
          <w:sz w:val="24"/>
        </w:rPr>
        <w:t>PHI</w:t>
      </w:r>
      <w:r>
        <w:rPr>
          <w:sz w:val="24"/>
        </w:rPr>
        <w:t>.</w:t>
      </w:r>
    </w:p>
    <w:p w14:paraId="2034EDFD" w14:textId="77777777" w:rsidR="00126665" w:rsidRDefault="00126665">
      <w:pPr>
        <w:pStyle w:val="BodyText"/>
        <w:spacing w:before="10"/>
        <w:rPr>
          <w:sz w:val="20"/>
        </w:rPr>
      </w:pPr>
    </w:p>
    <w:p w14:paraId="299AD795" w14:textId="77777777" w:rsidR="00126665" w:rsidRDefault="00000000">
      <w:pPr>
        <w:pStyle w:val="ListParagraph"/>
        <w:numPr>
          <w:ilvl w:val="0"/>
          <w:numId w:val="9"/>
        </w:numPr>
        <w:tabs>
          <w:tab w:val="left" w:pos="840"/>
        </w:tabs>
        <w:ind w:right="134" w:firstLine="0"/>
        <w:jc w:val="both"/>
        <w:rPr>
          <w:sz w:val="24"/>
        </w:rPr>
      </w:pPr>
      <w:r>
        <w:rPr>
          <w:b/>
          <w:sz w:val="24"/>
          <w:u w:val="thick"/>
        </w:rPr>
        <w:t>Business Activities</w:t>
      </w:r>
      <w:r>
        <w:rPr>
          <w:sz w:val="24"/>
        </w:rPr>
        <w:t xml:space="preserve">. </w:t>
      </w:r>
      <w:r>
        <w:rPr>
          <w:i/>
          <w:sz w:val="24"/>
        </w:rPr>
        <w:t xml:space="preserve">Business Associate </w:t>
      </w:r>
      <w:r>
        <w:rPr>
          <w:sz w:val="24"/>
        </w:rPr>
        <w:t xml:space="preserve">may Use </w:t>
      </w:r>
      <w:r>
        <w:rPr>
          <w:i/>
          <w:sz w:val="24"/>
        </w:rPr>
        <w:t xml:space="preserve">PHI </w:t>
      </w:r>
      <w:r>
        <w:rPr>
          <w:sz w:val="24"/>
        </w:rPr>
        <w:t xml:space="preserve">if necessary for </w:t>
      </w:r>
      <w:r>
        <w:rPr>
          <w:i/>
          <w:sz w:val="24"/>
        </w:rPr>
        <w:t xml:space="preserve">Business Associate’s </w:t>
      </w:r>
      <w:r>
        <w:rPr>
          <w:sz w:val="24"/>
        </w:rPr>
        <w:t xml:space="preserve">proper management and administration or to carry out its legal responsibilities. </w:t>
      </w:r>
      <w:r>
        <w:rPr>
          <w:i/>
          <w:sz w:val="24"/>
        </w:rPr>
        <w:t xml:space="preserve">Business Associate </w:t>
      </w:r>
      <w:r>
        <w:rPr>
          <w:sz w:val="24"/>
        </w:rPr>
        <w:t xml:space="preserve">may Disclose </w:t>
      </w:r>
      <w:r>
        <w:rPr>
          <w:i/>
          <w:sz w:val="24"/>
        </w:rPr>
        <w:t xml:space="preserve">PHI </w:t>
      </w:r>
      <w:r>
        <w:rPr>
          <w:sz w:val="24"/>
        </w:rPr>
        <w:t xml:space="preserve">for </w:t>
      </w:r>
      <w:r>
        <w:rPr>
          <w:i/>
          <w:sz w:val="24"/>
        </w:rPr>
        <w:t xml:space="preserve">Business Associate’s </w:t>
      </w:r>
      <w:r>
        <w:rPr>
          <w:sz w:val="24"/>
        </w:rPr>
        <w:t xml:space="preserve">proper management and administration or to carry out its legal responsibilities if a Disclosure is </w:t>
      </w:r>
      <w:r>
        <w:rPr>
          <w:i/>
          <w:sz w:val="24"/>
        </w:rPr>
        <w:t xml:space="preserve">Required by Law </w:t>
      </w:r>
      <w:r>
        <w:rPr>
          <w:sz w:val="24"/>
        </w:rPr>
        <w:t xml:space="preserve">or if </w:t>
      </w:r>
      <w:r>
        <w:rPr>
          <w:i/>
          <w:sz w:val="24"/>
        </w:rPr>
        <w:t xml:space="preserve">Business Associate </w:t>
      </w:r>
      <w:r>
        <w:rPr>
          <w:sz w:val="24"/>
        </w:rPr>
        <w:t xml:space="preserve">obtains reasonable written assurances via a written agreement from the Person to whom the information is to be Disclosed that such </w:t>
      </w:r>
      <w:r>
        <w:rPr>
          <w:i/>
          <w:sz w:val="24"/>
        </w:rPr>
        <w:t xml:space="preserve">PHI </w:t>
      </w:r>
      <w:r>
        <w:rPr>
          <w:sz w:val="24"/>
        </w:rPr>
        <w:t xml:space="preserve">shall remain confidential and be Used or further Disclosed only as </w:t>
      </w:r>
      <w:r>
        <w:rPr>
          <w:i/>
          <w:sz w:val="24"/>
        </w:rPr>
        <w:t xml:space="preserve">Required by Law </w:t>
      </w:r>
      <w:r>
        <w:rPr>
          <w:sz w:val="24"/>
        </w:rPr>
        <w:t xml:space="preserve">or for the purpose for which it was Disclosed to the Person, and the Agreement requires the Person to notify </w:t>
      </w:r>
      <w:r>
        <w:rPr>
          <w:i/>
          <w:sz w:val="24"/>
        </w:rPr>
        <w:t>Business Associate</w:t>
      </w:r>
      <w:r>
        <w:rPr>
          <w:sz w:val="24"/>
        </w:rPr>
        <w:t xml:space="preserve">, within five (5) business days, in writing of any </w:t>
      </w:r>
      <w:r>
        <w:rPr>
          <w:i/>
          <w:sz w:val="24"/>
        </w:rPr>
        <w:t xml:space="preserve">Breach </w:t>
      </w:r>
      <w:r>
        <w:rPr>
          <w:sz w:val="24"/>
        </w:rPr>
        <w:t xml:space="preserve">of Unsecured </w:t>
      </w:r>
      <w:r>
        <w:rPr>
          <w:i/>
          <w:sz w:val="24"/>
        </w:rPr>
        <w:t xml:space="preserve">PHI </w:t>
      </w:r>
      <w:r>
        <w:rPr>
          <w:sz w:val="24"/>
        </w:rPr>
        <w:t xml:space="preserve">of which it is aware. Such Uses and Disclosures of </w:t>
      </w:r>
      <w:r>
        <w:rPr>
          <w:i/>
          <w:sz w:val="24"/>
        </w:rPr>
        <w:t xml:space="preserve">PHI </w:t>
      </w:r>
      <w:r>
        <w:rPr>
          <w:sz w:val="24"/>
        </w:rPr>
        <w:t>must be of the minimum amount necessary to accomplish such</w:t>
      </w:r>
      <w:r>
        <w:rPr>
          <w:spacing w:val="-1"/>
          <w:sz w:val="24"/>
        </w:rPr>
        <w:t xml:space="preserve"> </w:t>
      </w:r>
      <w:r>
        <w:rPr>
          <w:sz w:val="24"/>
        </w:rPr>
        <w:t>purposes.</w:t>
      </w:r>
    </w:p>
    <w:p w14:paraId="344D2C59" w14:textId="77777777" w:rsidR="00126665" w:rsidRDefault="00126665">
      <w:pPr>
        <w:pStyle w:val="BodyText"/>
        <w:spacing w:before="10"/>
        <w:rPr>
          <w:sz w:val="20"/>
        </w:rPr>
      </w:pPr>
    </w:p>
    <w:p w14:paraId="0FAB152C" w14:textId="77777777" w:rsidR="00126665" w:rsidRDefault="00000000">
      <w:pPr>
        <w:pStyle w:val="ListParagraph"/>
        <w:numPr>
          <w:ilvl w:val="0"/>
          <w:numId w:val="9"/>
        </w:numPr>
        <w:tabs>
          <w:tab w:val="left" w:pos="840"/>
        </w:tabs>
        <w:ind w:left="840"/>
        <w:jc w:val="both"/>
        <w:rPr>
          <w:sz w:val="24"/>
        </w:rPr>
      </w:pPr>
      <w:r>
        <w:rPr>
          <w:b/>
          <w:sz w:val="24"/>
          <w:u w:val="thick"/>
        </w:rPr>
        <w:t>Electronic PHI Security Rule</w:t>
      </w:r>
      <w:r>
        <w:rPr>
          <w:b/>
          <w:spacing w:val="-1"/>
          <w:sz w:val="24"/>
          <w:u w:val="thick"/>
        </w:rPr>
        <w:t xml:space="preserve"> </w:t>
      </w:r>
      <w:r>
        <w:rPr>
          <w:b/>
          <w:sz w:val="24"/>
          <w:u w:val="thick"/>
        </w:rPr>
        <w:t>Obligations</w:t>
      </w:r>
      <w:r>
        <w:rPr>
          <w:sz w:val="24"/>
        </w:rPr>
        <w:t>.</w:t>
      </w:r>
    </w:p>
    <w:p w14:paraId="3157ED5C" w14:textId="77777777" w:rsidR="00126665" w:rsidRDefault="00126665">
      <w:pPr>
        <w:pStyle w:val="BodyText"/>
        <w:spacing w:before="10"/>
        <w:rPr>
          <w:sz w:val="20"/>
        </w:rPr>
      </w:pPr>
    </w:p>
    <w:p w14:paraId="1539BAFD" w14:textId="77777777" w:rsidR="00126665" w:rsidRDefault="00000000">
      <w:pPr>
        <w:pStyle w:val="ListParagraph"/>
        <w:numPr>
          <w:ilvl w:val="1"/>
          <w:numId w:val="9"/>
        </w:numPr>
        <w:tabs>
          <w:tab w:val="left" w:pos="1200"/>
        </w:tabs>
        <w:ind w:left="1200" w:hanging="360"/>
        <w:jc w:val="both"/>
        <w:rPr>
          <w:sz w:val="24"/>
        </w:rPr>
      </w:pPr>
      <w:r>
        <w:rPr>
          <w:sz w:val="24"/>
        </w:rPr>
        <w:t xml:space="preserve">With respect to </w:t>
      </w:r>
      <w:r>
        <w:rPr>
          <w:i/>
          <w:sz w:val="24"/>
        </w:rPr>
        <w:t>Electronic PHI</w:t>
      </w:r>
      <w:r>
        <w:rPr>
          <w:sz w:val="24"/>
        </w:rPr>
        <w:t xml:space="preserve">, </w:t>
      </w:r>
      <w:r>
        <w:rPr>
          <w:i/>
          <w:sz w:val="24"/>
        </w:rPr>
        <w:t>Business Associate</w:t>
      </w:r>
      <w:r>
        <w:rPr>
          <w:i/>
          <w:spacing w:val="-4"/>
          <w:sz w:val="24"/>
        </w:rPr>
        <w:t xml:space="preserve"> </w:t>
      </w:r>
      <w:r>
        <w:rPr>
          <w:sz w:val="24"/>
        </w:rPr>
        <w:t>shall:</w:t>
      </w:r>
    </w:p>
    <w:p w14:paraId="62C74A35" w14:textId="77777777" w:rsidR="00126665" w:rsidRDefault="00126665">
      <w:pPr>
        <w:pStyle w:val="BodyText"/>
        <w:spacing w:before="10"/>
        <w:rPr>
          <w:sz w:val="20"/>
        </w:rPr>
      </w:pPr>
    </w:p>
    <w:p w14:paraId="1276CC57" w14:textId="77777777" w:rsidR="00126665" w:rsidRDefault="00000000">
      <w:pPr>
        <w:pStyle w:val="ListParagraph"/>
        <w:numPr>
          <w:ilvl w:val="0"/>
          <w:numId w:val="8"/>
        </w:numPr>
        <w:tabs>
          <w:tab w:val="left" w:pos="1107"/>
        </w:tabs>
        <w:ind w:right="136" w:firstLine="0"/>
        <w:jc w:val="both"/>
        <w:rPr>
          <w:sz w:val="24"/>
        </w:rPr>
      </w:pPr>
      <w:r>
        <w:rPr>
          <w:sz w:val="24"/>
        </w:rPr>
        <w:t>Implement and use Administrative, Physical, and Technical Safeguards in compliance with 45 CFR sections 164.308, 164.310, and</w:t>
      </w:r>
      <w:r>
        <w:rPr>
          <w:spacing w:val="-1"/>
          <w:sz w:val="24"/>
        </w:rPr>
        <w:t xml:space="preserve"> </w:t>
      </w:r>
      <w:r>
        <w:rPr>
          <w:sz w:val="24"/>
        </w:rPr>
        <w:t>164.312;</w:t>
      </w:r>
    </w:p>
    <w:p w14:paraId="7289ED75" w14:textId="77777777" w:rsidR="00126665" w:rsidRDefault="00126665">
      <w:pPr>
        <w:pStyle w:val="BodyText"/>
        <w:spacing w:before="10"/>
        <w:rPr>
          <w:sz w:val="20"/>
        </w:rPr>
      </w:pPr>
    </w:p>
    <w:p w14:paraId="3067A920" w14:textId="77777777" w:rsidR="00126665" w:rsidRDefault="00000000">
      <w:pPr>
        <w:pStyle w:val="ListParagraph"/>
        <w:numPr>
          <w:ilvl w:val="0"/>
          <w:numId w:val="8"/>
        </w:numPr>
        <w:tabs>
          <w:tab w:val="left" w:pos="1126"/>
        </w:tabs>
        <w:ind w:left="1125" w:hanging="286"/>
        <w:jc w:val="both"/>
        <w:rPr>
          <w:sz w:val="24"/>
        </w:rPr>
      </w:pPr>
      <w:r>
        <w:rPr>
          <w:sz w:val="24"/>
        </w:rPr>
        <w:t>Identify</w:t>
      </w:r>
      <w:r>
        <w:rPr>
          <w:spacing w:val="25"/>
          <w:sz w:val="24"/>
        </w:rPr>
        <w:t xml:space="preserve"> </w:t>
      </w:r>
      <w:r>
        <w:rPr>
          <w:sz w:val="24"/>
        </w:rPr>
        <w:t>in</w:t>
      </w:r>
      <w:r>
        <w:rPr>
          <w:spacing w:val="23"/>
          <w:sz w:val="24"/>
        </w:rPr>
        <w:t xml:space="preserve"> </w:t>
      </w:r>
      <w:r>
        <w:rPr>
          <w:sz w:val="24"/>
        </w:rPr>
        <w:t>writing</w:t>
      </w:r>
      <w:r>
        <w:rPr>
          <w:spacing w:val="23"/>
          <w:sz w:val="24"/>
        </w:rPr>
        <w:t xml:space="preserve"> </w:t>
      </w:r>
      <w:r>
        <w:rPr>
          <w:sz w:val="24"/>
        </w:rPr>
        <w:t>upon</w:t>
      </w:r>
      <w:r>
        <w:rPr>
          <w:spacing w:val="23"/>
          <w:sz w:val="24"/>
        </w:rPr>
        <w:t xml:space="preserve"> </w:t>
      </w:r>
      <w:r>
        <w:rPr>
          <w:sz w:val="24"/>
        </w:rPr>
        <w:t>request</w:t>
      </w:r>
      <w:r>
        <w:rPr>
          <w:spacing w:val="25"/>
          <w:sz w:val="24"/>
        </w:rPr>
        <w:t xml:space="preserve"> </w:t>
      </w:r>
      <w:r>
        <w:rPr>
          <w:sz w:val="24"/>
        </w:rPr>
        <w:t>from</w:t>
      </w:r>
      <w:r>
        <w:rPr>
          <w:spacing w:val="23"/>
          <w:sz w:val="24"/>
        </w:rPr>
        <w:t xml:space="preserve"> </w:t>
      </w:r>
      <w:r>
        <w:rPr>
          <w:sz w:val="24"/>
        </w:rPr>
        <w:t>Covered</w:t>
      </w:r>
      <w:r>
        <w:rPr>
          <w:spacing w:val="24"/>
          <w:sz w:val="24"/>
        </w:rPr>
        <w:t xml:space="preserve"> </w:t>
      </w:r>
      <w:r>
        <w:rPr>
          <w:sz w:val="24"/>
        </w:rPr>
        <w:t>Entity</w:t>
      </w:r>
      <w:r>
        <w:rPr>
          <w:spacing w:val="23"/>
          <w:sz w:val="24"/>
        </w:rPr>
        <w:t xml:space="preserve"> </w:t>
      </w:r>
      <w:r>
        <w:rPr>
          <w:sz w:val="24"/>
        </w:rPr>
        <w:t>all</w:t>
      </w:r>
      <w:r>
        <w:rPr>
          <w:spacing w:val="23"/>
          <w:sz w:val="24"/>
        </w:rPr>
        <w:t xml:space="preserve"> </w:t>
      </w:r>
      <w:r>
        <w:rPr>
          <w:sz w:val="24"/>
        </w:rPr>
        <w:t>the</w:t>
      </w:r>
      <w:r>
        <w:rPr>
          <w:spacing w:val="22"/>
          <w:sz w:val="24"/>
        </w:rPr>
        <w:t xml:space="preserve"> </w:t>
      </w:r>
      <w:r>
        <w:rPr>
          <w:sz w:val="24"/>
        </w:rPr>
        <w:t>safeguards</w:t>
      </w:r>
      <w:r>
        <w:rPr>
          <w:spacing w:val="23"/>
          <w:sz w:val="24"/>
        </w:rPr>
        <w:t xml:space="preserve"> </w:t>
      </w:r>
      <w:r>
        <w:rPr>
          <w:sz w:val="24"/>
        </w:rPr>
        <w:t>that</w:t>
      </w:r>
      <w:r>
        <w:rPr>
          <w:spacing w:val="23"/>
          <w:sz w:val="24"/>
        </w:rPr>
        <w:t xml:space="preserve"> </w:t>
      </w:r>
      <w:r>
        <w:rPr>
          <w:sz w:val="24"/>
        </w:rPr>
        <w:t>it</w:t>
      </w:r>
      <w:r>
        <w:rPr>
          <w:spacing w:val="24"/>
          <w:sz w:val="24"/>
        </w:rPr>
        <w:t xml:space="preserve"> </w:t>
      </w:r>
      <w:r>
        <w:rPr>
          <w:sz w:val="24"/>
        </w:rPr>
        <w:t>uses</w:t>
      </w:r>
      <w:r>
        <w:rPr>
          <w:spacing w:val="23"/>
          <w:sz w:val="24"/>
        </w:rPr>
        <w:t xml:space="preserve"> </w:t>
      </w:r>
      <w:r>
        <w:rPr>
          <w:sz w:val="24"/>
        </w:rPr>
        <w:t>to</w:t>
      </w:r>
      <w:r>
        <w:rPr>
          <w:spacing w:val="23"/>
          <w:sz w:val="24"/>
        </w:rPr>
        <w:t xml:space="preserve"> </w:t>
      </w:r>
      <w:r>
        <w:rPr>
          <w:sz w:val="24"/>
        </w:rPr>
        <w:t>protect</w:t>
      </w:r>
      <w:r>
        <w:rPr>
          <w:spacing w:val="25"/>
          <w:sz w:val="24"/>
        </w:rPr>
        <w:t xml:space="preserve"> </w:t>
      </w:r>
      <w:r>
        <w:rPr>
          <w:sz w:val="24"/>
        </w:rPr>
        <w:t>such</w:t>
      </w:r>
    </w:p>
    <w:p w14:paraId="13D001C6" w14:textId="77777777" w:rsidR="00126665" w:rsidRDefault="00000000">
      <w:pPr>
        <w:ind w:left="840"/>
        <w:rPr>
          <w:sz w:val="24"/>
        </w:rPr>
      </w:pPr>
      <w:r>
        <w:rPr>
          <w:i/>
          <w:sz w:val="24"/>
        </w:rPr>
        <w:t>Electronic PHI</w:t>
      </w:r>
      <w:r>
        <w:rPr>
          <w:sz w:val="24"/>
        </w:rPr>
        <w:t>;</w:t>
      </w:r>
    </w:p>
    <w:p w14:paraId="2DE0D7E8" w14:textId="77777777" w:rsidR="00126665" w:rsidRDefault="00126665">
      <w:pPr>
        <w:pStyle w:val="BodyText"/>
        <w:spacing w:before="10"/>
        <w:rPr>
          <w:sz w:val="20"/>
        </w:rPr>
      </w:pPr>
    </w:p>
    <w:p w14:paraId="25C7A3FE" w14:textId="77777777" w:rsidR="00126665" w:rsidRDefault="00000000">
      <w:pPr>
        <w:pStyle w:val="ListParagraph"/>
        <w:numPr>
          <w:ilvl w:val="0"/>
          <w:numId w:val="8"/>
        </w:numPr>
        <w:tabs>
          <w:tab w:val="left" w:pos="1145"/>
        </w:tabs>
        <w:spacing w:before="1"/>
        <w:ind w:right="134" w:firstLine="0"/>
        <w:jc w:val="both"/>
        <w:rPr>
          <w:sz w:val="24"/>
        </w:rPr>
      </w:pPr>
      <w:r>
        <w:rPr>
          <w:sz w:val="24"/>
        </w:rPr>
        <w:t xml:space="preserve">Prior to any Use or Disclosure of </w:t>
      </w:r>
      <w:r>
        <w:rPr>
          <w:i/>
          <w:sz w:val="24"/>
        </w:rPr>
        <w:t xml:space="preserve">Electronic PHI </w:t>
      </w:r>
      <w:r>
        <w:rPr>
          <w:sz w:val="24"/>
        </w:rPr>
        <w:t xml:space="preserve">by an </w:t>
      </w:r>
      <w:r>
        <w:rPr>
          <w:i/>
          <w:sz w:val="24"/>
        </w:rPr>
        <w:t xml:space="preserve">Agent </w:t>
      </w:r>
      <w:r>
        <w:rPr>
          <w:sz w:val="24"/>
        </w:rPr>
        <w:t xml:space="preserve">or </w:t>
      </w:r>
      <w:r>
        <w:rPr>
          <w:i/>
          <w:sz w:val="24"/>
        </w:rPr>
        <w:t>Subcontractor</w:t>
      </w:r>
      <w:r>
        <w:rPr>
          <w:sz w:val="24"/>
        </w:rPr>
        <w:t>, ensure that any</w:t>
      </w:r>
      <w:r>
        <w:rPr>
          <w:spacing w:val="-26"/>
          <w:sz w:val="24"/>
        </w:rPr>
        <w:t xml:space="preserve"> </w:t>
      </w:r>
      <w:r>
        <w:rPr>
          <w:i/>
          <w:sz w:val="24"/>
        </w:rPr>
        <w:t xml:space="preserve">Agent </w:t>
      </w:r>
      <w:r>
        <w:rPr>
          <w:sz w:val="24"/>
        </w:rPr>
        <w:t xml:space="preserve">or </w:t>
      </w:r>
      <w:r>
        <w:rPr>
          <w:i/>
          <w:sz w:val="24"/>
        </w:rPr>
        <w:t xml:space="preserve">Subcontractor </w:t>
      </w:r>
      <w:r>
        <w:rPr>
          <w:sz w:val="24"/>
        </w:rPr>
        <w:t xml:space="preserve">to whom it provides </w:t>
      </w:r>
      <w:r>
        <w:rPr>
          <w:i/>
          <w:sz w:val="24"/>
        </w:rPr>
        <w:t xml:space="preserve">Electronic PHI </w:t>
      </w:r>
      <w:r>
        <w:rPr>
          <w:sz w:val="24"/>
        </w:rPr>
        <w:t xml:space="preserve">agrees in writing to implement and use Administrative, Physical, and Technical Safeguards that reasonably and appropriately protect the Confidentiality, Integrity and Availability of </w:t>
      </w:r>
      <w:r>
        <w:rPr>
          <w:i/>
          <w:sz w:val="24"/>
        </w:rPr>
        <w:t>Electronic PHI</w:t>
      </w:r>
      <w:r>
        <w:rPr>
          <w:sz w:val="24"/>
        </w:rPr>
        <w:t>. The written agreement must identify Covered Entity as a direct and intended third party beneficiary with the right to enforce any breach of</w:t>
      </w:r>
      <w:r>
        <w:rPr>
          <w:spacing w:val="-27"/>
          <w:sz w:val="24"/>
        </w:rPr>
        <w:t xml:space="preserve"> </w:t>
      </w:r>
      <w:r>
        <w:rPr>
          <w:sz w:val="24"/>
        </w:rPr>
        <w:t xml:space="preserve">the agreement concerning the Use or Disclosure of </w:t>
      </w:r>
      <w:r>
        <w:rPr>
          <w:i/>
          <w:sz w:val="24"/>
        </w:rPr>
        <w:t>Electronic PHI</w:t>
      </w:r>
      <w:r>
        <w:rPr>
          <w:sz w:val="24"/>
        </w:rPr>
        <w:t>, and be provided to Covered Entity upon request;</w:t>
      </w:r>
    </w:p>
    <w:p w14:paraId="76EB1067" w14:textId="77777777" w:rsidR="00126665" w:rsidRDefault="00126665">
      <w:pPr>
        <w:pStyle w:val="BodyText"/>
        <w:spacing w:before="10"/>
        <w:rPr>
          <w:sz w:val="20"/>
        </w:rPr>
      </w:pPr>
    </w:p>
    <w:p w14:paraId="32E1240C" w14:textId="77777777" w:rsidR="00126665" w:rsidRDefault="00000000">
      <w:pPr>
        <w:pStyle w:val="ListParagraph"/>
        <w:numPr>
          <w:ilvl w:val="0"/>
          <w:numId w:val="8"/>
        </w:numPr>
        <w:tabs>
          <w:tab w:val="left" w:pos="1090"/>
        </w:tabs>
        <w:ind w:right="136" w:firstLine="0"/>
        <w:jc w:val="both"/>
        <w:rPr>
          <w:sz w:val="24"/>
        </w:rPr>
      </w:pPr>
      <w:r>
        <w:rPr>
          <w:sz w:val="24"/>
        </w:rPr>
        <w:t>Report</w:t>
      </w:r>
      <w:r>
        <w:rPr>
          <w:spacing w:val="-11"/>
          <w:sz w:val="24"/>
        </w:rPr>
        <w:t xml:space="preserve"> </w:t>
      </w:r>
      <w:r>
        <w:rPr>
          <w:sz w:val="24"/>
        </w:rPr>
        <w:t>in</w:t>
      </w:r>
      <w:r>
        <w:rPr>
          <w:spacing w:val="-9"/>
          <w:sz w:val="24"/>
        </w:rPr>
        <w:t xml:space="preserve"> </w:t>
      </w:r>
      <w:r>
        <w:rPr>
          <w:sz w:val="24"/>
        </w:rPr>
        <w:t>writing</w:t>
      </w:r>
      <w:r>
        <w:rPr>
          <w:spacing w:val="-11"/>
          <w:sz w:val="24"/>
        </w:rPr>
        <w:t xml:space="preserve"> </w:t>
      </w:r>
      <w:r>
        <w:rPr>
          <w:sz w:val="24"/>
        </w:rPr>
        <w:t>to</w:t>
      </w:r>
      <w:r>
        <w:rPr>
          <w:spacing w:val="-10"/>
          <w:sz w:val="24"/>
        </w:rPr>
        <w:t xml:space="preserve"> </w:t>
      </w:r>
      <w:r>
        <w:rPr>
          <w:sz w:val="24"/>
        </w:rPr>
        <w:t>Covered</w:t>
      </w:r>
      <w:r>
        <w:rPr>
          <w:spacing w:val="-9"/>
          <w:sz w:val="24"/>
        </w:rPr>
        <w:t xml:space="preserve"> </w:t>
      </w:r>
      <w:r>
        <w:rPr>
          <w:sz w:val="24"/>
        </w:rPr>
        <w:t>Entity</w:t>
      </w:r>
      <w:r>
        <w:rPr>
          <w:spacing w:val="-11"/>
          <w:sz w:val="24"/>
        </w:rPr>
        <w:t xml:space="preserve"> </w:t>
      </w:r>
      <w:r>
        <w:rPr>
          <w:sz w:val="24"/>
        </w:rPr>
        <w:t>any</w:t>
      </w:r>
      <w:r>
        <w:rPr>
          <w:spacing w:val="-11"/>
          <w:sz w:val="24"/>
        </w:rPr>
        <w:t xml:space="preserve"> </w:t>
      </w:r>
      <w:r>
        <w:rPr>
          <w:i/>
          <w:sz w:val="24"/>
        </w:rPr>
        <w:t>Successful</w:t>
      </w:r>
      <w:r>
        <w:rPr>
          <w:i/>
          <w:spacing w:val="-10"/>
          <w:sz w:val="24"/>
        </w:rPr>
        <w:t xml:space="preserve"> </w:t>
      </w:r>
      <w:r>
        <w:rPr>
          <w:i/>
          <w:sz w:val="24"/>
        </w:rPr>
        <w:t>Security</w:t>
      </w:r>
      <w:r>
        <w:rPr>
          <w:i/>
          <w:spacing w:val="-12"/>
          <w:sz w:val="24"/>
        </w:rPr>
        <w:t xml:space="preserve"> </w:t>
      </w:r>
      <w:r>
        <w:rPr>
          <w:i/>
          <w:sz w:val="24"/>
        </w:rPr>
        <w:t>Incident</w:t>
      </w:r>
      <w:r>
        <w:rPr>
          <w:i/>
          <w:spacing w:val="-11"/>
          <w:sz w:val="24"/>
        </w:rPr>
        <w:t xml:space="preserve"> </w:t>
      </w:r>
      <w:r>
        <w:rPr>
          <w:sz w:val="24"/>
        </w:rPr>
        <w:t>or</w:t>
      </w:r>
      <w:r>
        <w:rPr>
          <w:spacing w:val="-9"/>
          <w:sz w:val="24"/>
        </w:rPr>
        <w:t xml:space="preserve"> </w:t>
      </w:r>
      <w:r>
        <w:rPr>
          <w:i/>
          <w:sz w:val="24"/>
        </w:rPr>
        <w:t>Targeted</w:t>
      </w:r>
      <w:r>
        <w:rPr>
          <w:i/>
          <w:spacing w:val="-10"/>
          <w:sz w:val="24"/>
        </w:rPr>
        <w:t xml:space="preserve"> </w:t>
      </w:r>
      <w:r>
        <w:rPr>
          <w:i/>
          <w:sz w:val="24"/>
        </w:rPr>
        <w:t>Unsuccessful</w:t>
      </w:r>
      <w:r>
        <w:rPr>
          <w:i/>
          <w:spacing w:val="-11"/>
          <w:sz w:val="24"/>
        </w:rPr>
        <w:t xml:space="preserve"> </w:t>
      </w:r>
      <w:r>
        <w:rPr>
          <w:i/>
          <w:sz w:val="24"/>
        </w:rPr>
        <w:t xml:space="preserve">Security Incident </w:t>
      </w:r>
      <w:r>
        <w:rPr>
          <w:sz w:val="24"/>
        </w:rPr>
        <w:t xml:space="preserve">as soon as it becomes aware of such incident and in no event later than five (5) business days after such awareness. Such </w:t>
      </w:r>
      <w:r>
        <w:rPr>
          <w:i/>
          <w:sz w:val="24"/>
        </w:rPr>
        <w:t xml:space="preserve">Report </w:t>
      </w:r>
      <w:r>
        <w:rPr>
          <w:sz w:val="24"/>
        </w:rPr>
        <w:t xml:space="preserve">shall be timely made notwithstanding the fact that little information may be known at the time of the </w:t>
      </w:r>
      <w:r>
        <w:rPr>
          <w:i/>
          <w:sz w:val="24"/>
        </w:rPr>
        <w:t xml:space="preserve">Report </w:t>
      </w:r>
      <w:r>
        <w:rPr>
          <w:sz w:val="24"/>
        </w:rPr>
        <w:t>and need only include such information then</w:t>
      </w:r>
      <w:r>
        <w:rPr>
          <w:spacing w:val="-10"/>
          <w:sz w:val="24"/>
        </w:rPr>
        <w:t xml:space="preserve"> </w:t>
      </w:r>
      <w:r>
        <w:rPr>
          <w:sz w:val="24"/>
        </w:rPr>
        <w:t>available;</w:t>
      </w:r>
    </w:p>
    <w:p w14:paraId="0230B81B" w14:textId="77777777" w:rsidR="00126665" w:rsidRDefault="00126665">
      <w:pPr>
        <w:pStyle w:val="BodyText"/>
        <w:spacing w:before="10"/>
        <w:rPr>
          <w:sz w:val="20"/>
        </w:rPr>
      </w:pPr>
    </w:p>
    <w:p w14:paraId="22138BD3" w14:textId="77777777" w:rsidR="00126665" w:rsidRDefault="00000000">
      <w:pPr>
        <w:pStyle w:val="ListParagraph"/>
        <w:numPr>
          <w:ilvl w:val="0"/>
          <w:numId w:val="8"/>
        </w:numPr>
        <w:tabs>
          <w:tab w:val="left" w:pos="1095"/>
        </w:tabs>
        <w:ind w:right="138" w:firstLine="0"/>
        <w:jc w:val="both"/>
        <w:rPr>
          <w:sz w:val="24"/>
        </w:rPr>
      </w:pPr>
      <w:r>
        <w:rPr>
          <w:sz w:val="24"/>
        </w:rPr>
        <w:t xml:space="preserve">Following such </w:t>
      </w:r>
      <w:r>
        <w:rPr>
          <w:i/>
          <w:sz w:val="24"/>
        </w:rPr>
        <w:t>Report</w:t>
      </w:r>
      <w:r>
        <w:rPr>
          <w:sz w:val="24"/>
        </w:rPr>
        <w:t>, provide Covered Entity with the information necessary for Covered Entity to investigate any such incident;</w:t>
      </w:r>
      <w:r>
        <w:rPr>
          <w:spacing w:val="-2"/>
          <w:sz w:val="24"/>
        </w:rPr>
        <w:t xml:space="preserve"> </w:t>
      </w:r>
      <w:r>
        <w:rPr>
          <w:sz w:val="24"/>
        </w:rPr>
        <w:t>and</w:t>
      </w:r>
    </w:p>
    <w:p w14:paraId="62E7D0FB" w14:textId="77777777" w:rsidR="00126665" w:rsidRDefault="00126665">
      <w:pPr>
        <w:pStyle w:val="BodyText"/>
        <w:spacing w:before="10"/>
        <w:rPr>
          <w:sz w:val="20"/>
        </w:rPr>
      </w:pPr>
    </w:p>
    <w:p w14:paraId="724907EB" w14:textId="77777777" w:rsidR="00126665" w:rsidRDefault="00000000">
      <w:pPr>
        <w:pStyle w:val="ListParagraph"/>
        <w:numPr>
          <w:ilvl w:val="0"/>
          <w:numId w:val="8"/>
        </w:numPr>
        <w:tabs>
          <w:tab w:val="left" w:pos="1068"/>
        </w:tabs>
        <w:ind w:right="136" w:firstLine="0"/>
        <w:jc w:val="both"/>
        <w:rPr>
          <w:sz w:val="24"/>
        </w:rPr>
      </w:pPr>
      <w:r>
        <w:rPr>
          <w:sz w:val="24"/>
        </w:rPr>
        <w:t>Continue to provide to Covered Entity information concerning the incident as it becomes available to it.</w:t>
      </w:r>
    </w:p>
    <w:p w14:paraId="76C1C14C" w14:textId="77777777" w:rsidR="00126665" w:rsidRDefault="00126665">
      <w:pPr>
        <w:jc w:val="both"/>
        <w:rPr>
          <w:sz w:val="24"/>
        </w:rPr>
        <w:sectPr w:rsidR="00126665" w:rsidSect="005C098C">
          <w:pgSz w:w="12240" w:h="15840"/>
          <w:pgMar w:top="1080" w:right="580" w:bottom="1100" w:left="600" w:header="0" w:footer="885" w:gutter="0"/>
          <w:cols w:space="720"/>
        </w:sectPr>
      </w:pPr>
    </w:p>
    <w:p w14:paraId="0221756D" w14:textId="77777777" w:rsidR="00126665" w:rsidRDefault="00000000">
      <w:pPr>
        <w:pStyle w:val="ListParagraph"/>
        <w:numPr>
          <w:ilvl w:val="1"/>
          <w:numId w:val="9"/>
        </w:numPr>
        <w:tabs>
          <w:tab w:val="left" w:pos="1560"/>
        </w:tabs>
        <w:spacing w:before="71"/>
        <w:ind w:left="839" w:right="135" w:firstLine="0"/>
        <w:jc w:val="both"/>
        <w:rPr>
          <w:sz w:val="24"/>
        </w:rPr>
      </w:pPr>
      <w:r>
        <w:rPr>
          <w:sz w:val="24"/>
        </w:rPr>
        <w:lastRenderedPageBreak/>
        <w:t xml:space="preserve">Reporting </w:t>
      </w:r>
      <w:r>
        <w:rPr>
          <w:i/>
          <w:sz w:val="24"/>
        </w:rPr>
        <w:t xml:space="preserve">Unsuccessful Security Incidents. Business Associate </w:t>
      </w:r>
      <w:r>
        <w:rPr>
          <w:sz w:val="24"/>
        </w:rPr>
        <w:t>shall provide Covered Entity</w:t>
      </w:r>
      <w:r>
        <w:rPr>
          <w:spacing w:val="-41"/>
          <w:sz w:val="24"/>
        </w:rPr>
        <w:t xml:space="preserve"> </w:t>
      </w:r>
      <w:r>
        <w:rPr>
          <w:sz w:val="24"/>
        </w:rPr>
        <w:t>upon written</w:t>
      </w:r>
      <w:r>
        <w:rPr>
          <w:spacing w:val="-10"/>
          <w:sz w:val="24"/>
        </w:rPr>
        <w:t xml:space="preserve"> </w:t>
      </w:r>
      <w:r>
        <w:rPr>
          <w:sz w:val="24"/>
        </w:rPr>
        <w:t>request</w:t>
      </w:r>
      <w:r>
        <w:rPr>
          <w:spacing w:val="-9"/>
          <w:sz w:val="24"/>
        </w:rPr>
        <w:t xml:space="preserve"> </w:t>
      </w:r>
      <w:r>
        <w:rPr>
          <w:sz w:val="24"/>
        </w:rPr>
        <w:t>a</w:t>
      </w:r>
      <w:r>
        <w:rPr>
          <w:spacing w:val="-11"/>
          <w:sz w:val="24"/>
        </w:rPr>
        <w:t xml:space="preserve"> </w:t>
      </w:r>
      <w:r>
        <w:rPr>
          <w:i/>
          <w:sz w:val="24"/>
        </w:rPr>
        <w:t>Report</w:t>
      </w:r>
      <w:r>
        <w:rPr>
          <w:i/>
          <w:spacing w:val="-9"/>
          <w:sz w:val="24"/>
        </w:rPr>
        <w:t xml:space="preserve"> </w:t>
      </w:r>
      <w:r>
        <w:rPr>
          <w:sz w:val="24"/>
        </w:rPr>
        <w:t>that:</w:t>
      </w:r>
      <w:r>
        <w:rPr>
          <w:spacing w:val="-8"/>
          <w:sz w:val="24"/>
        </w:rPr>
        <w:t xml:space="preserve"> </w:t>
      </w:r>
      <w:r>
        <w:rPr>
          <w:sz w:val="24"/>
        </w:rPr>
        <w:t>(a)</w:t>
      </w:r>
      <w:r>
        <w:rPr>
          <w:spacing w:val="-10"/>
          <w:sz w:val="24"/>
        </w:rPr>
        <w:t xml:space="preserve"> </w:t>
      </w:r>
      <w:r>
        <w:rPr>
          <w:sz w:val="24"/>
        </w:rPr>
        <w:t>identifies</w:t>
      </w:r>
      <w:r>
        <w:rPr>
          <w:spacing w:val="-9"/>
          <w:sz w:val="24"/>
        </w:rPr>
        <w:t xml:space="preserve"> </w:t>
      </w:r>
      <w:r>
        <w:rPr>
          <w:sz w:val="24"/>
        </w:rPr>
        <w:t>the</w:t>
      </w:r>
      <w:r>
        <w:rPr>
          <w:spacing w:val="-11"/>
          <w:sz w:val="24"/>
        </w:rPr>
        <w:t xml:space="preserve"> </w:t>
      </w:r>
      <w:r>
        <w:rPr>
          <w:sz w:val="24"/>
        </w:rPr>
        <w:t>categories</w:t>
      </w:r>
      <w:r>
        <w:rPr>
          <w:spacing w:val="-8"/>
          <w:sz w:val="24"/>
        </w:rPr>
        <w:t xml:space="preserve"> </w:t>
      </w:r>
      <w:r>
        <w:rPr>
          <w:sz w:val="24"/>
        </w:rPr>
        <w:t>of</w:t>
      </w:r>
      <w:r>
        <w:rPr>
          <w:spacing w:val="-10"/>
          <w:sz w:val="24"/>
        </w:rPr>
        <w:t xml:space="preserve"> </w:t>
      </w:r>
      <w:r>
        <w:rPr>
          <w:sz w:val="24"/>
        </w:rPr>
        <w:t>Unsuccessful</w:t>
      </w:r>
      <w:r>
        <w:rPr>
          <w:spacing w:val="-9"/>
          <w:sz w:val="24"/>
        </w:rPr>
        <w:t xml:space="preserve"> </w:t>
      </w:r>
      <w:r>
        <w:rPr>
          <w:sz w:val="24"/>
        </w:rPr>
        <w:t>Security</w:t>
      </w:r>
      <w:r>
        <w:rPr>
          <w:spacing w:val="-7"/>
          <w:sz w:val="24"/>
        </w:rPr>
        <w:t xml:space="preserve"> </w:t>
      </w:r>
      <w:r>
        <w:rPr>
          <w:sz w:val="24"/>
        </w:rPr>
        <w:t>Incidents;</w:t>
      </w:r>
      <w:r>
        <w:rPr>
          <w:spacing w:val="-9"/>
          <w:sz w:val="24"/>
        </w:rPr>
        <w:t xml:space="preserve"> </w:t>
      </w:r>
      <w:r>
        <w:rPr>
          <w:sz w:val="24"/>
        </w:rPr>
        <w:t>(b)</w:t>
      </w:r>
      <w:r>
        <w:rPr>
          <w:spacing w:val="-9"/>
          <w:sz w:val="24"/>
        </w:rPr>
        <w:t xml:space="preserve"> </w:t>
      </w:r>
      <w:r>
        <w:rPr>
          <w:sz w:val="24"/>
        </w:rPr>
        <w:t xml:space="preserve">indicates whether </w:t>
      </w:r>
      <w:r>
        <w:rPr>
          <w:i/>
          <w:sz w:val="24"/>
        </w:rPr>
        <w:t xml:space="preserve">Business Associate </w:t>
      </w:r>
      <w:r>
        <w:rPr>
          <w:sz w:val="24"/>
        </w:rPr>
        <w:t xml:space="preserve">believes its current defensive security measures are adequate to address all </w:t>
      </w:r>
      <w:r>
        <w:rPr>
          <w:i/>
          <w:sz w:val="24"/>
        </w:rPr>
        <w:t>Unsuccessful Security Incidents</w:t>
      </w:r>
      <w:r>
        <w:rPr>
          <w:sz w:val="24"/>
        </w:rPr>
        <w:t xml:space="preserve">, given the scope and nature of such attempts; and (c) if the security measures are not adequate, the measures </w:t>
      </w:r>
      <w:r>
        <w:rPr>
          <w:i/>
          <w:sz w:val="24"/>
        </w:rPr>
        <w:t xml:space="preserve">Business Associate </w:t>
      </w:r>
      <w:r>
        <w:rPr>
          <w:sz w:val="24"/>
        </w:rPr>
        <w:t>will implement to address the security inadequacies.</w:t>
      </w:r>
    </w:p>
    <w:p w14:paraId="58A290F7" w14:textId="77777777" w:rsidR="00126665" w:rsidRDefault="00126665">
      <w:pPr>
        <w:pStyle w:val="BodyText"/>
        <w:spacing w:before="10"/>
        <w:rPr>
          <w:sz w:val="20"/>
        </w:rPr>
      </w:pPr>
    </w:p>
    <w:p w14:paraId="6FA040AD" w14:textId="77777777" w:rsidR="00126665" w:rsidRDefault="00000000">
      <w:pPr>
        <w:pStyle w:val="ListParagraph"/>
        <w:numPr>
          <w:ilvl w:val="1"/>
          <w:numId w:val="9"/>
        </w:numPr>
        <w:tabs>
          <w:tab w:val="left" w:pos="1560"/>
        </w:tabs>
        <w:ind w:left="839" w:right="138" w:firstLine="0"/>
        <w:jc w:val="both"/>
        <w:rPr>
          <w:sz w:val="24"/>
        </w:rPr>
      </w:pPr>
      <w:r>
        <w:rPr>
          <w:i/>
          <w:sz w:val="24"/>
        </w:rPr>
        <w:t xml:space="preserve">Business Associate </w:t>
      </w:r>
      <w:r>
        <w:rPr>
          <w:sz w:val="24"/>
        </w:rPr>
        <w:t>shall comply with any reasonable policies and procedures Covered Entity implements to obtain compliance under the Security</w:t>
      </w:r>
      <w:r>
        <w:rPr>
          <w:spacing w:val="-4"/>
          <w:sz w:val="24"/>
        </w:rPr>
        <w:t xml:space="preserve"> </w:t>
      </w:r>
      <w:r>
        <w:rPr>
          <w:sz w:val="24"/>
        </w:rPr>
        <w:t>Rule.</w:t>
      </w:r>
    </w:p>
    <w:p w14:paraId="71DE21BC" w14:textId="77777777" w:rsidR="00126665" w:rsidRDefault="00126665">
      <w:pPr>
        <w:pStyle w:val="BodyText"/>
        <w:spacing w:before="10"/>
        <w:rPr>
          <w:sz w:val="20"/>
        </w:rPr>
      </w:pPr>
    </w:p>
    <w:p w14:paraId="71C110EC" w14:textId="77777777" w:rsidR="00126665" w:rsidRDefault="00000000">
      <w:pPr>
        <w:pStyle w:val="ListParagraph"/>
        <w:numPr>
          <w:ilvl w:val="0"/>
          <w:numId w:val="9"/>
        </w:numPr>
        <w:tabs>
          <w:tab w:val="left" w:pos="840"/>
        </w:tabs>
        <w:ind w:left="840"/>
        <w:jc w:val="both"/>
        <w:rPr>
          <w:sz w:val="24"/>
        </w:rPr>
      </w:pPr>
      <w:r>
        <w:rPr>
          <w:b/>
          <w:sz w:val="24"/>
          <w:u w:val="thick"/>
        </w:rPr>
        <w:t>Reporting and Documenting</w:t>
      </w:r>
      <w:r>
        <w:rPr>
          <w:b/>
          <w:spacing w:val="-1"/>
          <w:sz w:val="24"/>
          <w:u w:val="thick"/>
        </w:rPr>
        <w:t xml:space="preserve"> </w:t>
      </w:r>
      <w:r>
        <w:rPr>
          <w:b/>
          <w:sz w:val="24"/>
          <w:u w:val="thick"/>
        </w:rPr>
        <w:t>Breaches</w:t>
      </w:r>
      <w:r>
        <w:rPr>
          <w:sz w:val="24"/>
        </w:rPr>
        <w:t>.</w:t>
      </w:r>
    </w:p>
    <w:p w14:paraId="16B30FAB" w14:textId="77777777" w:rsidR="00126665" w:rsidRDefault="00126665">
      <w:pPr>
        <w:pStyle w:val="BodyText"/>
        <w:spacing w:before="10"/>
        <w:rPr>
          <w:sz w:val="20"/>
        </w:rPr>
      </w:pPr>
    </w:p>
    <w:p w14:paraId="6E6CD62E" w14:textId="77777777" w:rsidR="00126665" w:rsidRDefault="00000000">
      <w:pPr>
        <w:pStyle w:val="ListParagraph"/>
        <w:numPr>
          <w:ilvl w:val="1"/>
          <w:numId w:val="9"/>
        </w:numPr>
        <w:tabs>
          <w:tab w:val="left" w:pos="1560"/>
        </w:tabs>
        <w:ind w:right="135" w:firstLine="0"/>
        <w:jc w:val="both"/>
        <w:rPr>
          <w:sz w:val="24"/>
        </w:rPr>
      </w:pPr>
      <w:r>
        <w:rPr>
          <w:i/>
          <w:sz w:val="24"/>
        </w:rPr>
        <w:t xml:space="preserve">Business Associate </w:t>
      </w:r>
      <w:r>
        <w:rPr>
          <w:sz w:val="24"/>
        </w:rPr>
        <w:t xml:space="preserve">shall </w:t>
      </w:r>
      <w:r>
        <w:rPr>
          <w:i/>
          <w:sz w:val="24"/>
        </w:rPr>
        <w:t xml:space="preserve">Report </w:t>
      </w:r>
      <w:r>
        <w:rPr>
          <w:sz w:val="24"/>
        </w:rPr>
        <w:t xml:space="preserve">to Covered Entity any </w:t>
      </w:r>
      <w:r>
        <w:rPr>
          <w:i/>
          <w:sz w:val="24"/>
        </w:rPr>
        <w:t xml:space="preserve">Breach </w:t>
      </w:r>
      <w:r>
        <w:rPr>
          <w:sz w:val="24"/>
        </w:rPr>
        <w:t xml:space="preserve">of Unsecured </w:t>
      </w:r>
      <w:r>
        <w:rPr>
          <w:i/>
          <w:sz w:val="24"/>
        </w:rPr>
        <w:t xml:space="preserve">PHI </w:t>
      </w:r>
      <w:r>
        <w:rPr>
          <w:sz w:val="24"/>
        </w:rPr>
        <w:t xml:space="preserve">as soon as it, or any Person to whom </w:t>
      </w:r>
      <w:r>
        <w:rPr>
          <w:i/>
          <w:sz w:val="24"/>
        </w:rPr>
        <w:t xml:space="preserve">PHI </w:t>
      </w:r>
      <w:r>
        <w:rPr>
          <w:sz w:val="24"/>
        </w:rPr>
        <w:t xml:space="preserve">is disclosed under this Agreement, becomes aware of any such </w:t>
      </w:r>
      <w:r>
        <w:rPr>
          <w:i/>
          <w:sz w:val="24"/>
        </w:rPr>
        <w:t>Breach</w:t>
      </w:r>
      <w:r>
        <w:rPr>
          <w:sz w:val="24"/>
        </w:rPr>
        <w:t>, and in no event later than five (5) business days after such awareness, except when a law enforcement official determines</w:t>
      </w:r>
      <w:r>
        <w:rPr>
          <w:spacing w:val="-8"/>
          <w:sz w:val="24"/>
        </w:rPr>
        <w:t xml:space="preserve"> </w:t>
      </w:r>
      <w:r>
        <w:rPr>
          <w:sz w:val="24"/>
        </w:rPr>
        <w:t>that</w:t>
      </w:r>
      <w:r>
        <w:rPr>
          <w:spacing w:val="-8"/>
          <w:sz w:val="24"/>
        </w:rPr>
        <w:t xml:space="preserve"> </w:t>
      </w:r>
      <w:r>
        <w:rPr>
          <w:sz w:val="24"/>
        </w:rPr>
        <w:t>a</w:t>
      </w:r>
      <w:r>
        <w:rPr>
          <w:spacing w:val="-10"/>
          <w:sz w:val="24"/>
        </w:rPr>
        <w:t xml:space="preserve"> </w:t>
      </w:r>
      <w:r>
        <w:rPr>
          <w:sz w:val="24"/>
        </w:rPr>
        <w:t>notification</w:t>
      </w:r>
      <w:r>
        <w:rPr>
          <w:spacing w:val="-9"/>
          <w:sz w:val="24"/>
        </w:rPr>
        <w:t xml:space="preserve"> </w:t>
      </w:r>
      <w:r>
        <w:rPr>
          <w:sz w:val="24"/>
        </w:rPr>
        <w:t>would</w:t>
      </w:r>
      <w:r>
        <w:rPr>
          <w:spacing w:val="-9"/>
          <w:sz w:val="24"/>
        </w:rPr>
        <w:t xml:space="preserve"> </w:t>
      </w:r>
      <w:r>
        <w:rPr>
          <w:sz w:val="24"/>
        </w:rPr>
        <w:t>impede</w:t>
      </w:r>
      <w:r>
        <w:rPr>
          <w:spacing w:val="-10"/>
          <w:sz w:val="24"/>
        </w:rPr>
        <w:t xml:space="preserve"> </w:t>
      </w:r>
      <w:r>
        <w:rPr>
          <w:sz w:val="24"/>
        </w:rPr>
        <w:t>a</w:t>
      </w:r>
      <w:r>
        <w:rPr>
          <w:spacing w:val="-10"/>
          <w:sz w:val="24"/>
        </w:rPr>
        <w:t xml:space="preserve"> </w:t>
      </w:r>
      <w:r>
        <w:rPr>
          <w:sz w:val="24"/>
        </w:rPr>
        <w:t>criminal</w:t>
      </w:r>
      <w:r>
        <w:rPr>
          <w:spacing w:val="-8"/>
          <w:sz w:val="24"/>
        </w:rPr>
        <w:t xml:space="preserve"> </w:t>
      </w:r>
      <w:r>
        <w:rPr>
          <w:sz w:val="24"/>
        </w:rPr>
        <w:t>investigation</w:t>
      </w:r>
      <w:r>
        <w:rPr>
          <w:spacing w:val="-9"/>
          <w:sz w:val="24"/>
        </w:rPr>
        <w:t xml:space="preserve"> </w:t>
      </w:r>
      <w:r>
        <w:rPr>
          <w:sz w:val="24"/>
        </w:rPr>
        <w:t>or</w:t>
      </w:r>
      <w:r>
        <w:rPr>
          <w:spacing w:val="-9"/>
          <w:sz w:val="24"/>
        </w:rPr>
        <w:t xml:space="preserve"> </w:t>
      </w:r>
      <w:r>
        <w:rPr>
          <w:sz w:val="24"/>
        </w:rPr>
        <w:t>cause</w:t>
      </w:r>
      <w:r>
        <w:rPr>
          <w:spacing w:val="-10"/>
          <w:sz w:val="24"/>
        </w:rPr>
        <w:t xml:space="preserve"> </w:t>
      </w:r>
      <w:r>
        <w:rPr>
          <w:sz w:val="24"/>
        </w:rPr>
        <w:t>damage</w:t>
      </w:r>
      <w:r>
        <w:rPr>
          <w:spacing w:val="-7"/>
          <w:sz w:val="24"/>
        </w:rPr>
        <w:t xml:space="preserve"> </w:t>
      </w:r>
      <w:r>
        <w:rPr>
          <w:sz w:val="24"/>
        </w:rPr>
        <w:t>to</w:t>
      </w:r>
      <w:r>
        <w:rPr>
          <w:spacing w:val="-9"/>
          <w:sz w:val="24"/>
        </w:rPr>
        <w:t xml:space="preserve"> </w:t>
      </w:r>
      <w:r>
        <w:rPr>
          <w:sz w:val="24"/>
        </w:rPr>
        <w:t>national</w:t>
      </w:r>
      <w:r>
        <w:rPr>
          <w:spacing w:val="-8"/>
          <w:sz w:val="24"/>
        </w:rPr>
        <w:t xml:space="preserve"> </w:t>
      </w:r>
      <w:r>
        <w:rPr>
          <w:sz w:val="24"/>
        </w:rPr>
        <w:t xml:space="preserve">security. Such </w:t>
      </w:r>
      <w:r>
        <w:rPr>
          <w:i/>
          <w:sz w:val="24"/>
        </w:rPr>
        <w:t xml:space="preserve">Report </w:t>
      </w:r>
      <w:r>
        <w:rPr>
          <w:sz w:val="24"/>
        </w:rPr>
        <w:t xml:space="preserve">shall be timely made notwithstanding the fact that little information may be known at the time of the </w:t>
      </w:r>
      <w:r>
        <w:rPr>
          <w:i/>
          <w:sz w:val="24"/>
        </w:rPr>
        <w:t xml:space="preserve">Report </w:t>
      </w:r>
      <w:r>
        <w:rPr>
          <w:sz w:val="24"/>
        </w:rPr>
        <w:t>and need only include such information then</w:t>
      </w:r>
      <w:r>
        <w:rPr>
          <w:spacing w:val="-6"/>
          <w:sz w:val="24"/>
        </w:rPr>
        <w:t xml:space="preserve"> </w:t>
      </w:r>
      <w:r>
        <w:rPr>
          <w:sz w:val="24"/>
        </w:rPr>
        <w:t>available.</w:t>
      </w:r>
    </w:p>
    <w:p w14:paraId="6061925A" w14:textId="77777777" w:rsidR="00126665" w:rsidRDefault="00126665">
      <w:pPr>
        <w:pStyle w:val="BodyText"/>
        <w:spacing w:before="10"/>
        <w:rPr>
          <w:sz w:val="20"/>
        </w:rPr>
      </w:pPr>
    </w:p>
    <w:p w14:paraId="1A38796A" w14:textId="77777777" w:rsidR="00126665" w:rsidRDefault="00000000">
      <w:pPr>
        <w:pStyle w:val="ListParagraph"/>
        <w:numPr>
          <w:ilvl w:val="1"/>
          <w:numId w:val="9"/>
        </w:numPr>
        <w:tabs>
          <w:tab w:val="left" w:pos="1560"/>
        </w:tabs>
        <w:ind w:left="839" w:right="135" w:firstLine="0"/>
        <w:jc w:val="both"/>
        <w:rPr>
          <w:sz w:val="24"/>
        </w:rPr>
      </w:pPr>
      <w:r>
        <w:rPr>
          <w:sz w:val="24"/>
        </w:rPr>
        <w:t xml:space="preserve">Following the </w:t>
      </w:r>
      <w:r>
        <w:rPr>
          <w:i/>
          <w:sz w:val="24"/>
        </w:rPr>
        <w:t xml:space="preserve">Report </w:t>
      </w:r>
      <w:r>
        <w:rPr>
          <w:sz w:val="24"/>
        </w:rPr>
        <w:t xml:space="preserve">described in 6.1, </w:t>
      </w:r>
      <w:r>
        <w:rPr>
          <w:i/>
          <w:sz w:val="24"/>
        </w:rPr>
        <w:t xml:space="preserve">Business Associate </w:t>
      </w:r>
      <w:r>
        <w:rPr>
          <w:sz w:val="24"/>
        </w:rPr>
        <w:t>shall conduct a risk assessment and provide</w:t>
      </w:r>
      <w:r>
        <w:rPr>
          <w:spacing w:val="-14"/>
          <w:sz w:val="24"/>
        </w:rPr>
        <w:t xml:space="preserve"> </w:t>
      </w:r>
      <w:r>
        <w:rPr>
          <w:sz w:val="24"/>
        </w:rPr>
        <w:t>it</w:t>
      </w:r>
      <w:r>
        <w:rPr>
          <w:spacing w:val="-12"/>
          <w:sz w:val="24"/>
        </w:rPr>
        <w:t xml:space="preserve"> </w:t>
      </w:r>
      <w:r>
        <w:rPr>
          <w:sz w:val="24"/>
        </w:rPr>
        <w:t>to</w:t>
      </w:r>
      <w:r>
        <w:rPr>
          <w:spacing w:val="-13"/>
          <w:sz w:val="24"/>
        </w:rPr>
        <w:t xml:space="preserve"> </w:t>
      </w:r>
      <w:r>
        <w:rPr>
          <w:sz w:val="24"/>
        </w:rPr>
        <w:t>Covered</w:t>
      </w:r>
      <w:r>
        <w:rPr>
          <w:spacing w:val="-12"/>
          <w:sz w:val="24"/>
        </w:rPr>
        <w:t xml:space="preserve"> </w:t>
      </w:r>
      <w:r>
        <w:rPr>
          <w:sz w:val="24"/>
        </w:rPr>
        <w:t>Entity</w:t>
      </w:r>
      <w:r>
        <w:rPr>
          <w:spacing w:val="-13"/>
          <w:sz w:val="24"/>
        </w:rPr>
        <w:t xml:space="preserve"> </w:t>
      </w:r>
      <w:r>
        <w:rPr>
          <w:sz w:val="24"/>
        </w:rPr>
        <w:t>with</w:t>
      </w:r>
      <w:r>
        <w:rPr>
          <w:spacing w:val="-12"/>
          <w:sz w:val="24"/>
        </w:rPr>
        <w:t xml:space="preserve"> </w:t>
      </w:r>
      <w:r>
        <w:rPr>
          <w:sz w:val="24"/>
        </w:rPr>
        <w:t>a</w:t>
      </w:r>
      <w:r>
        <w:rPr>
          <w:spacing w:val="-13"/>
          <w:sz w:val="24"/>
        </w:rPr>
        <w:t xml:space="preserve"> </w:t>
      </w:r>
      <w:r>
        <w:rPr>
          <w:sz w:val="24"/>
        </w:rPr>
        <w:t>summary</w:t>
      </w:r>
      <w:r>
        <w:rPr>
          <w:spacing w:val="-13"/>
          <w:sz w:val="24"/>
        </w:rPr>
        <w:t xml:space="preserve"> </w:t>
      </w:r>
      <w:r>
        <w:rPr>
          <w:sz w:val="24"/>
        </w:rPr>
        <w:t>of</w:t>
      </w:r>
      <w:r>
        <w:rPr>
          <w:spacing w:val="-13"/>
          <w:sz w:val="24"/>
        </w:rPr>
        <w:t xml:space="preserve"> </w:t>
      </w:r>
      <w:r>
        <w:rPr>
          <w:sz w:val="24"/>
        </w:rPr>
        <w:t>the</w:t>
      </w:r>
      <w:r>
        <w:rPr>
          <w:spacing w:val="-12"/>
          <w:sz w:val="24"/>
        </w:rPr>
        <w:t xml:space="preserve"> </w:t>
      </w:r>
      <w:r>
        <w:rPr>
          <w:sz w:val="24"/>
        </w:rPr>
        <w:t>event.</w:t>
      </w:r>
      <w:r>
        <w:rPr>
          <w:spacing w:val="-12"/>
          <w:sz w:val="24"/>
        </w:rPr>
        <w:t xml:space="preserve"> </w:t>
      </w:r>
      <w:r>
        <w:rPr>
          <w:i/>
          <w:sz w:val="24"/>
        </w:rPr>
        <w:t>Business</w:t>
      </w:r>
      <w:r>
        <w:rPr>
          <w:i/>
          <w:spacing w:val="-11"/>
          <w:sz w:val="24"/>
        </w:rPr>
        <w:t xml:space="preserve"> </w:t>
      </w:r>
      <w:r>
        <w:rPr>
          <w:i/>
          <w:sz w:val="24"/>
        </w:rPr>
        <w:t>Associate</w:t>
      </w:r>
      <w:r>
        <w:rPr>
          <w:i/>
          <w:spacing w:val="-13"/>
          <w:sz w:val="24"/>
        </w:rPr>
        <w:t xml:space="preserve"> </w:t>
      </w:r>
      <w:r>
        <w:rPr>
          <w:sz w:val="24"/>
        </w:rPr>
        <w:t>shall</w:t>
      </w:r>
      <w:r>
        <w:rPr>
          <w:spacing w:val="-12"/>
          <w:sz w:val="24"/>
        </w:rPr>
        <w:t xml:space="preserve"> </w:t>
      </w:r>
      <w:r>
        <w:rPr>
          <w:sz w:val="24"/>
        </w:rPr>
        <w:t>provide</w:t>
      </w:r>
      <w:r>
        <w:rPr>
          <w:spacing w:val="-12"/>
          <w:sz w:val="24"/>
        </w:rPr>
        <w:t xml:space="preserve"> </w:t>
      </w:r>
      <w:r>
        <w:rPr>
          <w:sz w:val="24"/>
        </w:rPr>
        <w:t>Covered</w:t>
      </w:r>
      <w:r>
        <w:rPr>
          <w:spacing w:val="-12"/>
          <w:sz w:val="24"/>
        </w:rPr>
        <w:t xml:space="preserve"> </w:t>
      </w:r>
      <w:r>
        <w:rPr>
          <w:sz w:val="24"/>
        </w:rPr>
        <w:t>Entity with</w:t>
      </w:r>
      <w:r>
        <w:rPr>
          <w:spacing w:val="-4"/>
          <w:sz w:val="24"/>
        </w:rPr>
        <w:t xml:space="preserve"> </w:t>
      </w:r>
      <w:r>
        <w:rPr>
          <w:sz w:val="24"/>
        </w:rPr>
        <w:t>the</w:t>
      </w:r>
      <w:r>
        <w:rPr>
          <w:spacing w:val="-5"/>
          <w:sz w:val="24"/>
        </w:rPr>
        <w:t xml:space="preserve"> </w:t>
      </w:r>
      <w:r>
        <w:rPr>
          <w:sz w:val="24"/>
        </w:rPr>
        <w:t>names</w:t>
      </w:r>
      <w:r>
        <w:rPr>
          <w:spacing w:val="-4"/>
          <w:sz w:val="24"/>
        </w:rPr>
        <w:t xml:space="preserve"> </w:t>
      </w:r>
      <w:r>
        <w:rPr>
          <w:sz w:val="24"/>
        </w:rPr>
        <w:t>of</w:t>
      </w:r>
      <w:r>
        <w:rPr>
          <w:spacing w:val="-5"/>
          <w:sz w:val="24"/>
        </w:rPr>
        <w:t xml:space="preserve"> </w:t>
      </w:r>
      <w:r>
        <w:rPr>
          <w:sz w:val="24"/>
        </w:rPr>
        <w:t>any</w:t>
      </w:r>
      <w:r>
        <w:rPr>
          <w:spacing w:val="-4"/>
          <w:sz w:val="24"/>
        </w:rPr>
        <w:t xml:space="preserve"> </w:t>
      </w:r>
      <w:r>
        <w:rPr>
          <w:i/>
          <w:sz w:val="24"/>
        </w:rPr>
        <w:t>Individual</w:t>
      </w:r>
      <w:r>
        <w:rPr>
          <w:i/>
          <w:spacing w:val="-3"/>
          <w:sz w:val="24"/>
        </w:rPr>
        <w:t xml:space="preserve"> </w:t>
      </w:r>
      <w:r>
        <w:rPr>
          <w:sz w:val="24"/>
        </w:rPr>
        <w:t>whose</w:t>
      </w:r>
      <w:r>
        <w:rPr>
          <w:spacing w:val="-4"/>
          <w:sz w:val="24"/>
        </w:rPr>
        <w:t xml:space="preserve"> </w:t>
      </w:r>
      <w:r>
        <w:rPr>
          <w:sz w:val="24"/>
        </w:rPr>
        <w:t>Unsecured</w:t>
      </w:r>
      <w:r>
        <w:rPr>
          <w:spacing w:val="-4"/>
          <w:sz w:val="24"/>
        </w:rPr>
        <w:t xml:space="preserve"> </w:t>
      </w:r>
      <w:r>
        <w:rPr>
          <w:i/>
          <w:sz w:val="24"/>
        </w:rPr>
        <w:t>PHI</w:t>
      </w:r>
      <w:r>
        <w:rPr>
          <w:i/>
          <w:spacing w:val="-5"/>
          <w:sz w:val="24"/>
        </w:rPr>
        <w:t xml:space="preserve"> </w:t>
      </w:r>
      <w:r>
        <w:rPr>
          <w:sz w:val="24"/>
        </w:rPr>
        <w:t>has</w:t>
      </w:r>
      <w:r>
        <w:rPr>
          <w:spacing w:val="-4"/>
          <w:sz w:val="24"/>
        </w:rPr>
        <w:t xml:space="preserve"> </w:t>
      </w:r>
      <w:r>
        <w:rPr>
          <w:sz w:val="24"/>
        </w:rPr>
        <w:t>been,</w:t>
      </w:r>
      <w:r>
        <w:rPr>
          <w:spacing w:val="-4"/>
          <w:sz w:val="24"/>
        </w:rPr>
        <w:t xml:space="preserve"> </w:t>
      </w:r>
      <w:r>
        <w:rPr>
          <w:sz w:val="24"/>
        </w:rPr>
        <w:t>or</w:t>
      </w:r>
      <w:r>
        <w:rPr>
          <w:spacing w:val="-5"/>
          <w:sz w:val="24"/>
        </w:rPr>
        <w:t xml:space="preserve"> </w:t>
      </w:r>
      <w:r>
        <w:rPr>
          <w:sz w:val="24"/>
        </w:rPr>
        <w:t>is</w:t>
      </w:r>
      <w:r>
        <w:rPr>
          <w:spacing w:val="-4"/>
          <w:sz w:val="24"/>
        </w:rPr>
        <w:t xml:space="preserve"> </w:t>
      </w:r>
      <w:r>
        <w:rPr>
          <w:sz w:val="24"/>
        </w:rPr>
        <w:t>reasonably</w:t>
      </w:r>
      <w:r>
        <w:rPr>
          <w:spacing w:val="-3"/>
          <w:sz w:val="24"/>
        </w:rPr>
        <w:t xml:space="preserve"> </w:t>
      </w:r>
      <w:r>
        <w:rPr>
          <w:sz w:val="24"/>
        </w:rPr>
        <w:t>believed</w:t>
      </w:r>
      <w:r>
        <w:rPr>
          <w:spacing w:val="-4"/>
          <w:sz w:val="24"/>
        </w:rPr>
        <w:t xml:space="preserve"> </w:t>
      </w:r>
      <w:r>
        <w:rPr>
          <w:sz w:val="24"/>
        </w:rPr>
        <w:t>to</w:t>
      </w:r>
      <w:r>
        <w:rPr>
          <w:spacing w:val="-4"/>
          <w:sz w:val="24"/>
        </w:rPr>
        <w:t xml:space="preserve"> </w:t>
      </w:r>
      <w:r>
        <w:rPr>
          <w:sz w:val="24"/>
        </w:rPr>
        <w:t>have</w:t>
      </w:r>
      <w:r>
        <w:rPr>
          <w:spacing w:val="-5"/>
          <w:sz w:val="24"/>
        </w:rPr>
        <w:t xml:space="preserve"> </w:t>
      </w:r>
      <w:r>
        <w:rPr>
          <w:sz w:val="24"/>
        </w:rPr>
        <w:t xml:space="preserve">been, the subject of the </w:t>
      </w:r>
      <w:r>
        <w:rPr>
          <w:i/>
          <w:sz w:val="24"/>
        </w:rPr>
        <w:t xml:space="preserve">Breach </w:t>
      </w:r>
      <w:r>
        <w:rPr>
          <w:sz w:val="24"/>
        </w:rPr>
        <w:t xml:space="preserve">and any other available information that is required to be given to the affected </w:t>
      </w:r>
      <w:r>
        <w:rPr>
          <w:i/>
          <w:sz w:val="24"/>
        </w:rPr>
        <w:t>Individual</w:t>
      </w:r>
      <w:r>
        <w:rPr>
          <w:sz w:val="24"/>
        </w:rPr>
        <w:t>,</w:t>
      </w:r>
      <w:r>
        <w:rPr>
          <w:spacing w:val="-10"/>
          <w:sz w:val="24"/>
        </w:rPr>
        <w:t xml:space="preserve"> </w:t>
      </w:r>
      <w:r>
        <w:rPr>
          <w:sz w:val="24"/>
        </w:rPr>
        <w:t>as</w:t>
      </w:r>
      <w:r>
        <w:rPr>
          <w:spacing w:val="-8"/>
          <w:sz w:val="24"/>
        </w:rPr>
        <w:t xml:space="preserve"> </w:t>
      </w:r>
      <w:r>
        <w:rPr>
          <w:sz w:val="24"/>
        </w:rPr>
        <w:t>set</w:t>
      </w:r>
      <w:r>
        <w:rPr>
          <w:spacing w:val="-6"/>
          <w:sz w:val="24"/>
        </w:rPr>
        <w:t xml:space="preserve"> </w:t>
      </w:r>
      <w:r>
        <w:rPr>
          <w:sz w:val="24"/>
        </w:rPr>
        <w:t>forth</w:t>
      </w:r>
      <w:r>
        <w:rPr>
          <w:spacing w:val="-9"/>
          <w:sz w:val="24"/>
        </w:rPr>
        <w:t xml:space="preserve"> </w:t>
      </w:r>
      <w:r>
        <w:rPr>
          <w:sz w:val="24"/>
        </w:rPr>
        <w:t>in</w:t>
      </w:r>
      <w:r>
        <w:rPr>
          <w:spacing w:val="-6"/>
          <w:sz w:val="24"/>
        </w:rPr>
        <w:t xml:space="preserve"> </w:t>
      </w:r>
      <w:r>
        <w:rPr>
          <w:sz w:val="24"/>
        </w:rPr>
        <w:t>45</w:t>
      </w:r>
      <w:r>
        <w:rPr>
          <w:spacing w:val="-9"/>
          <w:sz w:val="24"/>
        </w:rPr>
        <w:t xml:space="preserve"> </w:t>
      </w:r>
      <w:r>
        <w:rPr>
          <w:sz w:val="24"/>
        </w:rPr>
        <w:t>CFR</w:t>
      </w:r>
      <w:r>
        <w:rPr>
          <w:spacing w:val="-8"/>
          <w:sz w:val="24"/>
        </w:rPr>
        <w:t xml:space="preserve"> </w:t>
      </w:r>
      <w:r>
        <w:rPr>
          <w:sz w:val="24"/>
        </w:rPr>
        <w:t>§</w:t>
      </w:r>
      <w:r>
        <w:rPr>
          <w:spacing w:val="-9"/>
          <w:sz w:val="24"/>
        </w:rPr>
        <w:t xml:space="preserve"> </w:t>
      </w:r>
      <w:r>
        <w:rPr>
          <w:sz w:val="24"/>
        </w:rPr>
        <w:t>164.404(c).</w:t>
      </w:r>
      <w:r>
        <w:rPr>
          <w:spacing w:val="-9"/>
          <w:sz w:val="24"/>
        </w:rPr>
        <w:t xml:space="preserve"> </w:t>
      </w:r>
      <w:r>
        <w:rPr>
          <w:sz w:val="24"/>
        </w:rPr>
        <w:t>Upon</w:t>
      </w:r>
      <w:r>
        <w:rPr>
          <w:spacing w:val="-9"/>
          <w:sz w:val="24"/>
        </w:rPr>
        <w:t xml:space="preserve"> </w:t>
      </w:r>
      <w:r>
        <w:rPr>
          <w:sz w:val="24"/>
        </w:rPr>
        <w:t>request</w:t>
      </w:r>
      <w:r>
        <w:rPr>
          <w:spacing w:val="-8"/>
          <w:sz w:val="24"/>
        </w:rPr>
        <w:t xml:space="preserve"> </w:t>
      </w:r>
      <w:r>
        <w:rPr>
          <w:sz w:val="24"/>
        </w:rPr>
        <w:t>by</w:t>
      </w:r>
      <w:r>
        <w:rPr>
          <w:spacing w:val="-7"/>
          <w:sz w:val="24"/>
        </w:rPr>
        <w:t xml:space="preserve"> </w:t>
      </w:r>
      <w:r>
        <w:rPr>
          <w:sz w:val="24"/>
        </w:rPr>
        <w:t>Covered</w:t>
      </w:r>
      <w:r>
        <w:rPr>
          <w:spacing w:val="-6"/>
          <w:sz w:val="24"/>
        </w:rPr>
        <w:t xml:space="preserve"> </w:t>
      </w:r>
      <w:r>
        <w:rPr>
          <w:sz w:val="24"/>
        </w:rPr>
        <w:t>Entity,</w:t>
      </w:r>
      <w:r>
        <w:rPr>
          <w:spacing w:val="-9"/>
          <w:sz w:val="24"/>
        </w:rPr>
        <w:t xml:space="preserve"> </w:t>
      </w:r>
      <w:r>
        <w:rPr>
          <w:i/>
          <w:sz w:val="24"/>
        </w:rPr>
        <w:t>Business</w:t>
      </w:r>
      <w:r>
        <w:rPr>
          <w:i/>
          <w:spacing w:val="-9"/>
          <w:sz w:val="24"/>
        </w:rPr>
        <w:t xml:space="preserve"> </w:t>
      </w:r>
      <w:r>
        <w:rPr>
          <w:i/>
          <w:sz w:val="24"/>
        </w:rPr>
        <w:t>Associate</w:t>
      </w:r>
      <w:r>
        <w:rPr>
          <w:i/>
          <w:spacing w:val="-10"/>
          <w:sz w:val="24"/>
        </w:rPr>
        <w:t xml:space="preserve"> </w:t>
      </w:r>
      <w:r>
        <w:rPr>
          <w:sz w:val="24"/>
        </w:rPr>
        <w:t xml:space="preserve">shall provide information necessary for Covered Entity to investigate the impermissible Use or Disclosure. </w:t>
      </w:r>
      <w:r>
        <w:rPr>
          <w:i/>
          <w:sz w:val="24"/>
        </w:rPr>
        <w:t xml:space="preserve">Business Associate </w:t>
      </w:r>
      <w:r>
        <w:rPr>
          <w:sz w:val="24"/>
        </w:rPr>
        <w:t xml:space="preserve">shall continue to provide to Covered Entity information concerning the </w:t>
      </w:r>
      <w:r>
        <w:rPr>
          <w:i/>
          <w:sz w:val="24"/>
        </w:rPr>
        <w:t xml:space="preserve">Breach </w:t>
      </w:r>
      <w:r>
        <w:rPr>
          <w:sz w:val="24"/>
        </w:rPr>
        <w:t>as it becomes</w:t>
      </w:r>
      <w:r>
        <w:rPr>
          <w:spacing w:val="-1"/>
          <w:sz w:val="24"/>
        </w:rPr>
        <w:t xml:space="preserve"> </w:t>
      </w:r>
      <w:r>
        <w:rPr>
          <w:sz w:val="24"/>
        </w:rPr>
        <w:t>available.</w:t>
      </w:r>
    </w:p>
    <w:p w14:paraId="03968E82" w14:textId="77777777" w:rsidR="00126665" w:rsidRDefault="00126665">
      <w:pPr>
        <w:pStyle w:val="BodyText"/>
        <w:spacing w:before="10"/>
        <w:rPr>
          <w:sz w:val="20"/>
        </w:rPr>
      </w:pPr>
    </w:p>
    <w:p w14:paraId="41E5D124" w14:textId="77777777" w:rsidR="00126665" w:rsidRDefault="00000000">
      <w:pPr>
        <w:pStyle w:val="ListParagraph"/>
        <w:numPr>
          <w:ilvl w:val="1"/>
          <w:numId w:val="9"/>
        </w:numPr>
        <w:tabs>
          <w:tab w:val="left" w:pos="1560"/>
        </w:tabs>
        <w:ind w:left="839" w:right="136" w:firstLine="0"/>
        <w:jc w:val="both"/>
        <w:rPr>
          <w:sz w:val="24"/>
        </w:rPr>
      </w:pPr>
      <w:r>
        <w:rPr>
          <w:sz w:val="24"/>
        </w:rPr>
        <w:t>When</w:t>
      </w:r>
      <w:r>
        <w:rPr>
          <w:spacing w:val="-11"/>
          <w:sz w:val="24"/>
        </w:rPr>
        <w:t xml:space="preserve"> </w:t>
      </w:r>
      <w:r>
        <w:rPr>
          <w:i/>
          <w:sz w:val="24"/>
        </w:rPr>
        <w:t>Business</w:t>
      </w:r>
      <w:r>
        <w:rPr>
          <w:i/>
          <w:spacing w:val="-10"/>
          <w:sz w:val="24"/>
        </w:rPr>
        <w:t xml:space="preserve"> </w:t>
      </w:r>
      <w:r>
        <w:rPr>
          <w:i/>
          <w:sz w:val="24"/>
        </w:rPr>
        <w:t>Associate</w:t>
      </w:r>
      <w:r>
        <w:rPr>
          <w:i/>
          <w:spacing w:val="-8"/>
          <w:sz w:val="24"/>
        </w:rPr>
        <w:t xml:space="preserve"> </w:t>
      </w:r>
      <w:r>
        <w:rPr>
          <w:sz w:val="24"/>
        </w:rPr>
        <w:t>determines</w:t>
      </w:r>
      <w:r>
        <w:rPr>
          <w:spacing w:val="-9"/>
          <w:sz w:val="24"/>
        </w:rPr>
        <w:t xml:space="preserve"> </w:t>
      </w:r>
      <w:r>
        <w:rPr>
          <w:sz w:val="24"/>
        </w:rPr>
        <w:t>that</w:t>
      </w:r>
      <w:r>
        <w:rPr>
          <w:spacing w:val="-9"/>
          <w:sz w:val="24"/>
        </w:rPr>
        <w:t xml:space="preserve"> </w:t>
      </w:r>
      <w:r>
        <w:rPr>
          <w:sz w:val="24"/>
        </w:rPr>
        <w:t>an</w:t>
      </w:r>
      <w:r>
        <w:rPr>
          <w:spacing w:val="-10"/>
          <w:sz w:val="24"/>
        </w:rPr>
        <w:t xml:space="preserve"> </w:t>
      </w:r>
      <w:r>
        <w:rPr>
          <w:sz w:val="24"/>
        </w:rPr>
        <w:t>impermissible</w:t>
      </w:r>
      <w:r>
        <w:rPr>
          <w:spacing w:val="-11"/>
          <w:sz w:val="24"/>
        </w:rPr>
        <w:t xml:space="preserve"> </w:t>
      </w:r>
      <w:r>
        <w:rPr>
          <w:sz w:val="24"/>
        </w:rPr>
        <w:t>acquisition,</w:t>
      </w:r>
      <w:r>
        <w:rPr>
          <w:spacing w:val="-10"/>
          <w:sz w:val="24"/>
        </w:rPr>
        <w:t xml:space="preserve"> </w:t>
      </w:r>
      <w:r>
        <w:rPr>
          <w:sz w:val="24"/>
        </w:rPr>
        <w:t>Access,</w:t>
      </w:r>
      <w:r>
        <w:rPr>
          <w:spacing w:val="-10"/>
          <w:sz w:val="24"/>
        </w:rPr>
        <w:t xml:space="preserve"> </w:t>
      </w:r>
      <w:r>
        <w:rPr>
          <w:sz w:val="24"/>
        </w:rPr>
        <w:t>Use</w:t>
      </w:r>
      <w:r>
        <w:rPr>
          <w:spacing w:val="-11"/>
          <w:sz w:val="24"/>
        </w:rPr>
        <w:t xml:space="preserve"> </w:t>
      </w:r>
      <w:r>
        <w:rPr>
          <w:sz w:val="24"/>
        </w:rPr>
        <w:t>or</w:t>
      </w:r>
      <w:r>
        <w:rPr>
          <w:spacing w:val="-10"/>
          <w:sz w:val="24"/>
        </w:rPr>
        <w:t xml:space="preserve"> </w:t>
      </w:r>
      <w:r>
        <w:rPr>
          <w:sz w:val="24"/>
        </w:rPr>
        <w:t>Disclosure of</w:t>
      </w:r>
      <w:r>
        <w:rPr>
          <w:spacing w:val="-12"/>
          <w:sz w:val="24"/>
        </w:rPr>
        <w:t xml:space="preserve"> </w:t>
      </w:r>
      <w:r>
        <w:rPr>
          <w:i/>
          <w:sz w:val="24"/>
        </w:rPr>
        <w:t>PHI</w:t>
      </w:r>
      <w:r>
        <w:rPr>
          <w:i/>
          <w:spacing w:val="-12"/>
          <w:sz w:val="24"/>
        </w:rPr>
        <w:t xml:space="preserve"> </w:t>
      </w:r>
      <w:r>
        <w:rPr>
          <w:sz w:val="24"/>
        </w:rPr>
        <w:t>for</w:t>
      </w:r>
      <w:r>
        <w:rPr>
          <w:spacing w:val="-9"/>
          <w:sz w:val="24"/>
        </w:rPr>
        <w:t xml:space="preserve"> </w:t>
      </w:r>
      <w:r>
        <w:rPr>
          <w:sz w:val="24"/>
        </w:rPr>
        <w:t>which</w:t>
      </w:r>
      <w:r>
        <w:rPr>
          <w:spacing w:val="-11"/>
          <w:sz w:val="24"/>
        </w:rPr>
        <w:t xml:space="preserve"> </w:t>
      </w:r>
      <w:r>
        <w:rPr>
          <w:sz w:val="24"/>
        </w:rPr>
        <w:t>it</w:t>
      </w:r>
      <w:r>
        <w:rPr>
          <w:spacing w:val="-11"/>
          <w:sz w:val="24"/>
        </w:rPr>
        <w:t xml:space="preserve"> </w:t>
      </w:r>
      <w:r>
        <w:rPr>
          <w:sz w:val="24"/>
        </w:rPr>
        <w:t>is</w:t>
      </w:r>
      <w:r>
        <w:rPr>
          <w:spacing w:val="-11"/>
          <w:sz w:val="24"/>
        </w:rPr>
        <w:t xml:space="preserve"> </w:t>
      </w:r>
      <w:r>
        <w:rPr>
          <w:sz w:val="24"/>
        </w:rPr>
        <w:t>responsible</w:t>
      </w:r>
      <w:r>
        <w:rPr>
          <w:spacing w:val="-12"/>
          <w:sz w:val="24"/>
        </w:rPr>
        <w:t xml:space="preserve"> </w:t>
      </w:r>
      <w:r>
        <w:rPr>
          <w:sz w:val="24"/>
        </w:rPr>
        <w:t>is</w:t>
      </w:r>
      <w:r>
        <w:rPr>
          <w:spacing w:val="-11"/>
          <w:sz w:val="24"/>
        </w:rPr>
        <w:t xml:space="preserve"> </w:t>
      </w:r>
      <w:r>
        <w:rPr>
          <w:sz w:val="24"/>
        </w:rPr>
        <w:t>not</w:t>
      </w:r>
      <w:r>
        <w:rPr>
          <w:spacing w:val="-11"/>
          <w:sz w:val="24"/>
        </w:rPr>
        <w:t xml:space="preserve"> </w:t>
      </w:r>
      <w:r>
        <w:rPr>
          <w:sz w:val="24"/>
        </w:rPr>
        <w:t>a</w:t>
      </w:r>
      <w:r>
        <w:rPr>
          <w:spacing w:val="-12"/>
          <w:sz w:val="24"/>
        </w:rPr>
        <w:t xml:space="preserve"> </w:t>
      </w:r>
      <w:r>
        <w:rPr>
          <w:i/>
          <w:sz w:val="24"/>
        </w:rPr>
        <w:t>Breach</w:t>
      </w:r>
      <w:r>
        <w:rPr>
          <w:sz w:val="24"/>
        </w:rPr>
        <w:t>,</w:t>
      </w:r>
      <w:r>
        <w:rPr>
          <w:spacing w:val="-11"/>
          <w:sz w:val="24"/>
        </w:rPr>
        <w:t xml:space="preserve"> </w:t>
      </w:r>
      <w:r>
        <w:rPr>
          <w:sz w:val="24"/>
        </w:rPr>
        <w:t>and</w:t>
      </w:r>
      <w:r>
        <w:rPr>
          <w:spacing w:val="-10"/>
          <w:sz w:val="24"/>
        </w:rPr>
        <w:t xml:space="preserve"> </w:t>
      </w:r>
      <w:r>
        <w:rPr>
          <w:sz w:val="24"/>
        </w:rPr>
        <w:t>therefore</w:t>
      </w:r>
      <w:r>
        <w:rPr>
          <w:spacing w:val="-12"/>
          <w:sz w:val="24"/>
        </w:rPr>
        <w:t xml:space="preserve"> </w:t>
      </w:r>
      <w:r>
        <w:rPr>
          <w:sz w:val="24"/>
        </w:rPr>
        <w:t>does</w:t>
      </w:r>
      <w:r>
        <w:rPr>
          <w:spacing w:val="-11"/>
          <w:sz w:val="24"/>
        </w:rPr>
        <w:t xml:space="preserve"> </w:t>
      </w:r>
      <w:r>
        <w:rPr>
          <w:sz w:val="24"/>
        </w:rPr>
        <w:t>not</w:t>
      </w:r>
      <w:r>
        <w:rPr>
          <w:spacing w:val="-11"/>
          <w:sz w:val="24"/>
        </w:rPr>
        <w:t xml:space="preserve"> </w:t>
      </w:r>
      <w:r>
        <w:rPr>
          <w:sz w:val="24"/>
        </w:rPr>
        <w:t>necessitate</w:t>
      </w:r>
      <w:r>
        <w:rPr>
          <w:spacing w:val="-12"/>
          <w:sz w:val="24"/>
        </w:rPr>
        <w:t xml:space="preserve"> </w:t>
      </w:r>
      <w:r>
        <w:rPr>
          <w:sz w:val="24"/>
        </w:rPr>
        <w:t>notice</w:t>
      </w:r>
      <w:r>
        <w:rPr>
          <w:spacing w:val="-12"/>
          <w:sz w:val="24"/>
        </w:rPr>
        <w:t xml:space="preserve"> </w:t>
      </w:r>
      <w:r>
        <w:rPr>
          <w:sz w:val="24"/>
        </w:rPr>
        <w:t>to</w:t>
      </w:r>
      <w:r>
        <w:rPr>
          <w:spacing w:val="-11"/>
          <w:sz w:val="24"/>
        </w:rPr>
        <w:t xml:space="preserve"> </w:t>
      </w:r>
      <w:r>
        <w:rPr>
          <w:sz w:val="24"/>
        </w:rPr>
        <w:t>the</w:t>
      </w:r>
      <w:r>
        <w:rPr>
          <w:spacing w:val="-12"/>
          <w:sz w:val="24"/>
        </w:rPr>
        <w:t xml:space="preserve"> </w:t>
      </w:r>
      <w:r>
        <w:rPr>
          <w:sz w:val="24"/>
        </w:rPr>
        <w:t xml:space="preserve">impacted </w:t>
      </w:r>
      <w:r>
        <w:rPr>
          <w:i/>
          <w:sz w:val="24"/>
        </w:rPr>
        <w:t>Individual</w:t>
      </w:r>
      <w:r>
        <w:rPr>
          <w:sz w:val="24"/>
        </w:rPr>
        <w:t xml:space="preserve">, it shall document its assessment of risk, conducted as set forth in 45 CFR § 402(2). </w:t>
      </w:r>
      <w:r>
        <w:rPr>
          <w:i/>
          <w:sz w:val="24"/>
        </w:rPr>
        <w:t xml:space="preserve">Business Associate </w:t>
      </w:r>
      <w:r>
        <w:rPr>
          <w:sz w:val="24"/>
        </w:rPr>
        <w:t>shall make its risk assessment available to Covered Entity upon request. It shall include 1) the name</w:t>
      </w:r>
      <w:r>
        <w:rPr>
          <w:spacing w:val="-7"/>
          <w:sz w:val="24"/>
        </w:rPr>
        <w:t xml:space="preserve"> </w:t>
      </w:r>
      <w:r>
        <w:rPr>
          <w:sz w:val="24"/>
        </w:rPr>
        <w:t>of</w:t>
      </w:r>
      <w:r>
        <w:rPr>
          <w:spacing w:val="-6"/>
          <w:sz w:val="24"/>
        </w:rPr>
        <w:t xml:space="preserve"> </w:t>
      </w:r>
      <w:r>
        <w:rPr>
          <w:sz w:val="24"/>
        </w:rPr>
        <w:t>the</w:t>
      </w:r>
      <w:r>
        <w:rPr>
          <w:spacing w:val="-6"/>
          <w:sz w:val="24"/>
        </w:rPr>
        <w:t xml:space="preserve"> </w:t>
      </w:r>
      <w:r>
        <w:rPr>
          <w:sz w:val="24"/>
        </w:rPr>
        <w:t>person</w:t>
      </w:r>
      <w:r>
        <w:rPr>
          <w:spacing w:val="-5"/>
          <w:sz w:val="24"/>
        </w:rPr>
        <w:t xml:space="preserve"> </w:t>
      </w:r>
      <w:r>
        <w:rPr>
          <w:sz w:val="24"/>
        </w:rPr>
        <w:t>making</w:t>
      </w:r>
      <w:r>
        <w:rPr>
          <w:spacing w:val="-5"/>
          <w:sz w:val="24"/>
        </w:rPr>
        <w:t xml:space="preserve"> </w:t>
      </w:r>
      <w:r>
        <w:rPr>
          <w:sz w:val="24"/>
        </w:rPr>
        <w:t>the</w:t>
      </w:r>
      <w:r>
        <w:rPr>
          <w:spacing w:val="-7"/>
          <w:sz w:val="24"/>
        </w:rPr>
        <w:t xml:space="preserve"> </w:t>
      </w:r>
      <w:r>
        <w:rPr>
          <w:sz w:val="24"/>
        </w:rPr>
        <w:t>assessment,</w:t>
      </w:r>
      <w:r>
        <w:rPr>
          <w:spacing w:val="-5"/>
          <w:sz w:val="24"/>
        </w:rPr>
        <w:t xml:space="preserve"> </w:t>
      </w:r>
      <w:r>
        <w:rPr>
          <w:sz w:val="24"/>
        </w:rPr>
        <w:t>2)</w:t>
      </w:r>
      <w:r>
        <w:rPr>
          <w:spacing w:val="-4"/>
          <w:sz w:val="24"/>
        </w:rPr>
        <w:t xml:space="preserve"> </w:t>
      </w:r>
      <w:r>
        <w:rPr>
          <w:sz w:val="24"/>
        </w:rPr>
        <w:t>a</w:t>
      </w:r>
      <w:r>
        <w:rPr>
          <w:spacing w:val="-6"/>
          <w:sz w:val="24"/>
        </w:rPr>
        <w:t xml:space="preserve"> </w:t>
      </w:r>
      <w:r>
        <w:rPr>
          <w:sz w:val="24"/>
        </w:rPr>
        <w:t>brief</w:t>
      </w:r>
      <w:r>
        <w:rPr>
          <w:spacing w:val="-6"/>
          <w:sz w:val="24"/>
        </w:rPr>
        <w:t xml:space="preserve"> </w:t>
      </w:r>
      <w:r>
        <w:rPr>
          <w:sz w:val="24"/>
        </w:rPr>
        <w:t>summary</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facts,</w:t>
      </w:r>
      <w:r>
        <w:rPr>
          <w:spacing w:val="-3"/>
          <w:sz w:val="24"/>
        </w:rPr>
        <w:t xml:space="preserve"> </w:t>
      </w:r>
      <w:r>
        <w:rPr>
          <w:sz w:val="24"/>
        </w:rPr>
        <w:t>and</w:t>
      </w:r>
      <w:r>
        <w:rPr>
          <w:spacing w:val="-5"/>
          <w:sz w:val="24"/>
        </w:rPr>
        <w:t xml:space="preserve"> </w:t>
      </w:r>
      <w:r>
        <w:rPr>
          <w:sz w:val="24"/>
        </w:rPr>
        <w:t>3)</w:t>
      </w:r>
      <w:r>
        <w:rPr>
          <w:spacing w:val="-7"/>
          <w:sz w:val="24"/>
        </w:rPr>
        <w:t xml:space="preserve"> </w:t>
      </w:r>
      <w:r>
        <w:rPr>
          <w:sz w:val="24"/>
        </w:rPr>
        <w:t>a</w:t>
      </w:r>
      <w:r>
        <w:rPr>
          <w:spacing w:val="-6"/>
          <w:sz w:val="24"/>
        </w:rPr>
        <w:t xml:space="preserve"> </w:t>
      </w:r>
      <w:r>
        <w:rPr>
          <w:sz w:val="24"/>
        </w:rPr>
        <w:t>brief</w:t>
      </w:r>
      <w:r>
        <w:rPr>
          <w:spacing w:val="-6"/>
          <w:sz w:val="24"/>
        </w:rPr>
        <w:t xml:space="preserve"> </w:t>
      </w:r>
      <w:r>
        <w:rPr>
          <w:sz w:val="24"/>
        </w:rPr>
        <w:t>statement</w:t>
      </w:r>
      <w:r>
        <w:rPr>
          <w:spacing w:val="-5"/>
          <w:sz w:val="24"/>
        </w:rPr>
        <w:t xml:space="preserve"> </w:t>
      </w:r>
      <w:r>
        <w:rPr>
          <w:sz w:val="24"/>
        </w:rPr>
        <w:t>of</w:t>
      </w:r>
      <w:r>
        <w:rPr>
          <w:spacing w:val="-6"/>
          <w:sz w:val="24"/>
        </w:rPr>
        <w:t xml:space="preserve"> </w:t>
      </w:r>
      <w:r>
        <w:rPr>
          <w:sz w:val="24"/>
        </w:rPr>
        <w:t xml:space="preserve">the reasons supporting the determination of low probability that the </w:t>
      </w:r>
      <w:r>
        <w:rPr>
          <w:i/>
          <w:sz w:val="24"/>
        </w:rPr>
        <w:t xml:space="preserve">PHI </w:t>
      </w:r>
      <w:r>
        <w:rPr>
          <w:sz w:val="24"/>
        </w:rPr>
        <w:t>had been</w:t>
      </w:r>
      <w:r>
        <w:rPr>
          <w:spacing w:val="-10"/>
          <w:sz w:val="24"/>
        </w:rPr>
        <w:t xml:space="preserve"> </w:t>
      </w:r>
      <w:r>
        <w:rPr>
          <w:sz w:val="24"/>
        </w:rPr>
        <w:t>compromised.</w:t>
      </w:r>
    </w:p>
    <w:p w14:paraId="28952999" w14:textId="77777777" w:rsidR="00126665" w:rsidRDefault="00126665">
      <w:pPr>
        <w:pStyle w:val="BodyText"/>
        <w:spacing w:before="10"/>
        <w:rPr>
          <w:sz w:val="20"/>
        </w:rPr>
      </w:pPr>
    </w:p>
    <w:p w14:paraId="7D698C0C" w14:textId="77777777" w:rsidR="00126665" w:rsidRDefault="00000000">
      <w:pPr>
        <w:pStyle w:val="ListParagraph"/>
        <w:numPr>
          <w:ilvl w:val="0"/>
          <w:numId w:val="9"/>
        </w:numPr>
        <w:tabs>
          <w:tab w:val="left" w:pos="840"/>
        </w:tabs>
        <w:spacing w:before="1"/>
        <w:ind w:left="119" w:right="134" w:firstLine="0"/>
        <w:jc w:val="both"/>
        <w:rPr>
          <w:sz w:val="24"/>
        </w:rPr>
      </w:pPr>
      <w:r>
        <w:rPr>
          <w:b/>
          <w:sz w:val="24"/>
          <w:u w:val="thick"/>
        </w:rPr>
        <w:t>Mitigation and Corrective Action.</w:t>
      </w:r>
      <w:r>
        <w:rPr>
          <w:b/>
          <w:sz w:val="24"/>
        </w:rPr>
        <w:t xml:space="preserve"> </w:t>
      </w:r>
      <w:r>
        <w:rPr>
          <w:i/>
          <w:sz w:val="24"/>
        </w:rPr>
        <w:t xml:space="preserve">Business Associate </w:t>
      </w:r>
      <w:r>
        <w:rPr>
          <w:sz w:val="24"/>
        </w:rPr>
        <w:t>shall mitigate, to the extent practicable, any harmful</w:t>
      </w:r>
      <w:r>
        <w:rPr>
          <w:spacing w:val="-4"/>
          <w:sz w:val="24"/>
        </w:rPr>
        <w:t xml:space="preserve"> </w:t>
      </w:r>
      <w:r>
        <w:rPr>
          <w:sz w:val="24"/>
        </w:rPr>
        <w:t>effect</w:t>
      </w:r>
      <w:r>
        <w:rPr>
          <w:spacing w:val="-4"/>
          <w:sz w:val="24"/>
        </w:rPr>
        <w:t xml:space="preserve"> </w:t>
      </w:r>
      <w:r>
        <w:rPr>
          <w:sz w:val="24"/>
        </w:rPr>
        <w:t>that</w:t>
      </w:r>
      <w:r>
        <w:rPr>
          <w:spacing w:val="-3"/>
          <w:sz w:val="24"/>
        </w:rPr>
        <w:t xml:space="preserve"> </w:t>
      </w:r>
      <w:r>
        <w:rPr>
          <w:sz w:val="24"/>
        </w:rPr>
        <w:t>is</w:t>
      </w:r>
      <w:r>
        <w:rPr>
          <w:spacing w:val="-5"/>
          <w:sz w:val="24"/>
        </w:rPr>
        <w:t xml:space="preserve"> </w:t>
      </w:r>
      <w:r>
        <w:rPr>
          <w:sz w:val="24"/>
        </w:rPr>
        <w:t>known</w:t>
      </w:r>
      <w:r>
        <w:rPr>
          <w:spacing w:val="-4"/>
          <w:sz w:val="24"/>
        </w:rPr>
        <w:t xml:space="preserve"> </w:t>
      </w:r>
      <w:r>
        <w:rPr>
          <w:sz w:val="24"/>
        </w:rPr>
        <w:t>to</w:t>
      </w:r>
      <w:r>
        <w:rPr>
          <w:spacing w:val="-5"/>
          <w:sz w:val="24"/>
        </w:rPr>
        <w:t xml:space="preserve"> </w:t>
      </w:r>
      <w:r>
        <w:rPr>
          <w:sz w:val="24"/>
        </w:rPr>
        <w:t>it</w:t>
      </w:r>
      <w:r>
        <w:rPr>
          <w:spacing w:val="-6"/>
          <w:sz w:val="24"/>
        </w:rPr>
        <w:t xml:space="preserve"> </w:t>
      </w:r>
      <w:r>
        <w:rPr>
          <w:sz w:val="24"/>
        </w:rPr>
        <w:t>of</w:t>
      </w:r>
      <w:r>
        <w:rPr>
          <w:spacing w:val="-6"/>
          <w:sz w:val="24"/>
        </w:rPr>
        <w:t xml:space="preserve"> </w:t>
      </w:r>
      <w:r>
        <w:rPr>
          <w:sz w:val="24"/>
        </w:rPr>
        <w:t>an</w:t>
      </w:r>
      <w:r>
        <w:rPr>
          <w:spacing w:val="-4"/>
          <w:sz w:val="24"/>
        </w:rPr>
        <w:t xml:space="preserve"> </w:t>
      </w:r>
      <w:r>
        <w:rPr>
          <w:sz w:val="24"/>
        </w:rPr>
        <w:t>impermissible</w:t>
      </w:r>
      <w:r>
        <w:rPr>
          <w:spacing w:val="-6"/>
          <w:sz w:val="24"/>
        </w:rPr>
        <w:t xml:space="preserve"> </w:t>
      </w:r>
      <w:r>
        <w:rPr>
          <w:sz w:val="24"/>
        </w:rPr>
        <w:t>Use</w:t>
      </w:r>
      <w:r>
        <w:rPr>
          <w:spacing w:val="-5"/>
          <w:sz w:val="24"/>
        </w:rPr>
        <w:t xml:space="preserve"> </w:t>
      </w:r>
      <w:r>
        <w:rPr>
          <w:sz w:val="24"/>
        </w:rPr>
        <w:t>or</w:t>
      </w:r>
      <w:r>
        <w:rPr>
          <w:spacing w:val="-6"/>
          <w:sz w:val="24"/>
        </w:rPr>
        <w:t xml:space="preserve"> </w:t>
      </w:r>
      <w:r>
        <w:rPr>
          <w:sz w:val="24"/>
        </w:rPr>
        <w:t>Disclosure</w:t>
      </w:r>
      <w:r>
        <w:rPr>
          <w:spacing w:val="-5"/>
          <w:sz w:val="24"/>
        </w:rPr>
        <w:t xml:space="preserve"> </w:t>
      </w:r>
      <w:r>
        <w:rPr>
          <w:sz w:val="24"/>
        </w:rPr>
        <w:t>of</w:t>
      </w:r>
      <w:r>
        <w:rPr>
          <w:spacing w:val="-6"/>
          <w:sz w:val="24"/>
        </w:rPr>
        <w:t xml:space="preserve"> </w:t>
      </w:r>
      <w:r>
        <w:rPr>
          <w:i/>
          <w:sz w:val="24"/>
        </w:rPr>
        <w:t>PHI</w:t>
      </w:r>
      <w:r>
        <w:rPr>
          <w:sz w:val="24"/>
        </w:rPr>
        <w:t>,</w:t>
      </w:r>
      <w:r>
        <w:rPr>
          <w:spacing w:val="-4"/>
          <w:sz w:val="24"/>
        </w:rPr>
        <w:t xml:space="preserve"> </w:t>
      </w:r>
      <w:r>
        <w:rPr>
          <w:sz w:val="24"/>
        </w:rPr>
        <w:t>even</w:t>
      </w:r>
      <w:r>
        <w:rPr>
          <w:spacing w:val="-5"/>
          <w:sz w:val="24"/>
        </w:rPr>
        <w:t xml:space="preserve"> </w:t>
      </w:r>
      <w:r>
        <w:rPr>
          <w:sz w:val="24"/>
        </w:rPr>
        <w:t>if</w:t>
      </w:r>
      <w:r>
        <w:rPr>
          <w:spacing w:val="-5"/>
          <w:sz w:val="24"/>
        </w:rPr>
        <w:t xml:space="preserve"> </w:t>
      </w:r>
      <w:r>
        <w:rPr>
          <w:sz w:val="24"/>
        </w:rPr>
        <w:t>the</w:t>
      </w:r>
      <w:r>
        <w:rPr>
          <w:spacing w:val="-6"/>
          <w:sz w:val="24"/>
        </w:rPr>
        <w:t xml:space="preserve"> </w:t>
      </w:r>
      <w:r>
        <w:rPr>
          <w:sz w:val="24"/>
        </w:rPr>
        <w:t>impermissible</w:t>
      </w:r>
      <w:r>
        <w:rPr>
          <w:spacing w:val="-5"/>
          <w:sz w:val="24"/>
        </w:rPr>
        <w:t xml:space="preserve"> </w:t>
      </w:r>
      <w:r>
        <w:rPr>
          <w:sz w:val="24"/>
        </w:rPr>
        <w:t>Use</w:t>
      </w:r>
      <w:r>
        <w:rPr>
          <w:spacing w:val="-6"/>
          <w:sz w:val="24"/>
        </w:rPr>
        <w:t xml:space="preserve"> </w:t>
      </w:r>
      <w:r>
        <w:rPr>
          <w:sz w:val="24"/>
        </w:rPr>
        <w:t xml:space="preserve">or Disclosure does not constitute a </w:t>
      </w:r>
      <w:r>
        <w:rPr>
          <w:i/>
          <w:sz w:val="24"/>
        </w:rPr>
        <w:t>Breach</w:t>
      </w:r>
      <w:r>
        <w:rPr>
          <w:sz w:val="24"/>
        </w:rPr>
        <w:t xml:space="preserve">. </w:t>
      </w:r>
      <w:r>
        <w:rPr>
          <w:i/>
          <w:sz w:val="24"/>
        </w:rPr>
        <w:t xml:space="preserve">Business Associate </w:t>
      </w:r>
      <w:r>
        <w:rPr>
          <w:sz w:val="24"/>
        </w:rPr>
        <w:t xml:space="preserve">shall draft and carry out a plan of corrective action to address any incident of impermissible Use or Disclosure of </w:t>
      </w:r>
      <w:r>
        <w:rPr>
          <w:i/>
          <w:sz w:val="24"/>
        </w:rPr>
        <w:t>PHI</w:t>
      </w:r>
      <w:r>
        <w:rPr>
          <w:sz w:val="24"/>
        </w:rPr>
        <w:t xml:space="preserve">. </w:t>
      </w:r>
      <w:r>
        <w:rPr>
          <w:i/>
          <w:sz w:val="24"/>
        </w:rPr>
        <w:t xml:space="preserve">Business Associate </w:t>
      </w:r>
      <w:r>
        <w:rPr>
          <w:sz w:val="24"/>
        </w:rPr>
        <w:t>shall make its mitigation and corrective action plans available to Covered Entity upon request.</w:t>
      </w:r>
    </w:p>
    <w:p w14:paraId="552EB4C6" w14:textId="77777777" w:rsidR="00126665" w:rsidRDefault="00126665">
      <w:pPr>
        <w:pStyle w:val="BodyText"/>
        <w:spacing w:before="10"/>
        <w:rPr>
          <w:sz w:val="20"/>
        </w:rPr>
      </w:pPr>
    </w:p>
    <w:p w14:paraId="7BD9F90D" w14:textId="77777777" w:rsidR="00126665" w:rsidRDefault="00000000">
      <w:pPr>
        <w:pStyle w:val="ListParagraph"/>
        <w:numPr>
          <w:ilvl w:val="0"/>
          <w:numId w:val="9"/>
        </w:numPr>
        <w:tabs>
          <w:tab w:val="left" w:pos="840"/>
        </w:tabs>
        <w:ind w:left="840" w:hanging="721"/>
        <w:jc w:val="both"/>
        <w:rPr>
          <w:sz w:val="24"/>
        </w:rPr>
      </w:pPr>
      <w:r>
        <w:rPr>
          <w:b/>
          <w:sz w:val="24"/>
          <w:u w:val="thick"/>
        </w:rPr>
        <w:t>Providing Notice of</w:t>
      </w:r>
      <w:r>
        <w:rPr>
          <w:b/>
          <w:spacing w:val="-3"/>
          <w:sz w:val="24"/>
          <w:u w:val="thick"/>
        </w:rPr>
        <w:t xml:space="preserve"> </w:t>
      </w:r>
      <w:r>
        <w:rPr>
          <w:b/>
          <w:sz w:val="24"/>
          <w:u w:val="thick"/>
        </w:rPr>
        <w:t>Breaches</w:t>
      </w:r>
      <w:r>
        <w:rPr>
          <w:sz w:val="24"/>
        </w:rPr>
        <w:t>.</w:t>
      </w:r>
    </w:p>
    <w:p w14:paraId="743461DA" w14:textId="77777777" w:rsidR="00126665" w:rsidRDefault="00126665">
      <w:pPr>
        <w:pStyle w:val="BodyText"/>
        <w:spacing w:before="10"/>
        <w:rPr>
          <w:sz w:val="20"/>
        </w:rPr>
      </w:pPr>
    </w:p>
    <w:p w14:paraId="189AEB66" w14:textId="77777777" w:rsidR="00126665" w:rsidRDefault="00000000">
      <w:pPr>
        <w:pStyle w:val="ListParagraph"/>
        <w:numPr>
          <w:ilvl w:val="1"/>
          <w:numId w:val="9"/>
        </w:numPr>
        <w:tabs>
          <w:tab w:val="left" w:pos="1560"/>
        </w:tabs>
        <w:ind w:left="839" w:right="135" w:firstLine="0"/>
        <w:jc w:val="both"/>
        <w:rPr>
          <w:sz w:val="24"/>
        </w:rPr>
      </w:pPr>
      <w:r>
        <w:rPr>
          <w:sz w:val="24"/>
        </w:rPr>
        <w:t xml:space="preserve">If Covered Entity determines that a </w:t>
      </w:r>
      <w:r>
        <w:rPr>
          <w:i/>
          <w:sz w:val="24"/>
        </w:rPr>
        <w:t xml:space="preserve">Breach </w:t>
      </w:r>
      <w:r>
        <w:rPr>
          <w:sz w:val="24"/>
        </w:rPr>
        <w:t xml:space="preserve">of </w:t>
      </w:r>
      <w:r>
        <w:rPr>
          <w:i/>
          <w:sz w:val="24"/>
        </w:rPr>
        <w:t xml:space="preserve">PHI </w:t>
      </w:r>
      <w:r>
        <w:rPr>
          <w:sz w:val="24"/>
        </w:rPr>
        <w:t xml:space="preserve">for which </w:t>
      </w:r>
      <w:r>
        <w:rPr>
          <w:i/>
          <w:sz w:val="24"/>
        </w:rPr>
        <w:t xml:space="preserve">Business Associate </w:t>
      </w:r>
      <w:r>
        <w:rPr>
          <w:sz w:val="24"/>
        </w:rPr>
        <w:t>was</w:t>
      </w:r>
      <w:r>
        <w:rPr>
          <w:spacing w:val="-28"/>
          <w:sz w:val="24"/>
        </w:rPr>
        <w:t xml:space="preserve"> </w:t>
      </w:r>
      <w:r>
        <w:rPr>
          <w:sz w:val="24"/>
        </w:rPr>
        <w:t xml:space="preserve">responsible, and if requested by Covered Entity, </w:t>
      </w:r>
      <w:r>
        <w:rPr>
          <w:i/>
          <w:sz w:val="24"/>
        </w:rPr>
        <w:t xml:space="preserve">Business Associate </w:t>
      </w:r>
      <w:r>
        <w:rPr>
          <w:sz w:val="24"/>
        </w:rPr>
        <w:t xml:space="preserve">shall provide notice to the </w:t>
      </w:r>
      <w:r>
        <w:rPr>
          <w:i/>
          <w:sz w:val="24"/>
        </w:rPr>
        <w:t xml:space="preserve">Individual </w:t>
      </w:r>
      <w:r>
        <w:rPr>
          <w:sz w:val="24"/>
        </w:rPr>
        <w:t xml:space="preserve">whose </w:t>
      </w:r>
      <w:r>
        <w:rPr>
          <w:i/>
          <w:sz w:val="24"/>
        </w:rPr>
        <w:t xml:space="preserve">PHI </w:t>
      </w:r>
      <w:r>
        <w:rPr>
          <w:sz w:val="24"/>
        </w:rPr>
        <w:t xml:space="preserve">has been the subject of the </w:t>
      </w:r>
      <w:r>
        <w:rPr>
          <w:i/>
          <w:sz w:val="24"/>
        </w:rPr>
        <w:t>Breach</w:t>
      </w:r>
      <w:r>
        <w:rPr>
          <w:sz w:val="24"/>
        </w:rPr>
        <w:t xml:space="preserve">. When so requested, </w:t>
      </w:r>
      <w:r>
        <w:rPr>
          <w:i/>
          <w:sz w:val="24"/>
        </w:rPr>
        <w:t xml:space="preserve">Business Associate </w:t>
      </w:r>
      <w:r>
        <w:rPr>
          <w:sz w:val="24"/>
        </w:rPr>
        <w:t xml:space="preserve">shall consult with Covered Entity about the timeliness, content and method of notice, and shall receive Covered Entity’s approval concerning these elements. </w:t>
      </w:r>
      <w:r>
        <w:rPr>
          <w:i/>
          <w:sz w:val="24"/>
        </w:rPr>
        <w:t xml:space="preserve">Business Associate </w:t>
      </w:r>
      <w:r>
        <w:rPr>
          <w:sz w:val="24"/>
        </w:rPr>
        <w:t>shall be responsible for the cost of notice and related remedies.</w:t>
      </w:r>
    </w:p>
    <w:p w14:paraId="0A455DA2" w14:textId="77777777" w:rsidR="00126665" w:rsidRDefault="00126665">
      <w:pPr>
        <w:jc w:val="both"/>
        <w:rPr>
          <w:sz w:val="24"/>
        </w:rPr>
        <w:sectPr w:rsidR="00126665" w:rsidSect="005C098C">
          <w:pgSz w:w="12240" w:h="15840"/>
          <w:pgMar w:top="1080" w:right="580" w:bottom="1100" w:left="600" w:header="0" w:footer="885" w:gutter="0"/>
          <w:cols w:space="720"/>
        </w:sectPr>
      </w:pPr>
    </w:p>
    <w:p w14:paraId="2225BE76" w14:textId="77777777" w:rsidR="00126665" w:rsidRDefault="00000000">
      <w:pPr>
        <w:pStyle w:val="ListParagraph"/>
        <w:numPr>
          <w:ilvl w:val="1"/>
          <w:numId w:val="9"/>
        </w:numPr>
        <w:tabs>
          <w:tab w:val="left" w:pos="1560"/>
        </w:tabs>
        <w:spacing w:before="71"/>
        <w:ind w:right="139" w:firstLine="0"/>
        <w:jc w:val="both"/>
        <w:rPr>
          <w:sz w:val="24"/>
        </w:rPr>
      </w:pPr>
      <w:r>
        <w:rPr>
          <w:sz w:val="24"/>
        </w:rPr>
        <w:lastRenderedPageBreak/>
        <w:t xml:space="preserve">The notice to affected </w:t>
      </w:r>
      <w:r>
        <w:rPr>
          <w:i/>
          <w:sz w:val="24"/>
        </w:rPr>
        <w:t xml:space="preserve">Individuals </w:t>
      </w:r>
      <w:r>
        <w:rPr>
          <w:sz w:val="24"/>
        </w:rPr>
        <w:t xml:space="preserve">shall be provided as soon as reasonably possible and in no case later than sixty (60) calendar days after </w:t>
      </w:r>
      <w:r>
        <w:rPr>
          <w:i/>
          <w:sz w:val="24"/>
        </w:rPr>
        <w:t xml:space="preserve">Business Associate </w:t>
      </w:r>
      <w:r>
        <w:rPr>
          <w:sz w:val="24"/>
        </w:rPr>
        <w:t xml:space="preserve">reported the </w:t>
      </w:r>
      <w:r>
        <w:rPr>
          <w:i/>
          <w:sz w:val="24"/>
        </w:rPr>
        <w:t xml:space="preserve">Breach </w:t>
      </w:r>
      <w:r>
        <w:rPr>
          <w:sz w:val="24"/>
        </w:rPr>
        <w:t>to Covered</w:t>
      </w:r>
      <w:r>
        <w:rPr>
          <w:spacing w:val="-15"/>
          <w:sz w:val="24"/>
        </w:rPr>
        <w:t xml:space="preserve"> </w:t>
      </w:r>
      <w:r>
        <w:rPr>
          <w:sz w:val="24"/>
        </w:rPr>
        <w:t>Entity.</w:t>
      </w:r>
    </w:p>
    <w:p w14:paraId="1D086799" w14:textId="77777777" w:rsidR="00126665" w:rsidRDefault="00126665">
      <w:pPr>
        <w:pStyle w:val="BodyText"/>
        <w:spacing w:before="10"/>
        <w:rPr>
          <w:sz w:val="20"/>
        </w:rPr>
      </w:pPr>
    </w:p>
    <w:p w14:paraId="667B0AEF" w14:textId="77777777" w:rsidR="00126665" w:rsidRDefault="00000000">
      <w:pPr>
        <w:pStyle w:val="ListParagraph"/>
        <w:numPr>
          <w:ilvl w:val="1"/>
          <w:numId w:val="9"/>
        </w:numPr>
        <w:tabs>
          <w:tab w:val="left" w:pos="1560"/>
        </w:tabs>
        <w:ind w:left="839" w:right="136" w:firstLine="0"/>
        <w:jc w:val="both"/>
        <w:rPr>
          <w:sz w:val="24"/>
        </w:rPr>
      </w:pPr>
      <w:r>
        <w:rPr>
          <w:sz w:val="24"/>
        </w:rPr>
        <w:t>The</w:t>
      </w:r>
      <w:r>
        <w:rPr>
          <w:spacing w:val="-11"/>
          <w:sz w:val="24"/>
        </w:rPr>
        <w:t xml:space="preserve"> </w:t>
      </w:r>
      <w:r>
        <w:rPr>
          <w:sz w:val="24"/>
        </w:rPr>
        <w:t>notice</w:t>
      </w:r>
      <w:r>
        <w:rPr>
          <w:spacing w:val="-10"/>
          <w:sz w:val="24"/>
        </w:rPr>
        <w:t xml:space="preserve"> </w:t>
      </w:r>
      <w:r>
        <w:rPr>
          <w:sz w:val="24"/>
        </w:rPr>
        <w:t>to</w:t>
      </w:r>
      <w:r>
        <w:rPr>
          <w:spacing w:val="-9"/>
          <w:sz w:val="24"/>
        </w:rPr>
        <w:t xml:space="preserve"> </w:t>
      </w:r>
      <w:r>
        <w:rPr>
          <w:sz w:val="24"/>
        </w:rPr>
        <w:t>affected</w:t>
      </w:r>
      <w:r>
        <w:rPr>
          <w:spacing w:val="-9"/>
          <w:sz w:val="24"/>
        </w:rPr>
        <w:t xml:space="preserve"> </w:t>
      </w:r>
      <w:r>
        <w:rPr>
          <w:i/>
          <w:sz w:val="24"/>
        </w:rPr>
        <w:t>Individuals</w:t>
      </w:r>
      <w:r>
        <w:rPr>
          <w:i/>
          <w:spacing w:val="-9"/>
          <w:sz w:val="24"/>
        </w:rPr>
        <w:t xml:space="preserve"> </w:t>
      </w:r>
      <w:r>
        <w:rPr>
          <w:sz w:val="24"/>
        </w:rPr>
        <w:t>shall</w:t>
      </w:r>
      <w:r>
        <w:rPr>
          <w:spacing w:val="-8"/>
          <w:sz w:val="24"/>
        </w:rPr>
        <w:t xml:space="preserve"> </w:t>
      </w:r>
      <w:r>
        <w:rPr>
          <w:sz w:val="24"/>
        </w:rPr>
        <w:t>be</w:t>
      </w:r>
      <w:r>
        <w:rPr>
          <w:spacing w:val="-10"/>
          <w:sz w:val="24"/>
        </w:rPr>
        <w:t xml:space="preserve"> </w:t>
      </w:r>
      <w:r>
        <w:rPr>
          <w:sz w:val="24"/>
        </w:rPr>
        <w:t>written</w:t>
      </w:r>
      <w:r>
        <w:rPr>
          <w:spacing w:val="-10"/>
          <w:sz w:val="24"/>
        </w:rPr>
        <w:t xml:space="preserve"> </w:t>
      </w:r>
      <w:r>
        <w:rPr>
          <w:sz w:val="24"/>
        </w:rPr>
        <w:t>in</w:t>
      </w:r>
      <w:r>
        <w:rPr>
          <w:spacing w:val="-9"/>
          <w:sz w:val="24"/>
        </w:rPr>
        <w:t xml:space="preserve"> </w:t>
      </w:r>
      <w:r>
        <w:rPr>
          <w:sz w:val="24"/>
        </w:rPr>
        <w:t>plain</w:t>
      </w:r>
      <w:r>
        <w:rPr>
          <w:spacing w:val="-9"/>
          <w:sz w:val="24"/>
        </w:rPr>
        <w:t xml:space="preserve"> </w:t>
      </w:r>
      <w:r>
        <w:rPr>
          <w:sz w:val="24"/>
        </w:rPr>
        <w:t>language</w:t>
      </w:r>
      <w:r>
        <w:rPr>
          <w:spacing w:val="-10"/>
          <w:sz w:val="24"/>
        </w:rPr>
        <w:t xml:space="preserve"> </w:t>
      </w:r>
      <w:r>
        <w:rPr>
          <w:sz w:val="24"/>
        </w:rPr>
        <w:t>and</w:t>
      </w:r>
      <w:r>
        <w:rPr>
          <w:spacing w:val="-9"/>
          <w:sz w:val="24"/>
        </w:rPr>
        <w:t xml:space="preserve"> </w:t>
      </w:r>
      <w:r>
        <w:rPr>
          <w:sz w:val="24"/>
        </w:rPr>
        <w:t>shall</w:t>
      </w:r>
      <w:r>
        <w:rPr>
          <w:spacing w:val="-8"/>
          <w:sz w:val="24"/>
        </w:rPr>
        <w:t xml:space="preserve"> </w:t>
      </w:r>
      <w:r>
        <w:rPr>
          <w:sz w:val="24"/>
        </w:rPr>
        <w:t>include,</w:t>
      </w:r>
      <w:r>
        <w:rPr>
          <w:spacing w:val="-10"/>
          <w:sz w:val="24"/>
        </w:rPr>
        <w:t xml:space="preserve"> </w:t>
      </w:r>
      <w:r>
        <w:rPr>
          <w:sz w:val="24"/>
        </w:rPr>
        <w:t>to</w:t>
      </w:r>
      <w:r>
        <w:rPr>
          <w:spacing w:val="-9"/>
          <w:sz w:val="24"/>
        </w:rPr>
        <w:t xml:space="preserve"> </w:t>
      </w:r>
      <w:r>
        <w:rPr>
          <w:sz w:val="24"/>
        </w:rPr>
        <w:t>the</w:t>
      </w:r>
      <w:r>
        <w:rPr>
          <w:spacing w:val="-10"/>
          <w:sz w:val="24"/>
        </w:rPr>
        <w:t xml:space="preserve"> </w:t>
      </w:r>
      <w:r>
        <w:rPr>
          <w:sz w:val="24"/>
        </w:rPr>
        <w:t>extent possible:</w:t>
      </w:r>
      <w:r>
        <w:rPr>
          <w:spacing w:val="-11"/>
          <w:sz w:val="24"/>
        </w:rPr>
        <w:t xml:space="preserve"> </w:t>
      </w:r>
      <w:r>
        <w:rPr>
          <w:sz w:val="24"/>
        </w:rPr>
        <w:t>1)</w:t>
      </w:r>
      <w:r>
        <w:rPr>
          <w:spacing w:val="-11"/>
          <w:sz w:val="24"/>
        </w:rPr>
        <w:t xml:space="preserve"> </w:t>
      </w:r>
      <w:r>
        <w:rPr>
          <w:sz w:val="24"/>
        </w:rPr>
        <w:t>a</w:t>
      </w:r>
      <w:r>
        <w:rPr>
          <w:spacing w:val="-12"/>
          <w:sz w:val="24"/>
        </w:rPr>
        <w:t xml:space="preserve"> </w:t>
      </w:r>
      <w:r>
        <w:rPr>
          <w:sz w:val="24"/>
        </w:rPr>
        <w:t>brief</w:t>
      </w:r>
      <w:r>
        <w:rPr>
          <w:spacing w:val="-8"/>
          <w:sz w:val="24"/>
        </w:rPr>
        <w:t xml:space="preserve"> </w:t>
      </w:r>
      <w:r>
        <w:rPr>
          <w:sz w:val="24"/>
        </w:rPr>
        <w:t>description</w:t>
      </w:r>
      <w:r>
        <w:rPr>
          <w:spacing w:val="-10"/>
          <w:sz w:val="24"/>
        </w:rPr>
        <w:t xml:space="preserve"> </w:t>
      </w:r>
      <w:r>
        <w:rPr>
          <w:sz w:val="24"/>
        </w:rPr>
        <w:t>of</w:t>
      </w:r>
      <w:r>
        <w:rPr>
          <w:spacing w:val="-12"/>
          <w:sz w:val="24"/>
        </w:rPr>
        <w:t xml:space="preserve"> </w:t>
      </w:r>
      <w:r>
        <w:rPr>
          <w:sz w:val="24"/>
        </w:rPr>
        <w:t>what</w:t>
      </w:r>
      <w:r>
        <w:rPr>
          <w:spacing w:val="-10"/>
          <w:sz w:val="24"/>
        </w:rPr>
        <w:t xml:space="preserve"> </w:t>
      </w:r>
      <w:r>
        <w:rPr>
          <w:sz w:val="24"/>
        </w:rPr>
        <w:t>happened;</w:t>
      </w:r>
      <w:r>
        <w:rPr>
          <w:spacing w:val="-7"/>
          <w:sz w:val="24"/>
        </w:rPr>
        <w:t xml:space="preserve"> </w:t>
      </w:r>
      <w:r>
        <w:rPr>
          <w:sz w:val="24"/>
        </w:rPr>
        <w:t>2)</w:t>
      </w:r>
      <w:r>
        <w:rPr>
          <w:spacing w:val="-12"/>
          <w:sz w:val="24"/>
        </w:rPr>
        <w:t xml:space="preserve"> </w:t>
      </w:r>
      <w:r>
        <w:rPr>
          <w:sz w:val="24"/>
        </w:rPr>
        <w:t>a</w:t>
      </w:r>
      <w:r>
        <w:rPr>
          <w:spacing w:val="-11"/>
          <w:sz w:val="24"/>
        </w:rPr>
        <w:t xml:space="preserve"> </w:t>
      </w:r>
      <w:r>
        <w:rPr>
          <w:sz w:val="24"/>
        </w:rPr>
        <w:t>description</w:t>
      </w:r>
      <w:r>
        <w:rPr>
          <w:spacing w:val="-11"/>
          <w:sz w:val="24"/>
        </w:rPr>
        <w:t xml:space="preserve"> </w:t>
      </w:r>
      <w:r>
        <w:rPr>
          <w:sz w:val="24"/>
        </w:rPr>
        <w:t>of</w:t>
      </w:r>
      <w:r>
        <w:rPr>
          <w:spacing w:val="-8"/>
          <w:sz w:val="24"/>
        </w:rPr>
        <w:t xml:space="preserve"> </w:t>
      </w:r>
      <w:r>
        <w:rPr>
          <w:sz w:val="24"/>
        </w:rPr>
        <w:t>the</w:t>
      </w:r>
      <w:r>
        <w:rPr>
          <w:spacing w:val="-11"/>
          <w:sz w:val="24"/>
        </w:rPr>
        <w:t xml:space="preserve"> </w:t>
      </w:r>
      <w:r>
        <w:rPr>
          <w:sz w:val="24"/>
        </w:rPr>
        <w:t>types</w:t>
      </w:r>
      <w:r>
        <w:rPr>
          <w:spacing w:val="-11"/>
          <w:sz w:val="24"/>
        </w:rPr>
        <w:t xml:space="preserve"> </w:t>
      </w:r>
      <w:r>
        <w:rPr>
          <w:sz w:val="24"/>
        </w:rPr>
        <w:t>of</w:t>
      </w:r>
      <w:r>
        <w:rPr>
          <w:spacing w:val="-8"/>
          <w:sz w:val="24"/>
        </w:rPr>
        <w:t xml:space="preserve"> </w:t>
      </w:r>
      <w:r>
        <w:rPr>
          <w:sz w:val="24"/>
        </w:rPr>
        <w:t>Unsecured</w:t>
      </w:r>
      <w:r>
        <w:rPr>
          <w:spacing w:val="-10"/>
          <w:sz w:val="24"/>
        </w:rPr>
        <w:t xml:space="preserve"> </w:t>
      </w:r>
      <w:r>
        <w:rPr>
          <w:i/>
          <w:sz w:val="24"/>
        </w:rPr>
        <w:t>PHI</w:t>
      </w:r>
      <w:r>
        <w:rPr>
          <w:i/>
          <w:spacing w:val="-12"/>
          <w:sz w:val="24"/>
        </w:rPr>
        <w:t xml:space="preserve"> </w:t>
      </w:r>
      <w:r>
        <w:rPr>
          <w:sz w:val="24"/>
        </w:rPr>
        <w:t>that</w:t>
      </w:r>
      <w:r>
        <w:rPr>
          <w:spacing w:val="-7"/>
          <w:sz w:val="24"/>
        </w:rPr>
        <w:t xml:space="preserve"> </w:t>
      </w:r>
      <w:r>
        <w:rPr>
          <w:sz w:val="24"/>
        </w:rPr>
        <w:t xml:space="preserve">were involved in the </w:t>
      </w:r>
      <w:r>
        <w:rPr>
          <w:i/>
          <w:sz w:val="24"/>
        </w:rPr>
        <w:t>Breach</w:t>
      </w:r>
      <w:r>
        <w:rPr>
          <w:sz w:val="24"/>
        </w:rPr>
        <w:t xml:space="preserve">; 3) any steps </w:t>
      </w:r>
      <w:r>
        <w:rPr>
          <w:i/>
          <w:sz w:val="24"/>
        </w:rPr>
        <w:t xml:space="preserve">Individuals </w:t>
      </w:r>
      <w:r>
        <w:rPr>
          <w:sz w:val="24"/>
        </w:rPr>
        <w:t>can take to protect themselves from potential harm resulting</w:t>
      </w:r>
      <w:r>
        <w:rPr>
          <w:spacing w:val="-6"/>
          <w:sz w:val="24"/>
        </w:rPr>
        <w:t xml:space="preserve"> </w:t>
      </w:r>
      <w:r>
        <w:rPr>
          <w:sz w:val="24"/>
        </w:rPr>
        <w:t>from</w:t>
      </w:r>
      <w:r>
        <w:rPr>
          <w:spacing w:val="-5"/>
          <w:sz w:val="24"/>
        </w:rPr>
        <w:t xml:space="preserve"> </w:t>
      </w:r>
      <w:r>
        <w:rPr>
          <w:sz w:val="24"/>
        </w:rPr>
        <w:t>the</w:t>
      </w:r>
      <w:r>
        <w:rPr>
          <w:spacing w:val="-7"/>
          <w:sz w:val="24"/>
        </w:rPr>
        <w:t xml:space="preserve"> </w:t>
      </w:r>
      <w:r>
        <w:rPr>
          <w:i/>
          <w:sz w:val="24"/>
        </w:rPr>
        <w:t>Breach</w:t>
      </w:r>
      <w:r>
        <w:rPr>
          <w:sz w:val="24"/>
        </w:rPr>
        <w:t>;</w:t>
      </w:r>
      <w:r>
        <w:rPr>
          <w:spacing w:val="-5"/>
          <w:sz w:val="24"/>
        </w:rPr>
        <w:t xml:space="preserve"> </w:t>
      </w:r>
      <w:r>
        <w:rPr>
          <w:sz w:val="24"/>
        </w:rPr>
        <w:t>4)</w:t>
      </w:r>
      <w:r>
        <w:rPr>
          <w:spacing w:val="-7"/>
          <w:sz w:val="24"/>
        </w:rPr>
        <w:t xml:space="preserve"> </w:t>
      </w:r>
      <w:r>
        <w:rPr>
          <w:sz w:val="24"/>
        </w:rPr>
        <w:t>a</w:t>
      </w:r>
      <w:r>
        <w:rPr>
          <w:spacing w:val="-6"/>
          <w:sz w:val="24"/>
        </w:rPr>
        <w:t xml:space="preserve"> </w:t>
      </w:r>
      <w:r>
        <w:rPr>
          <w:sz w:val="24"/>
        </w:rPr>
        <w:t>brief</w:t>
      </w:r>
      <w:r>
        <w:rPr>
          <w:spacing w:val="-7"/>
          <w:sz w:val="24"/>
        </w:rPr>
        <w:t xml:space="preserve"> </w:t>
      </w:r>
      <w:r>
        <w:rPr>
          <w:sz w:val="24"/>
        </w:rPr>
        <w:t>description</w:t>
      </w:r>
      <w:r>
        <w:rPr>
          <w:spacing w:val="-5"/>
          <w:sz w:val="24"/>
        </w:rPr>
        <w:t xml:space="preserve"> </w:t>
      </w:r>
      <w:r>
        <w:rPr>
          <w:sz w:val="24"/>
        </w:rPr>
        <w:t>of</w:t>
      </w:r>
      <w:r>
        <w:rPr>
          <w:spacing w:val="-7"/>
          <w:sz w:val="24"/>
        </w:rPr>
        <w:t xml:space="preserve"> </w:t>
      </w:r>
      <w:r>
        <w:rPr>
          <w:sz w:val="24"/>
        </w:rPr>
        <w:t>what</w:t>
      </w:r>
      <w:r>
        <w:rPr>
          <w:spacing w:val="-5"/>
          <w:sz w:val="24"/>
        </w:rPr>
        <w:t xml:space="preserve"> </w:t>
      </w:r>
      <w:r>
        <w:rPr>
          <w:sz w:val="24"/>
        </w:rPr>
        <w:t>the</w:t>
      </w:r>
      <w:r>
        <w:rPr>
          <w:spacing w:val="-4"/>
          <w:sz w:val="24"/>
        </w:rPr>
        <w:t xml:space="preserve"> </w:t>
      </w:r>
      <w:r>
        <w:rPr>
          <w:i/>
          <w:sz w:val="24"/>
        </w:rPr>
        <w:t>Business</w:t>
      </w:r>
      <w:r>
        <w:rPr>
          <w:i/>
          <w:spacing w:val="-6"/>
          <w:sz w:val="24"/>
        </w:rPr>
        <w:t xml:space="preserve"> </w:t>
      </w:r>
      <w:r>
        <w:rPr>
          <w:i/>
          <w:sz w:val="24"/>
        </w:rPr>
        <w:t>Associate</w:t>
      </w:r>
      <w:r>
        <w:rPr>
          <w:i/>
          <w:spacing w:val="-6"/>
          <w:sz w:val="24"/>
        </w:rPr>
        <w:t xml:space="preserve"> </w:t>
      </w:r>
      <w:r>
        <w:rPr>
          <w:sz w:val="24"/>
        </w:rPr>
        <w:t>is</w:t>
      </w:r>
      <w:r>
        <w:rPr>
          <w:spacing w:val="-6"/>
          <w:sz w:val="24"/>
        </w:rPr>
        <w:t xml:space="preserve"> </w:t>
      </w:r>
      <w:r>
        <w:rPr>
          <w:sz w:val="24"/>
        </w:rPr>
        <w:t>doing</w:t>
      </w:r>
      <w:r>
        <w:rPr>
          <w:spacing w:val="-5"/>
          <w:sz w:val="24"/>
        </w:rPr>
        <w:t xml:space="preserve"> </w:t>
      </w:r>
      <w:r>
        <w:rPr>
          <w:sz w:val="24"/>
        </w:rPr>
        <w:t>to</w:t>
      </w:r>
      <w:r>
        <w:rPr>
          <w:spacing w:val="-6"/>
          <w:sz w:val="24"/>
        </w:rPr>
        <w:t xml:space="preserve"> </w:t>
      </w:r>
      <w:r>
        <w:rPr>
          <w:sz w:val="24"/>
        </w:rPr>
        <w:t>investigate</w:t>
      </w:r>
      <w:r>
        <w:rPr>
          <w:spacing w:val="-6"/>
          <w:sz w:val="24"/>
        </w:rPr>
        <w:t xml:space="preserve"> </w:t>
      </w:r>
      <w:r>
        <w:rPr>
          <w:sz w:val="24"/>
        </w:rPr>
        <w:t xml:space="preserve">the </w:t>
      </w:r>
      <w:r>
        <w:rPr>
          <w:i/>
          <w:sz w:val="24"/>
        </w:rPr>
        <w:t>Breach</w:t>
      </w:r>
      <w:r>
        <w:rPr>
          <w:i/>
          <w:spacing w:val="-5"/>
          <w:sz w:val="24"/>
        </w:rPr>
        <w:t xml:space="preserve"> </w:t>
      </w:r>
      <w:r>
        <w:rPr>
          <w:sz w:val="24"/>
        </w:rPr>
        <w:t>to</w:t>
      </w:r>
      <w:r>
        <w:rPr>
          <w:spacing w:val="-4"/>
          <w:sz w:val="24"/>
        </w:rPr>
        <w:t xml:space="preserve"> </w:t>
      </w:r>
      <w:r>
        <w:rPr>
          <w:sz w:val="24"/>
        </w:rPr>
        <w:t>mitigate</w:t>
      </w:r>
      <w:r>
        <w:rPr>
          <w:spacing w:val="-5"/>
          <w:sz w:val="24"/>
        </w:rPr>
        <w:t xml:space="preserve"> </w:t>
      </w:r>
      <w:r>
        <w:rPr>
          <w:sz w:val="24"/>
        </w:rPr>
        <w:t>harm</w:t>
      </w:r>
      <w:r>
        <w:rPr>
          <w:spacing w:val="-2"/>
          <w:sz w:val="24"/>
        </w:rPr>
        <w:t xml:space="preserve"> </w:t>
      </w:r>
      <w:r>
        <w:rPr>
          <w:sz w:val="24"/>
        </w:rPr>
        <w:t>to</w:t>
      </w:r>
      <w:r>
        <w:rPr>
          <w:spacing w:val="-4"/>
          <w:sz w:val="24"/>
        </w:rPr>
        <w:t xml:space="preserve"> </w:t>
      </w:r>
      <w:r>
        <w:rPr>
          <w:i/>
          <w:sz w:val="24"/>
        </w:rPr>
        <w:t>Individuals</w:t>
      </w:r>
      <w:r>
        <w:rPr>
          <w:i/>
          <w:spacing w:val="-4"/>
          <w:sz w:val="24"/>
        </w:rPr>
        <w:t xml:space="preserve"> </w:t>
      </w:r>
      <w:r>
        <w:rPr>
          <w:sz w:val="24"/>
        </w:rPr>
        <w:t>and</w:t>
      </w:r>
      <w:r>
        <w:rPr>
          <w:spacing w:val="-4"/>
          <w:sz w:val="24"/>
        </w:rPr>
        <w:t xml:space="preserve"> </w:t>
      </w:r>
      <w:r>
        <w:rPr>
          <w:sz w:val="24"/>
        </w:rPr>
        <w:t>to</w:t>
      </w:r>
      <w:r>
        <w:rPr>
          <w:spacing w:val="-5"/>
          <w:sz w:val="24"/>
        </w:rPr>
        <w:t xml:space="preserve"> </w:t>
      </w:r>
      <w:r>
        <w:rPr>
          <w:sz w:val="24"/>
        </w:rPr>
        <w:t>protect</w:t>
      </w:r>
      <w:r>
        <w:rPr>
          <w:spacing w:val="-3"/>
          <w:sz w:val="24"/>
        </w:rPr>
        <w:t xml:space="preserve"> </w:t>
      </w:r>
      <w:r>
        <w:rPr>
          <w:sz w:val="24"/>
        </w:rPr>
        <w:t>against</w:t>
      </w:r>
      <w:r>
        <w:rPr>
          <w:spacing w:val="-3"/>
          <w:sz w:val="24"/>
        </w:rPr>
        <w:t xml:space="preserve"> </w:t>
      </w:r>
      <w:r>
        <w:rPr>
          <w:sz w:val="24"/>
        </w:rPr>
        <w:t>further</w:t>
      </w:r>
      <w:r>
        <w:rPr>
          <w:spacing w:val="-3"/>
          <w:sz w:val="24"/>
        </w:rPr>
        <w:t xml:space="preserve"> </w:t>
      </w:r>
      <w:r>
        <w:rPr>
          <w:i/>
          <w:sz w:val="24"/>
        </w:rPr>
        <w:t>Breaches</w:t>
      </w:r>
      <w:r>
        <w:rPr>
          <w:sz w:val="24"/>
        </w:rPr>
        <w:t>;</w:t>
      </w:r>
      <w:r>
        <w:rPr>
          <w:spacing w:val="-3"/>
          <w:sz w:val="24"/>
        </w:rPr>
        <w:t xml:space="preserve"> </w:t>
      </w:r>
      <w:r>
        <w:rPr>
          <w:sz w:val="24"/>
        </w:rPr>
        <w:t>and</w:t>
      </w:r>
      <w:r>
        <w:rPr>
          <w:spacing w:val="-4"/>
          <w:sz w:val="24"/>
        </w:rPr>
        <w:t xml:space="preserve"> </w:t>
      </w:r>
      <w:r>
        <w:rPr>
          <w:sz w:val="24"/>
        </w:rPr>
        <w:t>5)</w:t>
      </w:r>
      <w:r>
        <w:rPr>
          <w:spacing w:val="-3"/>
          <w:sz w:val="24"/>
        </w:rPr>
        <w:t xml:space="preserve"> </w:t>
      </w:r>
      <w:r>
        <w:rPr>
          <w:sz w:val="24"/>
        </w:rPr>
        <w:t>contact</w:t>
      </w:r>
      <w:r>
        <w:rPr>
          <w:spacing w:val="-3"/>
          <w:sz w:val="24"/>
        </w:rPr>
        <w:t xml:space="preserve"> </w:t>
      </w:r>
      <w:r>
        <w:rPr>
          <w:sz w:val="24"/>
        </w:rPr>
        <w:t xml:space="preserve">procedures for </w:t>
      </w:r>
      <w:r>
        <w:rPr>
          <w:i/>
          <w:sz w:val="24"/>
        </w:rPr>
        <w:t xml:space="preserve">Individuals </w:t>
      </w:r>
      <w:r>
        <w:rPr>
          <w:sz w:val="24"/>
        </w:rPr>
        <w:t>to ask questions or obtain additional information, as set forth in 45 CFR §</w:t>
      </w:r>
      <w:r>
        <w:rPr>
          <w:spacing w:val="-13"/>
          <w:sz w:val="24"/>
        </w:rPr>
        <w:t xml:space="preserve"> </w:t>
      </w:r>
      <w:r>
        <w:rPr>
          <w:sz w:val="24"/>
        </w:rPr>
        <w:t>164.404(c).</w:t>
      </w:r>
    </w:p>
    <w:p w14:paraId="195F4F10" w14:textId="77777777" w:rsidR="00126665" w:rsidRDefault="00126665">
      <w:pPr>
        <w:pStyle w:val="BodyText"/>
        <w:spacing w:before="10"/>
        <w:rPr>
          <w:sz w:val="20"/>
        </w:rPr>
      </w:pPr>
    </w:p>
    <w:p w14:paraId="7868E34A" w14:textId="77777777" w:rsidR="00126665" w:rsidRDefault="00000000">
      <w:pPr>
        <w:pStyle w:val="ListParagraph"/>
        <w:numPr>
          <w:ilvl w:val="1"/>
          <w:numId w:val="9"/>
        </w:numPr>
        <w:tabs>
          <w:tab w:val="left" w:pos="1560"/>
        </w:tabs>
        <w:ind w:left="839" w:right="135" w:firstLine="0"/>
        <w:jc w:val="both"/>
        <w:rPr>
          <w:sz w:val="24"/>
        </w:rPr>
      </w:pPr>
      <w:r>
        <w:rPr>
          <w:i/>
          <w:sz w:val="24"/>
        </w:rPr>
        <w:t xml:space="preserve">Business Associate </w:t>
      </w:r>
      <w:r>
        <w:rPr>
          <w:sz w:val="24"/>
        </w:rPr>
        <w:t xml:space="preserve">shall notify </w:t>
      </w:r>
      <w:r>
        <w:rPr>
          <w:i/>
          <w:sz w:val="24"/>
        </w:rPr>
        <w:t xml:space="preserve">Individuals </w:t>
      </w:r>
      <w:r>
        <w:rPr>
          <w:sz w:val="24"/>
        </w:rPr>
        <w:t xml:space="preserve">of </w:t>
      </w:r>
      <w:r>
        <w:rPr>
          <w:i/>
          <w:sz w:val="24"/>
        </w:rPr>
        <w:t xml:space="preserve">Breaches </w:t>
      </w:r>
      <w:r>
        <w:rPr>
          <w:sz w:val="24"/>
        </w:rPr>
        <w:t>as specified in 45 CFR § 164.404(d) (methods</w:t>
      </w:r>
      <w:r>
        <w:rPr>
          <w:spacing w:val="-8"/>
          <w:sz w:val="24"/>
        </w:rPr>
        <w:t xml:space="preserve"> </w:t>
      </w:r>
      <w:r>
        <w:rPr>
          <w:sz w:val="24"/>
        </w:rPr>
        <w:t>of</w:t>
      </w:r>
      <w:r>
        <w:rPr>
          <w:spacing w:val="-7"/>
          <w:sz w:val="24"/>
        </w:rPr>
        <w:t xml:space="preserve"> </w:t>
      </w:r>
      <w:r>
        <w:rPr>
          <w:i/>
          <w:sz w:val="24"/>
        </w:rPr>
        <w:t>Individual</w:t>
      </w:r>
      <w:r>
        <w:rPr>
          <w:i/>
          <w:spacing w:val="-8"/>
          <w:sz w:val="24"/>
        </w:rPr>
        <w:t xml:space="preserve"> </w:t>
      </w:r>
      <w:r>
        <w:rPr>
          <w:sz w:val="24"/>
        </w:rPr>
        <w:t>notice).</w:t>
      </w:r>
      <w:r>
        <w:rPr>
          <w:spacing w:val="49"/>
          <w:sz w:val="24"/>
        </w:rPr>
        <w:t xml:space="preserve"> </w:t>
      </w:r>
      <w:r>
        <w:rPr>
          <w:sz w:val="24"/>
        </w:rPr>
        <w:t>In</w:t>
      </w:r>
      <w:r>
        <w:rPr>
          <w:spacing w:val="-6"/>
          <w:sz w:val="24"/>
        </w:rPr>
        <w:t xml:space="preserve"> </w:t>
      </w:r>
      <w:r>
        <w:rPr>
          <w:sz w:val="24"/>
        </w:rPr>
        <w:t>addition,</w:t>
      </w:r>
      <w:r>
        <w:rPr>
          <w:spacing w:val="-9"/>
          <w:sz w:val="24"/>
        </w:rPr>
        <w:t xml:space="preserve"> </w:t>
      </w:r>
      <w:r>
        <w:rPr>
          <w:sz w:val="24"/>
        </w:rPr>
        <w:t>when</w:t>
      </w:r>
      <w:r>
        <w:rPr>
          <w:spacing w:val="-3"/>
          <w:sz w:val="24"/>
        </w:rPr>
        <w:t xml:space="preserve"> </w:t>
      </w:r>
      <w:r>
        <w:rPr>
          <w:sz w:val="24"/>
        </w:rPr>
        <w:t>a</w:t>
      </w:r>
      <w:r>
        <w:rPr>
          <w:spacing w:val="-10"/>
          <w:sz w:val="24"/>
        </w:rPr>
        <w:t xml:space="preserve"> </w:t>
      </w:r>
      <w:r>
        <w:rPr>
          <w:i/>
          <w:sz w:val="24"/>
        </w:rPr>
        <w:t>Breach</w:t>
      </w:r>
      <w:r>
        <w:rPr>
          <w:i/>
          <w:spacing w:val="-9"/>
          <w:sz w:val="24"/>
        </w:rPr>
        <w:t xml:space="preserve"> </w:t>
      </w:r>
      <w:r>
        <w:rPr>
          <w:sz w:val="24"/>
        </w:rPr>
        <w:t>involves</w:t>
      </w:r>
      <w:r>
        <w:rPr>
          <w:spacing w:val="-8"/>
          <w:sz w:val="24"/>
        </w:rPr>
        <w:t xml:space="preserve"> </w:t>
      </w:r>
      <w:r>
        <w:rPr>
          <w:sz w:val="24"/>
        </w:rPr>
        <w:t>more</w:t>
      </w:r>
      <w:r>
        <w:rPr>
          <w:spacing w:val="-9"/>
          <w:sz w:val="24"/>
        </w:rPr>
        <w:t xml:space="preserve"> </w:t>
      </w:r>
      <w:r>
        <w:rPr>
          <w:sz w:val="24"/>
        </w:rPr>
        <w:t>than</w:t>
      </w:r>
      <w:r>
        <w:rPr>
          <w:spacing w:val="-9"/>
          <w:sz w:val="24"/>
        </w:rPr>
        <w:t xml:space="preserve"> </w:t>
      </w:r>
      <w:r>
        <w:rPr>
          <w:sz w:val="24"/>
        </w:rPr>
        <w:t>500</w:t>
      </w:r>
      <w:r>
        <w:rPr>
          <w:spacing w:val="-6"/>
          <w:sz w:val="24"/>
        </w:rPr>
        <w:t xml:space="preserve"> </w:t>
      </w:r>
      <w:r>
        <w:rPr>
          <w:sz w:val="24"/>
        </w:rPr>
        <w:t>residents</w:t>
      </w:r>
      <w:r>
        <w:rPr>
          <w:spacing w:val="-7"/>
          <w:sz w:val="24"/>
        </w:rPr>
        <w:t xml:space="preserve"> </w:t>
      </w:r>
      <w:r>
        <w:rPr>
          <w:sz w:val="24"/>
        </w:rPr>
        <w:t>of</w:t>
      </w:r>
      <w:r>
        <w:rPr>
          <w:spacing w:val="-9"/>
          <w:sz w:val="24"/>
        </w:rPr>
        <w:t xml:space="preserve"> </w:t>
      </w:r>
      <w:r>
        <w:rPr>
          <w:sz w:val="24"/>
        </w:rPr>
        <w:t xml:space="preserve">Vermont, </w:t>
      </w:r>
      <w:r>
        <w:rPr>
          <w:i/>
          <w:sz w:val="24"/>
        </w:rPr>
        <w:t>Business</w:t>
      </w:r>
      <w:r>
        <w:rPr>
          <w:i/>
          <w:spacing w:val="-14"/>
          <w:sz w:val="24"/>
        </w:rPr>
        <w:t xml:space="preserve"> </w:t>
      </w:r>
      <w:r>
        <w:rPr>
          <w:i/>
          <w:sz w:val="24"/>
        </w:rPr>
        <w:t>Associate</w:t>
      </w:r>
      <w:r>
        <w:rPr>
          <w:i/>
          <w:spacing w:val="-14"/>
          <w:sz w:val="24"/>
        </w:rPr>
        <w:t xml:space="preserve"> </w:t>
      </w:r>
      <w:r>
        <w:rPr>
          <w:sz w:val="24"/>
        </w:rPr>
        <w:t>shall,</w:t>
      </w:r>
      <w:r>
        <w:rPr>
          <w:spacing w:val="-11"/>
          <w:sz w:val="24"/>
        </w:rPr>
        <w:t xml:space="preserve"> </w:t>
      </w:r>
      <w:r>
        <w:rPr>
          <w:sz w:val="24"/>
        </w:rPr>
        <w:t>if</w:t>
      </w:r>
      <w:r>
        <w:rPr>
          <w:spacing w:val="-15"/>
          <w:sz w:val="24"/>
        </w:rPr>
        <w:t xml:space="preserve"> </w:t>
      </w:r>
      <w:r>
        <w:rPr>
          <w:sz w:val="24"/>
        </w:rPr>
        <w:t>requested</w:t>
      </w:r>
      <w:r>
        <w:rPr>
          <w:spacing w:val="-13"/>
          <w:sz w:val="24"/>
        </w:rPr>
        <w:t xml:space="preserve"> </w:t>
      </w:r>
      <w:r>
        <w:rPr>
          <w:sz w:val="24"/>
        </w:rPr>
        <w:t>by</w:t>
      </w:r>
      <w:r>
        <w:rPr>
          <w:spacing w:val="-13"/>
          <w:sz w:val="24"/>
        </w:rPr>
        <w:t xml:space="preserve"> </w:t>
      </w:r>
      <w:r>
        <w:rPr>
          <w:sz w:val="24"/>
        </w:rPr>
        <w:t>Covered</w:t>
      </w:r>
      <w:r>
        <w:rPr>
          <w:spacing w:val="-10"/>
          <w:sz w:val="24"/>
        </w:rPr>
        <w:t xml:space="preserve"> </w:t>
      </w:r>
      <w:r>
        <w:rPr>
          <w:sz w:val="24"/>
        </w:rPr>
        <w:t>Entity,</w:t>
      </w:r>
      <w:r>
        <w:rPr>
          <w:spacing w:val="-13"/>
          <w:sz w:val="24"/>
        </w:rPr>
        <w:t xml:space="preserve"> </w:t>
      </w:r>
      <w:r>
        <w:rPr>
          <w:sz w:val="24"/>
        </w:rPr>
        <w:t>notify</w:t>
      </w:r>
      <w:r>
        <w:rPr>
          <w:spacing w:val="-13"/>
          <w:sz w:val="24"/>
        </w:rPr>
        <w:t xml:space="preserve"> </w:t>
      </w:r>
      <w:r>
        <w:rPr>
          <w:sz w:val="24"/>
        </w:rPr>
        <w:t>prominent</w:t>
      </w:r>
      <w:r>
        <w:rPr>
          <w:spacing w:val="-14"/>
          <w:sz w:val="24"/>
        </w:rPr>
        <w:t xml:space="preserve"> </w:t>
      </w:r>
      <w:r>
        <w:rPr>
          <w:sz w:val="24"/>
        </w:rPr>
        <w:t>media</w:t>
      </w:r>
      <w:r>
        <w:rPr>
          <w:spacing w:val="-14"/>
          <w:sz w:val="24"/>
        </w:rPr>
        <w:t xml:space="preserve"> </w:t>
      </w:r>
      <w:r>
        <w:rPr>
          <w:sz w:val="24"/>
        </w:rPr>
        <w:t>outlets</w:t>
      </w:r>
      <w:r>
        <w:rPr>
          <w:spacing w:val="-13"/>
          <w:sz w:val="24"/>
        </w:rPr>
        <w:t xml:space="preserve"> </w:t>
      </w:r>
      <w:r>
        <w:rPr>
          <w:sz w:val="24"/>
        </w:rPr>
        <w:t>serving</w:t>
      </w:r>
      <w:r>
        <w:rPr>
          <w:spacing w:val="-12"/>
          <w:sz w:val="24"/>
        </w:rPr>
        <w:t xml:space="preserve"> </w:t>
      </w:r>
      <w:r>
        <w:rPr>
          <w:sz w:val="24"/>
        </w:rPr>
        <w:t>Vermont, following the requirements set forth in 45 CFR §</w:t>
      </w:r>
      <w:r>
        <w:rPr>
          <w:spacing w:val="-3"/>
          <w:sz w:val="24"/>
        </w:rPr>
        <w:t xml:space="preserve"> </w:t>
      </w:r>
      <w:r>
        <w:rPr>
          <w:sz w:val="24"/>
        </w:rPr>
        <w:t>164.406.</w:t>
      </w:r>
    </w:p>
    <w:p w14:paraId="6AE47CD9" w14:textId="77777777" w:rsidR="00126665" w:rsidRDefault="00126665">
      <w:pPr>
        <w:pStyle w:val="BodyText"/>
        <w:spacing w:before="10"/>
        <w:rPr>
          <w:sz w:val="20"/>
        </w:rPr>
      </w:pPr>
    </w:p>
    <w:p w14:paraId="5A96917C" w14:textId="77777777" w:rsidR="00126665" w:rsidRDefault="00000000">
      <w:pPr>
        <w:pStyle w:val="ListParagraph"/>
        <w:numPr>
          <w:ilvl w:val="0"/>
          <w:numId w:val="9"/>
        </w:numPr>
        <w:tabs>
          <w:tab w:val="left" w:pos="840"/>
        </w:tabs>
        <w:ind w:right="137" w:firstLine="0"/>
        <w:jc w:val="both"/>
        <w:rPr>
          <w:sz w:val="24"/>
        </w:rPr>
      </w:pPr>
      <w:r>
        <w:rPr>
          <w:b/>
          <w:sz w:val="24"/>
          <w:u w:val="thick"/>
        </w:rPr>
        <w:t>Agreements with Subcontractors</w:t>
      </w:r>
      <w:r>
        <w:rPr>
          <w:sz w:val="24"/>
        </w:rPr>
        <w:t xml:space="preserve">. </w:t>
      </w:r>
      <w:r>
        <w:rPr>
          <w:i/>
          <w:sz w:val="24"/>
        </w:rPr>
        <w:t xml:space="preserve">Business Associate </w:t>
      </w:r>
      <w:r>
        <w:rPr>
          <w:sz w:val="24"/>
        </w:rPr>
        <w:t xml:space="preserve">shall enter into a Business Associate Agreement with any </w:t>
      </w:r>
      <w:r>
        <w:rPr>
          <w:i/>
          <w:sz w:val="24"/>
        </w:rPr>
        <w:t xml:space="preserve">Subcontractor </w:t>
      </w:r>
      <w:r>
        <w:rPr>
          <w:sz w:val="24"/>
        </w:rPr>
        <w:t xml:space="preserve">to whom it provides </w:t>
      </w:r>
      <w:r>
        <w:rPr>
          <w:i/>
          <w:sz w:val="24"/>
        </w:rPr>
        <w:t xml:space="preserve">PHI </w:t>
      </w:r>
      <w:r>
        <w:rPr>
          <w:sz w:val="24"/>
        </w:rPr>
        <w:t xml:space="preserve">to require compliance with HIPAA and to ensure </w:t>
      </w:r>
      <w:r>
        <w:rPr>
          <w:i/>
          <w:sz w:val="24"/>
        </w:rPr>
        <w:t xml:space="preserve">Business Associate </w:t>
      </w:r>
      <w:r>
        <w:rPr>
          <w:sz w:val="24"/>
        </w:rPr>
        <w:t xml:space="preserve">and </w:t>
      </w:r>
      <w:r>
        <w:rPr>
          <w:i/>
          <w:sz w:val="24"/>
        </w:rPr>
        <w:t xml:space="preserve">Subcontractor </w:t>
      </w:r>
      <w:r>
        <w:rPr>
          <w:sz w:val="24"/>
        </w:rPr>
        <w:t xml:space="preserve">comply with the terms and conditions of this Agreement. </w:t>
      </w:r>
      <w:r>
        <w:rPr>
          <w:i/>
          <w:sz w:val="24"/>
        </w:rPr>
        <w:t xml:space="preserve">Business Associate </w:t>
      </w:r>
      <w:r>
        <w:rPr>
          <w:sz w:val="24"/>
        </w:rPr>
        <w:t xml:space="preserve">must enter into such written agreement before any Use by or Disclosure of </w:t>
      </w:r>
      <w:r>
        <w:rPr>
          <w:i/>
          <w:sz w:val="24"/>
        </w:rPr>
        <w:t xml:space="preserve">PHI </w:t>
      </w:r>
      <w:r>
        <w:rPr>
          <w:sz w:val="24"/>
        </w:rPr>
        <w:t xml:space="preserve">to such </w:t>
      </w:r>
      <w:r>
        <w:rPr>
          <w:i/>
          <w:sz w:val="24"/>
        </w:rPr>
        <w:t>Subcontractor</w:t>
      </w:r>
      <w:r>
        <w:rPr>
          <w:sz w:val="24"/>
        </w:rPr>
        <w:t xml:space="preserve">. The written agreement must identify Covered Entity as a direct and intended third party beneficiary with the right to enforce any breach of the agreement concerning the Use or Disclosure of </w:t>
      </w:r>
      <w:r>
        <w:rPr>
          <w:i/>
          <w:sz w:val="24"/>
        </w:rPr>
        <w:t>PHI</w:t>
      </w:r>
      <w:r>
        <w:rPr>
          <w:sz w:val="24"/>
        </w:rPr>
        <w:t xml:space="preserve">. </w:t>
      </w:r>
      <w:r>
        <w:rPr>
          <w:i/>
          <w:sz w:val="24"/>
        </w:rPr>
        <w:t xml:space="preserve">Business Associate </w:t>
      </w:r>
      <w:r>
        <w:rPr>
          <w:sz w:val="24"/>
        </w:rPr>
        <w:t xml:space="preserve">shall provide a copy of the written agreement it enters into with a </w:t>
      </w:r>
      <w:r>
        <w:rPr>
          <w:i/>
          <w:sz w:val="24"/>
        </w:rPr>
        <w:t xml:space="preserve">Subcontractor </w:t>
      </w:r>
      <w:r>
        <w:rPr>
          <w:sz w:val="24"/>
        </w:rPr>
        <w:t xml:space="preserve">to Covered Entity upon request. </w:t>
      </w:r>
      <w:r>
        <w:rPr>
          <w:i/>
          <w:sz w:val="24"/>
        </w:rPr>
        <w:t xml:space="preserve">Business Associate </w:t>
      </w:r>
      <w:r>
        <w:rPr>
          <w:sz w:val="24"/>
        </w:rPr>
        <w:t xml:space="preserve">may not make any Disclosure of </w:t>
      </w:r>
      <w:r>
        <w:rPr>
          <w:i/>
          <w:sz w:val="24"/>
        </w:rPr>
        <w:t xml:space="preserve">PHI </w:t>
      </w:r>
      <w:r>
        <w:rPr>
          <w:sz w:val="24"/>
        </w:rPr>
        <w:t xml:space="preserve">to any </w:t>
      </w:r>
      <w:r>
        <w:rPr>
          <w:i/>
          <w:sz w:val="24"/>
        </w:rPr>
        <w:t xml:space="preserve">Subcontractor </w:t>
      </w:r>
      <w:r>
        <w:rPr>
          <w:sz w:val="24"/>
        </w:rPr>
        <w:t>without prior written consent of Covered</w:t>
      </w:r>
      <w:r>
        <w:rPr>
          <w:spacing w:val="-15"/>
          <w:sz w:val="24"/>
        </w:rPr>
        <w:t xml:space="preserve"> </w:t>
      </w:r>
      <w:r>
        <w:rPr>
          <w:sz w:val="24"/>
        </w:rPr>
        <w:t>Entity.</w:t>
      </w:r>
    </w:p>
    <w:p w14:paraId="5D58173D" w14:textId="77777777" w:rsidR="00126665" w:rsidRDefault="00126665">
      <w:pPr>
        <w:pStyle w:val="BodyText"/>
        <w:spacing w:before="10"/>
        <w:rPr>
          <w:sz w:val="20"/>
        </w:rPr>
      </w:pPr>
    </w:p>
    <w:p w14:paraId="17806D28" w14:textId="77777777" w:rsidR="00126665" w:rsidRDefault="00000000">
      <w:pPr>
        <w:pStyle w:val="ListParagraph"/>
        <w:numPr>
          <w:ilvl w:val="0"/>
          <w:numId w:val="9"/>
        </w:numPr>
        <w:tabs>
          <w:tab w:val="left" w:pos="840"/>
        </w:tabs>
        <w:ind w:right="136" w:firstLine="0"/>
        <w:jc w:val="both"/>
        <w:rPr>
          <w:sz w:val="24"/>
        </w:rPr>
      </w:pPr>
      <w:r>
        <w:rPr>
          <w:b/>
          <w:sz w:val="24"/>
          <w:u w:val="thick"/>
        </w:rPr>
        <w:t>Access to PHI</w:t>
      </w:r>
      <w:r>
        <w:rPr>
          <w:sz w:val="24"/>
        </w:rPr>
        <w:t xml:space="preserve">. </w:t>
      </w:r>
      <w:r>
        <w:rPr>
          <w:i/>
          <w:sz w:val="24"/>
        </w:rPr>
        <w:t xml:space="preserve">Business Associate </w:t>
      </w:r>
      <w:r>
        <w:rPr>
          <w:sz w:val="24"/>
        </w:rPr>
        <w:t xml:space="preserve">shall provide access to </w:t>
      </w:r>
      <w:r>
        <w:rPr>
          <w:i/>
          <w:sz w:val="24"/>
        </w:rPr>
        <w:t xml:space="preserve">PHI </w:t>
      </w:r>
      <w:r>
        <w:rPr>
          <w:sz w:val="24"/>
        </w:rPr>
        <w:t xml:space="preserve">in a Designated Record Set to Covered Entity or as directed by Covered Entity to an </w:t>
      </w:r>
      <w:r>
        <w:rPr>
          <w:i/>
          <w:sz w:val="24"/>
        </w:rPr>
        <w:t xml:space="preserve">Individual </w:t>
      </w:r>
      <w:r>
        <w:rPr>
          <w:sz w:val="24"/>
        </w:rPr>
        <w:t xml:space="preserve">to meet the requirements under 45 CFR § 164.524. </w:t>
      </w:r>
      <w:r>
        <w:rPr>
          <w:i/>
          <w:sz w:val="24"/>
        </w:rPr>
        <w:t xml:space="preserve">Business Associate </w:t>
      </w:r>
      <w:r>
        <w:rPr>
          <w:sz w:val="24"/>
        </w:rPr>
        <w:t xml:space="preserve">shall provide such access in the time and manner reasonably designated by Covered Entity. Within five (5) business days, </w:t>
      </w:r>
      <w:r>
        <w:rPr>
          <w:i/>
          <w:sz w:val="24"/>
        </w:rPr>
        <w:t xml:space="preserve">Business Associate </w:t>
      </w:r>
      <w:r>
        <w:rPr>
          <w:sz w:val="24"/>
        </w:rPr>
        <w:t xml:space="preserve">shall forward to Covered Entity for handling any request for Access to </w:t>
      </w:r>
      <w:r>
        <w:rPr>
          <w:i/>
          <w:sz w:val="24"/>
        </w:rPr>
        <w:t xml:space="preserve">PHI </w:t>
      </w:r>
      <w:r>
        <w:rPr>
          <w:sz w:val="24"/>
        </w:rPr>
        <w:t xml:space="preserve">that </w:t>
      </w:r>
      <w:r>
        <w:rPr>
          <w:i/>
          <w:sz w:val="24"/>
        </w:rPr>
        <w:t xml:space="preserve">Business Associate </w:t>
      </w:r>
      <w:r>
        <w:rPr>
          <w:sz w:val="24"/>
        </w:rPr>
        <w:t>directly receives from an</w:t>
      </w:r>
      <w:r>
        <w:rPr>
          <w:spacing w:val="-4"/>
          <w:sz w:val="24"/>
        </w:rPr>
        <w:t xml:space="preserve"> </w:t>
      </w:r>
      <w:r>
        <w:rPr>
          <w:i/>
          <w:sz w:val="24"/>
        </w:rPr>
        <w:t>Individual</w:t>
      </w:r>
      <w:r>
        <w:rPr>
          <w:sz w:val="24"/>
        </w:rPr>
        <w:t>.</w:t>
      </w:r>
    </w:p>
    <w:p w14:paraId="34E863E2" w14:textId="77777777" w:rsidR="00126665" w:rsidRDefault="00126665">
      <w:pPr>
        <w:pStyle w:val="BodyText"/>
        <w:spacing w:before="10"/>
        <w:rPr>
          <w:sz w:val="20"/>
        </w:rPr>
      </w:pPr>
    </w:p>
    <w:p w14:paraId="524CB276" w14:textId="77777777" w:rsidR="00126665" w:rsidRDefault="00000000">
      <w:pPr>
        <w:pStyle w:val="ListParagraph"/>
        <w:numPr>
          <w:ilvl w:val="0"/>
          <w:numId w:val="9"/>
        </w:numPr>
        <w:tabs>
          <w:tab w:val="left" w:pos="840"/>
        </w:tabs>
        <w:spacing w:before="1"/>
        <w:ind w:left="119" w:right="135" w:firstLine="0"/>
        <w:jc w:val="both"/>
        <w:rPr>
          <w:sz w:val="24"/>
        </w:rPr>
      </w:pPr>
      <w:r>
        <w:rPr>
          <w:b/>
          <w:sz w:val="24"/>
          <w:u w:val="thick"/>
        </w:rPr>
        <w:t>Amendment</w:t>
      </w:r>
      <w:r>
        <w:rPr>
          <w:b/>
          <w:spacing w:val="-8"/>
          <w:sz w:val="24"/>
          <w:u w:val="thick"/>
        </w:rPr>
        <w:t xml:space="preserve"> </w:t>
      </w:r>
      <w:r>
        <w:rPr>
          <w:b/>
          <w:sz w:val="24"/>
          <w:u w:val="thick"/>
        </w:rPr>
        <w:t>of</w:t>
      </w:r>
      <w:r>
        <w:rPr>
          <w:b/>
          <w:spacing w:val="-7"/>
          <w:sz w:val="24"/>
          <w:u w:val="thick"/>
        </w:rPr>
        <w:t xml:space="preserve"> </w:t>
      </w:r>
      <w:r>
        <w:rPr>
          <w:b/>
          <w:sz w:val="24"/>
          <w:u w:val="thick"/>
        </w:rPr>
        <w:t>PHI</w:t>
      </w:r>
      <w:r>
        <w:rPr>
          <w:sz w:val="24"/>
        </w:rPr>
        <w:t>.</w:t>
      </w:r>
      <w:r>
        <w:rPr>
          <w:spacing w:val="47"/>
          <w:sz w:val="24"/>
        </w:rPr>
        <w:t xml:space="preserve"> </w:t>
      </w:r>
      <w:r>
        <w:rPr>
          <w:i/>
          <w:sz w:val="24"/>
        </w:rPr>
        <w:t>Business</w:t>
      </w:r>
      <w:r>
        <w:rPr>
          <w:i/>
          <w:spacing w:val="-6"/>
          <w:sz w:val="24"/>
        </w:rPr>
        <w:t xml:space="preserve"> </w:t>
      </w:r>
      <w:r>
        <w:rPr>
          <w:i/>
          <w:sz w:val="24"/>
        </w:rPr>
        <w:t>Associate</w:t>
      </w:r>
      <w:r>
        <w:rPr>
          <w:i/>
          <w:spacing w:val="-8"/>
          <w:sz w:val="24"/>
        </w:rPr>
        <w:t xml:space="preserve"> </w:t>
      </w:r>
      <w:r>
        <w:rPr>
          <w:sz w:val="24"/>
        </w:rPr>
        <w:t>shall</w:t>
      </w:r>
      <w:r>
        <w:rPr>
          <w:spacing w:val="-6"/>
          <w:sz w:val="24"/>
        </w:rPr>
        <w:t xml:space="preserve"> </w:t>
      </w:r>
      <w:r>
        <w:rPr>
          <w:sz w:val="24"/>
        </w:rPr>
        <w:t>make</w:t>
      </w:r>
      <w:r>
        <w:rPr>
          <w:spacing w:val="-8"/>
          <w:sz w:val="24"/>
        </w:rPr>
        <w:t xml:space="preserve"> </w:t>
      </w:r>
      <w:r>
        <w:rPr>
          <w:sz w:val="24"/>
        </w:rPr>
        <w:t>any</w:t>
      </w:r>
      <w:r>
        <w:rPr>
          <w:spacing w:val="-6"/>
          <w:sz w:val="24"/>
        </w:rPr>
        <w:t xml:space="preserve"> </w:t>
      </w:r>
      <w:r>
        <w:rPr>
          <w:sz w:val="24"/>
        </w:rPr>
        <w:t>amendments</w:t>
      </w:r>
      <w:r>
        <w:rPr>
          <w:spacing w:val="-6"/>
          <w:sz w:val="24"/>
        </w:rPr>
        <w:t xml:space="preserve"> </w:t>
      </w:r>
      <w:r>
        <w:rPr>
          <w:sz w:val="24"/>
        </w:rPr>
        <w:t>to</w:t>
      </w:r>
      <w:r>
        <w:rPr>
          <w:spacing w:val="-7"/>
          <w:sz w:val="24"/>
        </w:rPr>
        <w:t xml:space="preserve"> </w:t>
      </w:r>
      <w:r>
        <w:rPr>
          <w:i/>
          <w:sz w:val="24"/>
        </w:rPr>
        <w:t>PHI</w:t>
      </w:r>
      <w:r>
        <w:rPr>
          <w:i/>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Designated</w:t>
      </w:r>
      <w:r>
        <w:rPr>
          <w:spacing w:val="-6"/>
          <w:sz w:val="24"/>
        </w:rPr>
        <w:t xml:space="preserve"> </w:t>
      </w:r>
      <w:r>
        <w:rPr>
          <w:sz w:val="24"/>
        </w:rPr>
        <w:t>Record</w:t>
      </w:r>
      <w:r>
        <w:rPr>
          <w:spacing w:val="-7"/>
          <w:sz w:val="24"/>
        </w:rPr>
        <w:t xml:space="preserve"> </w:t>
      </w:r>
      <w:r>
        <w:rPr>
          <w:sz w:val="24"/>
        </w:rPr>
        <w:t xml:space="preserve">Set that Covered Entity directs or agrees to pursuant to 45 CFR § 164.526, whether at the request of Covered Entity or an </w:t>
      </w:r>
      <w:r>
        <w:rPr>
          <w:i/>
          <w:sz w:val="24"/>
        </w:rPr>
        <w:t>Individual</w:t>
      </w:r>
      <w:r>
        <w:rPr>
          <w:sz w:val="24"/>
        </w:rPr>
        <w:t xml:space="preserve">. </w:t>
      </w:r>
      <w:r>
        <w:rPr>
          <w:i/>
          <w:sz w:val="24"/>
        </w:rPr>
        <w:t xml:space="preserve">Business Associate </w:t>
      </w:r>
      <w:r>
        <w:rPr>
          <w:sz w:val="24"/>
        </w:rPr>
        <w:t>shall make such amendments in the time and manner reasonably designated by</w:t>
      </w:r>
      <w:r>
        <w:rPr>
          <w:spacing w:val="-12"/>
          <w:sz w:val="24"/>
        </w:rPr>
        <w:t xml:space="preserve"> </w:t>
      </w:r>
      <w:r>
        <w:rPr>
          <w:sz w:val="24"/>
        </w:rPr>
        <w:t>Covered</w:t>
      </w:r>
      <w:r>
        <w:rPr>
          <w:spacing w:val="-12"/>
          <w:sz w:val="24"/>
        </w:rPr>
        <w:t xml:space="preserve"> </w:t>
      </w:r>
      <w:r>
        <w:rPr>
          <w:sz w:val="24"/>
        </w:rPr>
        <w:t>Entity.</w:t>
      </w:r>
      <w:r>
        <w:rPr>
          <w:spacing w:val="-12"/>
          <w:sz w:val="24"/>
        </w:rPr>
        <w:t xml:space="preserve"> </w:t>
      </w:r>
      <w:r>
        <w:rPr>
          <w:sz w:val="24"/>
        </w:rPr>
        <w:t>Within</w:t>
      </w:r>
      <w:r>
        <w:rPr>
          <w:spacing w:val="-12"/>
          <w:sz w:val="24"/>
        </w:rPr>
        <w:t xml:space="preserve"> </w:t>
      </w:r>
      <w:r>
        <w:rPr>
          <w:sz w:val="24"/>
        </w:rPr>
        <w:t>five</w:t>
      </w:r>
      <w:r>
        <w:rPr>
          <w:spacing w:val="-13"/>
          <w:sz w:val="24"/>
        </w:rPr>
        <w:t xml:space="preserve"> </w:t>
      </w:r>
      <w:r>
        <w:rPr>
          <w:sz w:val="24"/>
        </w:rPr>
        <w:t>(5)</w:t>
      </w:r>
      <w:r>
        <w:rPr>
          <w:spacing w:val="-13"/>
          <w:sz w:val="24"/>
        </w:rPr>
        <w:t xml:space="preserve"> </w:t>
      </w:r>
      <w:r>
        <w:rPr>
          <w:sz w:val="24"/>
        </w:rPr>
        <w:t>business</w:t>
      </w:r>
      <w:r>
        <w:rPr>
          <w:spacing w:val="-12"/>
          <w:sz w:val="24"/>
        </w:rPr>
        <w:t xml:space="preserve"> </w:t>
      </w:r>
      <w:r>
        <w:rPr>
          <w:sz w:val="24"/>
        </w:rPr>
        <w:t>days,</w:t>
      </w:r>
      <w:r>
        <w:rPr>
          <w:spacing w:val="-13"/>
          <w:sz w:val="24"/>
        </w:rPr>
        <w:t xml:space="preserve"> </w:t>
      </w:r>
      <w:r>
        <w:rPr>
          <w:i/>
          <w:sz w:val="24"/>
        </w:rPr>
        <w:t>Business</w:t>
      </w:r>
      <w:r>
        <w:rPr>
          <w:i/>
          <w:spacing w:val="-12"/>
          <w:sz w:val="24"/>
        </w:rPr>
        <w:t xml:space="preserve"> </w:t>
      </w:r>
      <w:r>
        <w:rPr>
          <w:i/>
          <w:sz w:val="24"/>
        </w:rPr>
        <w:t>Associate</w:t>
      </w:r>
      <w:r>
        <w:rPr>
          <w:i/>
          <w:spacing w:val="-13"/>
          <w:sz w:val="24"/>
        </w:rPr>
        <w:t xml:space="preserve"> </w:t>
      </w:r>
      <w:r>
        <w:rPr>
          <w:sz w:val="24"/>
        </w:rPr>
        <w:t>shall</w:t>
      </w:r>
      <w:r>
        <w:rPr>
          <w:spacing w:val="-12"/>
          <w:sz w:val="24"/>
        </w:rPr>
        <w:t xml:space="preserve"> </w:t>
      </w:r>
      <w:r>
        <w:rPr>
          <w:sz w:val="24"/>
        </w:rPr>
        <w:t>forward</w:t>
      </w:r>
      <w:r>
        <w:rPr>
          <w:spacing w:val="-12"/>
          <w:sz w:val="24"/>
        </w:rPr>
        <w:t xml:space="preserve"> </w:t>
      </w:r>
      <w:r>
        <w:rPr>
          <w:sz w:val="24"/>
        </w:rPr>
        <w:t>to</w:t>
      </w:r>
      <w:r>
        <w:rPr>
          <w:spacing w:val="-12"/>
          <w:sz w:val="24"/>
        </w:rPr>
        <w:t xml:space="preserve"> </w:t>
      </w:r>
      <w:r>
        <w:rPr>
          <w:sz w:val="24"/>
        </w:rPr>
        <w:t>Covered</w:t>
      </w:r>
      <w:r>
        <w:rPr>
          <w:spacing w:val="-12"/>
          <w:sz w:val="24"/>
        </w:rPr>
        <w:t xml:space="preserve"> </w:t>
      </w:r>
      <w:r>
        <w:rPr>
          <w:sz w:val="24"/>
        </w:rPr>
        <w:t>Entity</w:t>
      </w:r>
      <w:r>
        <w:rPr>
          <w:spacing w:val="-11"/>
          <w:sz w:val="24"/>
        </w:rPr>
        <w:t xml:space="preserve"> </w:t>
      </w:r>
      <w:r>
        <w:rPr>
          <w:sz w:val="24"/>
        </w:rPr>
        <w:t>for</w:t>
      </w:r>
      <w:r>
        <w:rPr>
          <w:spacing w:val="-13"/>
          <w:sz w:val="24"/>
        </w:rPr>
        <w:t xml:space="preserve"> </w:t>
      </w:r>
      <w:r>
        <w:rPr>
          <w:sz w:val="24"/>
        </w:rPr>
        <w:t xml:space="preserve">handling any request for amendment to </w:t>
      </w:r>
      <w:r>
        <w:rPr>
          <w:i/>
          <w:sz w:val="24"/>
        </w:rPr>
        <w:t xml:space="preserve">PHI </w:t>
      </w:r>
      <w:r>
        <w:rPr>
          <w:sz w:val="24"/>
        </w:rPr>
        <w:t xml:space="preserve">that </w:t>
      </w:r>
      <w:r>
        <w:rPr>
          <w:i/>
          <w:sz w:val="24"/>
        </w:rPr>
        <w:t xml:space="preserve">Business Associate </w:t>
      </w:r>
      <w:r>
        <w:rPr>
          <w:sz w:val="24"/>
        </w:rPr>
        <w:t>directly receives from an</w:t>
      </w:r>
      <w:r>
        <w:rPr>
          <w:spacing w:val="-8"/>
          <w:sz w:val="24"/>
        </w:rPr>
        <w:t xml:space="preserve"> </w:t>
      </w:r>
      <w:r>
        <w:rPr>
          <w:i/>
          <w:sz w:val="24"/>
        </w:rPr>
        <w:t>Individual</w:t>
      </w:r>
      <w:r>
        <w:rPr>
          <w:sz w:val="24"/>
        </w:rPr>
        <w:t>.</w:t>
      </w:r>
    </w:p>
    <w:p w14:paraId="63673F24" w14:textId="77777777" w:rsidR="00126665" w:rsidRDefault="00126665">
      <w:pPr>
        <w:pStyle w:val="BodyText"/>
        <w:spacing w:before="9"/>
        <w:rPr>
          <w:sz w:val="20"/>
        </w:rPr>
      </w:pPr>
    </w:p>
    <w:p w14:paraId="0AEE45F6" w14:textId="77777777" w:rsidR="00126665" w:rsidRDefault="00000000">
      <w:pPr>
        <w:pStyle w:val="ListParagraph"/>
        <w:numPr>
          <w:ilvl w:val="0"/>
          <w:numId w:val="9"/>
        </w:numPr>
        <w:tabs>
          <w:tab w:val="left" w:pos="840"/>
        </w:tabs>
        <w:spacing w:before="1"/>
        <w:ind w:left="119" w:right="135" w:firstLine="0"/>
        <w:jc w:val="both"/>
        <w:rPr>
          <w:sz w:val="24"/>
        </w:rPr>
      </w:pPr>
      <w:r>
        <w:rPr>
          <w:b/>
          <w:sz w:val="24"/>
          <w:u w:val="thick"/>
        </w:rPr>
        <w:t>Accounting of Disclosures</w:t>
      </w:r>
      <w:r>
        <w:rPr>
          <w:sz w:val="24"/>
        </w:rPr>
        <w:t xml:space="preserve">. </w:t>
      </w:r>
      <w:r>
        <w:rPr>
          <w:i/>
          <w:sz w:val="24"/>
        </w:rPr>
        <w:t xml:space="preserve">Business Associate </w:t>
      </w:r>
      <w:r>
        <w:rPr>
          <w:sz w:val="24"/>
        </w:rPr>
        <w:t xml:space="preserve">shall document Disclosures of </w:t>
      </w:r>
      <w:r>
        <w:rPr>
          <w:i/>
          <w:sz w:val="24"/>
        </w:rPr>
        <w:t xml:space="preserve">PHI </w:t>
      </w:r>
      <w:r>
        <w:rPr>
          <w:sz w:val="24"/>
        </w:rPr>
        <w:t xml:space="preserve">and all information related to such Disclosures as would be required for Covered Entity to respond to a request by an </w:t>
      </w:r>
      <w:r>
        <w:rPr>
          <w:i/>
          <w:sz w:val="24"/>
        </w:rPr>
        <w:t xml:space="preserve">Individual </w:t>
      </w:r>
      <w:r>
        <w:rPr>
          <w:sz w:val="24"/>
        </w:rPr>
        <w:t>for an</w:t>
      </w:r>
      <w:r>
        <w:rPr>
          <w:spacing w:val="-12"/>
          <w:sz w:val="24"/>
        </w:rPr>
        <w:t xml:space="preserve"> </w:t>
      </w:r>
      <w:r>
        <w:rPr>
          <w:sz w:val="24"/>
        </w:rPr>
        <w:t>accounting</w:t>
      </w:r>
      <w:r>
        <w:rPr>
          <w:spacing w:val="-11"/>
          <w:sz w:val="24"/>
        </w:rPr>
        <w:t xml:space="preserve"> </w:t>
      </w:r>
      <w:r>
        <w:rPr>
          <w:sz w:val="24"/>
        </w:rPr>
        <w:t>of</w:t>
      </w:r>
      <w:r>
        <w:rPr>
          <w:spacing w:val="-9"/>
          <w:sz w:val="24"/>
        </w:rPr>
        <w:t xml:space="preserve"> </w:t>
      </w:r>
      <w:r>
        <w:rPr>
          <w:sz w:val="24"/>
        </w:rPr>
        <w:t>disclosures</w:t>
      </w:r>
      <w:r>
        <w:rPr>
          <w:spacing w:val="-11"/>
          <w:sz w:val="24"/>
        </w:rPr>
        <w:t xml:space="preserve"> </w:t>
      </w:r>
      <w:r>
        <w:rPr>
          <w:sz w:val="24"/>
        </w:rPr>
        <w:t>of</w:t>
      </w:r>
      <w:r>
        <w:rPr>
          <w:spacing w:val="-9"/>
          <w:sz w:val="24"/>
        </w:rPr>
        <w:t xml:space="preserve"> </w:t>
      </w:r>
      <w:r>
        <w:rPr>
          <w:i/>
          <w:sz w:val="24"/>
        </w:rPr>
        <w:t>PHI</w:t>
      </w:r>
      <w:r>
        <w:rPr>
          <w:i/>
          <w:spacing w:val="-9"/>
          <w:sz w:val="24"/>
        </w:rPr>
        <w:t xml:space="preserve"> </w:t>
      </w:r>
      <w:r>
        <w:rPr>
          <w:sz w:val="24"/>
        </w:rPr>
        <w:t>in</w:t>
      </w:r>
      <w:r>
        <w:rPr>
          <w:spacing w:val="-11"/>
          <w:sz w:val="24"/>
        </w:rPr>
        <w:t xml:space="preserve"> </w:t>
      </w:r>
      <w:r>
        <w:rPr>
          <w:sz w:val="24"/>
        </w:rPr>
        <w:t>accordance</w:t>
      </w:r>
      <w:r>
        <w:rPr>
          <w:spacing w:val="-7"/>
          <w:sz w:val="24"/>
        </w:rPr>
        <w:t xml:space="preserve"> </w:t>
      </w:r>
      <w:r>
        <w:rPr>
          <w:sz w:val="24"/>
        </w:rPr>
        <w:t>with</w:t>
      </w:r>
      <w:r>
        <w:rPr>
          <w:spacing w:val="-11"/>
          <w:sz w:val="24"/>
        </w:rPr>
        <w:t xml:space="preserve"> </w:t>
      </w:r>
      <w:r>
        <w:rPr>
          <w:sz w:val="24"/>
        </w:rPr>
        <w:t>45</w:t>
      </w:r>
      <w:r>
        <w:rPr>
          <w:spacing w:val="-11"/>
          <w:sz w:val="24"/>
        </w:rPr>
        <w:t xml:space="preserve"> </w:t>
      </w:r>
      <w:r>
        <w:rPr>
          <w:sz w:val="24"/>
        </w:rPr>
        <w:t>CFR</w:t>
      </w:r>
      <w:r>
        <w:rPr>
          <w:spacing w:val="-10"/>
          <w:sz w:val="24"/>
        </w:rPr>
        <w:t xml:space="preserve"> </w:t>
      </w:r>
      <w:r>
        <w:rPr>
          <w:sz w:val="24"/>
        </w:rPr>
        <w:t>§</w:t>
      </w:r>
      <w:r>
        <w:rPr>
          <w:spacing w:val="-11"/>
          <w:sz w:val="24"/>
        </w:rPr>
        <w:t xml:space="preserve"> </w:t>
      </w:r>
      <w:r>
        <w:rPr>
          <w:sz w:val="24"/>
        </w:rPr>
        <w:t>164.528.</w:t>
      </w:r>
      <w:r>
        <w:rPr>
          <w:spacing w:val="42"/>
          <w:sz w:val="24"/>
        </w:rPr>
        <w:t xml:space="preserve"> </w:t>
      </w:r>
      <w:r>
        <w:rPr>
          <w:i/>
          <w:sz w:val="24"/>
        </w:rPr>
        <w:t>Business</w:t>
      </w:r>
      <w:r>
        <w:rPr>
          <w:i/>
          <w:spacing w:val="-11"/>
          <w:sz w:val="24"/>
        </w:rPr>
        <w:t xml:space="preserve"> </w:t>
      </w:r>
      <w:r>
        <w:rPr>
          <w:i/>
          <w:sz w:val="24"/>
        </w:rPr>
        <w:t>Associate</w:t>
      </w:r>
      <w:r>
        <w:rPr>
          <w:i/>
          <w:spacing w:val="-12"/>
          <w:sz w:val="24"/>
        </w:rPr>
        <w:t xml:space="preserve"> </w:t>
      </w:r>
      <w:r>
        <w:rPr>
          <w:sz w:val="24"/>
        </w:rPr>
        <w:t>shall</w:t>
      </w:r>
      <w:r>
        <w:rPr>
          <w:spacing w:val="-8"/>
          <w:sz w:val="24"/>
        </w:rPr>
        <w:t xml:space="preserve"> </w:t>
      </w:r>
      <w:r>
        <w:rPr>
          <w:sz w:val="24"/>
        </w:rPr>
        <w:t>provide</w:t>
      </w:r>
      <w:r>
        <w:rPr>
          <w:spacing w:val="-12"/>
          <w:sz w:val="24"/>
        </w:rPr>
        <w:t xml:space="preserve"> </w:t>
      </w:r>
      <w:r>
        <w:rPr>
          <w:sz w:val="24"/>
        </w:rPr>
        <w:t xml:space="preserve">such information to Covered Entity or as directed by Covered Entity to an </w:t>
      </w:r>
      <w:r>
        <w:rPr>
          <w:i/>
          <w:sz w:val="24"/>
        </w:rPr>
        <w:t>Individual</w:t>
      </w:r>
      <w:r>
        <w:rPr>
          <w:sz w:val="24"/>
        </w:rPr>
        <w:t xml:space="preserve">, to permit Covered Entity to respond to an accounting request. </w:t>
      </w:r>
      <w:r>
        <w:rPr>
          <w:i/>
          <w:sz w:val="24"/>
        </w:rPr>
        <w:t xml:space="preserve">Business Associate </w:t>
      </w:r>
      <w:r>
        <w:rPr>
          <w:sz w:val="24"/>
        </w:rPr>
        <w:t xml:space="preserve">shall provide such information in the time and manner reasonably designated by Covered Entity. Within five (5) business days, </w:t>
      </w:r>
      <w:r>
        <w:rPr>
          <w:i/>
          <w:sz w:val="24"/>
        </w:rPr>
        <w:t xml:space="preserve">Business Associate </w:t>
      </w:r>
      <w:r>
        <w:rPr>
          <w:sz w:val="24"/>
        </w:rPr>
        <w:t>shall forward to Covered</w:t>
      </w:r>
      <w:r>
        <w:rPr>
          <w:spacing w:val="-5"/>
          <w:sz w:val="24"/>
        </w:rPr>
        <w:t xml:space="preserve"> </w:t>
      </w:r>
      <w:r>
        <w:rPr>
          <w:sz w:val="24"/>
        </w:rPr>
        <w:t>Entity</w:t>
      </w:r>
      <w:r>
        <w:rPr>
          <w:spacing w:val="-5"/>
          <w:sz w:val="24"/>
        </w:rPr>
        <w:t xml:space="preserve"> </w:t>
      </w:r>
      <w:r>
        <w:rPr>
          <w:sz w:val="24"/>
        </w:rPr>
        <w:t>for</w:t>
      </w:r>
      <w:r>
        <w:rPr>
          <w:spacing w:val="-5"/>
          <w:sz w:val="24"/>
        </w:rPr>
        <w:t xml:space="preserve"> </w:t>
      </w:r>
      <w:r>
        <w:rPr>
          <w:sz w:val="24"/>
        </w:rPr>
        <w:t>handling</w:t>
      </w:r>
      <w:r>
        <w:rPr>
          <w:spacing w:val="-5"/>
          <w:sz w:val="24"/>
        </w:rPr>
        <w:t xml:space="preserve"> </w:t>
      </w:r>
      <w:r>
        <w:rPr>
          <w:sz w:val="24"/>
        </w:rPr>
        <w:t>any</w:t>
      </w:r>
      <w:r>
        <w:rPr>
          <w:spacing w:val="-5"/>
          <w:sz w:val="24"/>
        </w:rPr>
        <w:t xml:space="preserve"> </w:t>
      </w:r>
      <w:r>
        <w:rPr>
          <w:sz w:val="24"/>
        </w:rPr>
        <w:t>accounting</w:t>
      </w:r>
      <w:r>
        <w:rPr>
          <w:spacing w:val="-4"/>
          <w:sz w:val="24"/>
        </w:rPr>
        <w:t xml:space="preserve"> </w:t>
      </w:r>
      <w:r>
        <w:rPr>
          <w:sz w:val="24"/>
        </w:rPr>
        <w:t>request</w:t>
      </w:r>
      <w:r>
        <w:rPr>
          <w:spacing w:val="-4"/>
          <w:sz w:val="24"/>
        </w:rPr>
        <w:t xml:space="preserve"> </w:t>
      </w:r>
      <w:r>
        <w:rPr>
          <w:sz w:val="24"/>
        </w:rPr>
        <w:t>that</w:t>
      </w:r>
      <w:r>
        <w:rPr>
          <w:spacing w:val="-4"/>
          <w:sz w:val="24"/>
        </w:rPr>
        <w:t xml:space="preserve"> </w:t>
      </w:r>
      <w:r>
        <w:rPr>
          <w:i/>
          <w:sz w:val="24"/>
        </w:rPr>
        <w:t>Business</w:t>
      </w:r>
      <w:r>
        <w:rPr>
          <w:i/>
          <w:spacing w:val="-4"/>
          <w:sz w:val="24"/>
        </w:rPr>
        <w:t xml:space="preserve"> </w:t>
      </w:r>
      <w:r>
        <w:rPr>
          <w:i/>
          <w:sz w:val="24"/>
        </w:rPr>
        <w:t>Associate</w:t>
      </w:r>
      <w:r>
        <w:rPr>
          <w:i/>
          <w:spacing w:val="-5"/>
          <w:sz w:val="24"/>
        </w:rPr>
        <w:t xml:space="preserve"> </w:t>
      </w:r>
      <w:r>
        <w:rPr>
          <w:sz w:val="24"/>
        </w:rPr>
        <w:t>directly</w:t>
      </w:r>
      <w:r>
        <w:rPr>
          <w:spacing w:val="-4"/>
          <w:sz w:val="24"/>
        </w:rPr>
        <w:t xml:space="preserve"> </w:t>
      </w:r>
      <w:r>
        <w:rPr>
          <w:sz w:val="24"/>
        </w:rPr>
        <w:t>receives</w:t>
      </w:r>
      <w:r>
        <w:rPr>
          <w:spacing w:val="-2"/>
          <w:sz w:val="24"/>
        </w:rPr>
        <w:t xml:space="preserve"> </w:t>
      </w:r>
      <w:r>
        <w:rPr>
          <w:sz w:val="24"/>
        </w:rPr>
        <w:t>from</w:t>
      </w:r>
      <w:r>
        <w:rPr>
          <w:spacing w:val="-4"/>
          <w:sz w:val="24"/>
        </w:rPr>
        <w:t xml:space="preserve"> </w:t>
      </w:r>
      <w:r>
        <w:rPr>
          <w:sz w:val="24"/>
        </w:rPr>
        <w:t>an</w:t>
      </w:r>
      <w:r>
        <w:rPr>
          <w:spacing w:val="-2"/>
          <w:sz w:val="24"/>
        </w:rPr>
        <w:t xml:space="preserve"> </w:t>
      </w:r>
      <w:r>
        <w:rPr>
          <w:i/>
          <w:sz w:val="24"/>
        </w:rPr>
        <w:t>Individual</w:t>
      </w:r>
      <w:r>
        <w:rPr>
          <w:sz w:val="24"/>
        </w:rPr>
        <w:t>.</w:t>
      </w:r>
    </w:p>
    <w:p w14:paraId="71FEA7D6" w14:textId="77777777" w:rsidR="00126665" w:rsidRDefault="00126665">
      <w:pPr>
        <w:pStyle w:val="BodyText"/>
        <w:spacing w:before="10"/>
        <w:rPr>
          <w:sz w:val="20"/>
        </w:rPr>
      </w:pPr>
    </w:p>
    <w:p w14:paraId="5179A2CB" w14:textId="77777777" w:rsidR="00126665" w:rsidRDefault="00000000">
      <w:pPr>
        <w:pStyle w:val="ListParagraph"/>
        <w:numPr>
          <w:ilvl w:val="0"/>
          <w:numId w:val="9"/>
        </w:numPr>
        <w:tabs>
          <w:tab w:val="left" w:pos="840"/>
        </w:tabs>
        <w:ind w:right="134" w:firstLine="0"/>
        <w:jc w:val="both"/>
        <w:rPr>
          <w:sz w:val="24"/>
        </w:rPr>
      </w:pPr>
      <w:r>
        <w:rPr>
          <w:b/>
          <w:sz w:val="24"/>
          <w:u w:val="thick"/>
        </w:rPr>
        <w:t>Books and Records</w:t>
      </w:r>
      <w:r>
        <w:rPr>
          <w:sz w:val="24"/>
        </w:rPr>
        <w:t xml:space="preserve">. Subject to the attorney-client and other applicable legal privileges, </w:t>
      </w:r>
      <w:r>
        <w:rPr>
          <w:i/>
          <w:sz w:val="24"/>
        </w:rPr>
        <w:t xml:space="preserve">Business Associate </w:t>
      </w:r>
      <w:r>
        <w:rPr>
          <w:sz w:val="24"/>
        </w:rPr>
        <w:t xml:space="preserve">shall make its internal practices, books, and records (including policies and procedures and </w:t>
      </w:r>
      <w:r>
        <w:rPr>
          <w:i/>
          <w:sz w:val="24"/>
        </w:rPr>
        <w:t>PHI</w:t>
      </w:r>
      <w:r>
        <w:rPr>
          <w:sz w:val="24"/>
        </w:rPr>
        <w:t xml:space="preserve">) relating to the Use and Disclosure of </w:t>
      </w:r>
      <w:r>
        <w:rPr>
          <w:i/>
          <w:sz w:val="24"/>
        </w:rPr>
        <w:t xml:space="preserve">PHI </w:t>
      </w:r>
      <w:r>
        <w:rPr>
          <w:sz w:val="24"/>
        </w:rPr>
        <w:t>available to the Secretary of Health and Human Services (HHS) in the time</w:t>
      </w:r>
      <w:r>
        <w:rPr>
          <w:spacing w:val="9"/>
          <w:sz w:val="24"/>
        </w:rPr>
        <w:t xml:space="preserve"> </w:t>
      </w:r>
      <w:r>
        <w:rPr>
          <w:sz w:val="24"/>
        </w:rPr>
        <w:t>and</w:t>
      </w:r>
      <w:r>
        <w:rPr>
          <w:spacing w:val="11"/>
          <w:sz w:val="24"/>
        </w:rPr>
        <w:t xml:space="preserve"> </w:t>
      </w:r>
      <w:r>
        <w:rPr>
          <w:sz w:val="24"/>
        </w:rPr>
        <w:t>manner</w:t>
      </w:r>
      <w:r>
        <w:rPr>
          <w:spacing w:val="10"/>
          <w:sz w:val="24"/>
        </w:rPr>
        <w:t xml:space="preserve"> </w:t>
      </w:r>
      <w:r>
        <w:rPr>
          <w:sz w:val="24"/>
        </w:rPr>
        <w:t>designated</w:t>
      </w:r>
      <w:r>
        <w:rPr>
          <w:spacing w:val="11"/>
          <w:sz w:val="24"/>
        </w:rPr>
        <w:t xml:space="preserve"> </w:t>
      </w:r>
      <w:r>
        <w:rPr>
          <w:sz w:val="24"/>
        </w:rPr>
        <w:t>by</w:t>
      </w:r>
      <w:r>
        <w:rPr>
          <w:spacing w:val="10"/>
          <w:sz w:val="24"/>
        </w:rPr>
        <w:t xml:space="preserve"> </w:t>
      </w:r>
      <w:r>
        <w:rPr>
          <w:sz w:val="24"/>
        </w:rPr>
        <w:t>the</w:t>
      </w:r>
      <w:r>
        <w:rPr>
          <w:spacing w:val="10"/>
          <w:sz w:val="24"/>
        </w:rPr>
        <w:t xml:space="preserve"> </w:t>
      </w:r>
      <w:r>
        <w:rPr>
          <w:sz w:val="24"/>
        </w:rPr>
        <w:t>Secretary.</w:t>
      </w:r>
      <w:r>
        <w:rPr>
          <w:spacing w:val="11"/>
          <w:sz w:val="24"/>
        </w:rPr>
        <w:t xml:space="preserve"> </w:t>
      </w:r>
      <w:r>
        <w:rPr>
          <w:i/>
          <w:sz w:val="24"/>
        </w:rPr>
        <w:t>Business</w:t>
      </w:r>
      <w:r>
        <w:rPr>
          <w:i/>
          <w:spacing w:val="11"/>
          <w:sz w:val="24"/>
        </w:rPr>
        <w:t xml:space="preserve"> </w:t>
      </w:r>
      <w:r>
        <w:rPr>
          <w:i/>
          <w:sz w:val="24"/>
        </w:rPr>
        <w:t>Associate</w:t>
      </w:r>
      <w:r>
        <w:rPr>
          <w:i/>
          <w:spacing w:val="9"/>
          <w:sz w:val="24"/>
        </w:rPr>
        <w:t xml:space="preserve"> </w:t>
      </w:r>
      <w:r>
        <w:rPr>
          <w:sz w:val="24"/>
        </w:rPr>
        <w:t>shall</w:t>
      </w:r>
      <w:r>
        <w:rPr>
          <w:spacing w:val="11"/>
          <w:sz w:val="24"/>
        </w:rPr>
        <w:t xml:space="preserve"> </w:t>
      </w:r>
      <w:r>
        <w:rPr>
          <w:sz w:val="24"/>
        </w:rPr>
        <w:t>make</w:t>
      </w:r>
      <w:r>
        <w:rPr>
          <w:spacing w:val="10"/>
          <w:sz w:val="24"/>
        </w:rPr>
        <w:t xml:space="preserve"> </w:t>
      </w:r>
      <w:r>
        <w:rPr>
          <w:sz w:val="24"/>
        </w:rPr>
        <w:t>the</w:t>
      </w:r>
      <w:r>
        <w:rPr>
          <w:spacing w:val="10"/>
          <w:sz w:val="24"/>
        </w:rPr>
        <w:t xml:space="preserve"> </w:t>
      </w:r>
      <w:r>
        <w:rPr>
          <w:sz w:val="24"/>
        </w:rPr>
        <w:t>same</w:t>
      </w:r>
      <w:r>
        <w:rPr>
          <w:spacing w:val="9"/>
          <w:sz w:val="24"/>
        </w:rPr>
        <w:t xml:space="preserve"> </w:t>
      </w:r>
      <w:r>
        <w:rPr>
          <w:sz w:val="24"/>
        </w:rPr>
        <w:t>information</w:t>
      </w:r>
      <w:r>
        <w:rPr>
          <w:spacing w:val="13"/>
          <w:sz w:val="24"/>
        </w:rPr>
        <w:t xml:space="preserve"> </w:t>
      </w:r>
      <w:r>
        <w:rPr>
          <w:sz w:val="24"/>
        </w:rPr>
        <w:t>available</w:t>
      </w:r>
      <w:r>
        <w:rPr>
          <w:spacing w:val="10"/>
          <w:sz w:val="24"/>
        </w:rPr>
        <w:t xml:space="preserve"> </w:t>
      </w:r>
      <w:r>
        <w:rPr>
          <w:sz w:val="24"/>
        </w:rPr>
        <w:t>to</w:t>
      </w:r>
    </w:p>
    <w:p w14:paraId="42672EDF" w14:textId="77777777" w:rsidR="00126665" w:rsidRDefault="00126665">
      <w:pPr>
        <w:jc w:val="both"/>
        <w:rPr>
          <w:sz w:val="24"/>
        </w:rPr>
        <w:sectPr w:rsidR="00126665" w:rsidSect="005C098C">
          <w:pgSz w:w="12240" w:h="15840"/>
          <w:pgMar w:top="1080" w:right="580" w:bottom="1100" w:left="600" w:header="0" w:footer="885" w:gutter="0"/>
          <w:cols w:space="720"/>
        </w:sectPr>
      </w:pPr>
    </w:p>
    <w:p w14:paraId="0B7DF4C9" w14:textId="77777777" w:rsidR="00126665" w:rsidRDefault="00000000">
      <w:pPr>
        <w:pStyle w:val="BodyText"/>
        <w:spacing w:before="71"/>
        <w:ind w:left="120" w:right="76"/>
      </w:pPr>
      <w:r>
        <w:lastRenderedPageBreak/>
        <w:t xml:space="preserve">Covered Entity, upon Covered Entity’s request, in the time and manner reasonably designated by Covered Entity so that Covered Entity may determine whether </w:t>
      </w:r>
      <w:r>
        <w:rPr>
          <w:i/>
        </w:rPr>
        <w:t xml:space="preserve">Business Associate </w:t>
      </w:r>
      <w:r>
        <w:t>is in compliance with this Agreement.</w:t>
      </w:r>
    </w:p>
    <w:p w14:paraId="7A247957" w14:textId="77777777" w:rsidR="00126665" w:rsidRDefault="00126665">
      <w:pPr>
        <w:pStyle w:val="BodyText"/>
        <w:spacing w:before="10"/>
        <w:rPr>
          <w:sz w:val="20"/>
        </w:rPr>
      </w:pPr>
    </w:p>
    <w:p w14:paraId="644FF2E4" w14:textId="77777777" w:rsidR="00126665" w:rsidRDefault="00000000">
      <w:pPr>
        <w:pStyle w:val="ListParagraph"/>
        <w:numPr>
          <w:ilvl w:val="0"/>
          <w:numId w:val="9"/>
        </w:numPr>
        <w:tabs>
          <w:tab w:val="left" w:pos="839"/>
          <w:tab w:val="left" w:pos="840"/>
        </w:tabs>
        <w:ind w:left="840"/>
        <w:rPr>
          <w:b/>
          <w:sz w:val="24"/>
        </w:rPr>
      </w:pPr>
      <w:r>
        <w:rPr>
          <w:b/>
          <w:sz w:val="24"/>
          <w:u w:val="thick"/>
        </w:rPr>
        <w:t>Termination</w:t>
      </w:r>
      <w:r>
        <w:rPr>
          <w:b/>
          <w:sz w:val="24"/>
        </w:rPr>
        <w:t>.</w:t>
      </w:r>
    </w:p>
    <w:p w14:paraId="6A26116E" w14:textId="77777777" w:rsidR="00126665" w:rsidRDefault="00126665">
      <w:pPr>
        <w:pStyle w:val="BodyText"/>
        <w:spacing w:before="10"/>
        <w:rPr>
          <w:b/>
          <w:sz w:val="20"/>
        </w:rPr>
      </w:pPr>
    </w:p>
    <w:p w14:paraId="5177ABC9" w14:textId="77777777" w:rsidR="00126665" w:rsidRDefault="00000000">
      <w:pPr>
        <w:pStyle w:val="ListParagraph"/>
        <w:numPr>
          <w:ilvl w:val="1"/>
          <w:numId w:val="9"/>
        </w:numPr>
        <w:tabs>
          <w:tab w:val="left" w:pos="1560"/>
        </w:tabs>
        <w:ind w:right="136" w:firstLine="0"/>
        <w:jc w:val="both"/>
        <w:rPr>
          <w:sz w:val="24"/>
        </w:rPr>
      </w:pPr>
      <w:r>
        <w:rPr>
          <w:sz w:val="24"/>
        </w:rPr>
        <w:t xml:space="preserve">This Agreement commences on the Effective Date and shall remain in effect until terminated by Covered Entity or until all the </w:t>
      </w:r>
      <w:r>
        <w:rPr>
          <w:i/>
          <w:sz w:val="24"/>
        </w:rPr>
        <w:t xml:space="preserve">PHI </w:t>
      </w:r>
      <w:r>
        <w:rPr>
          <w:sz w:val="24"/>
        </w:rPr>
        <w:t>is destroyed or returned to Covered Entity subject to Section</w:t>
      </w:r>
      <w:r>
        <w:rPr>
          <w:spacing w:val="-17"/>
          <w:sz w:val="24"/>
        </w:rPr>
        <w:t xml:space="preserve"> </w:t>
      </w:r>
      <w:r>
        <w:rPr>
          <w:sz w:val="24"/>
        </w:rPr>
        <w:t>18.8.</w:t>
      </w:r>
    </w:p>
    <w:p w14:paraId="77061D66" w14:textId="77777777" w:rsidR="00126665" w:rsidRDefault="00126665">
      <w:pPr>
        <w:pStyle w:val="BodyText"/>
        <w:spacing w:before="10"/>
        <w:rPr>
          <w:sz w:val="20"/>
        </w:rPr>
      </w:pPr>
    </w:p>
    <w:p w14:paraId="40A2DB06" w14:textId="77777777" w:rsidR="00126665" w:rsidRDefault="00000000">
      <w:pPr>
        <w:pStyle w:val="ListParagraph"/>
        <w:numPr>
          <w:ilvl w:val="1"/>
          <w:numId w:val="9"/>
        </w:numPr>
        <w:tabs>
          <w:tab w:val="left" w:pos="1560"/>
        </w:tabs>
        <w:ind w:left="839" w:right="134" w:firstLine="0"/>
        <w:jc w:val="both"/>
        <w:rPr>
          <w:sz w:val="24"/>
        </w:rPr>
      </w:pPr>
      <w:r>
        <w:rPr>
          <w:sz w:val="24"/>
        </w:rPr>
        <w:t xml:space="preserve">If </w:t>
      </w:r>
      <w:r>
        <w:rPr>
          <w:i/>
          <w:sz w:val="24"/>
        </w:rPr>
        <w:t xml:space="preserve">Business Associate </w:t>
      </w:r>
      <w:r>
        <w:rPr>
          <w:sz w:val="24"/>
        </w:rPr>
        <w:t>fails to comply with any material term of this Agreement, Covered Entity may</w:t>
      </w:r>
      <w:r>
        <w:rPr>
          <w:spacing w:val="-6"/>
          <w:sz w:val="24"/>
        </w:rPr>
        <w:t xml:space="preserve"> </w:t>
      </w:r>
      <w:r>
        <w:rPr>
          <w:sz w:val="24"/>
        </w:rPr>
        <w:t>provide</w:t>
      </w:r>
      <w:r>
        <w:rPr>
          <w:spacing w:val="-5"/>
          <w:sz w:val="24"/>
        </w:rPr>
        <w:t xml:space="preserve"> </w:t>
      </w:r>
      <w:r>
        <w:rPr>
          <w:sz w:val="24"/>
        </w:rPr>
        <w:t>an</w:t>
      </w:r>
      <w:r>
        <w:rPr>
          <w:spacing w:val="-4"/>
          <w:sz w:val="24"/>
        </w:rPr>
        <w:t xml:space="preserve"> </w:t>
      </w:r>
      <w:r>
        <w:rPr>
          <w:sz w:val="24"/>
        </w:rPr>
        <w:t>opportunity</w:t>
      </w:r>
      <w:r>
        <w:rPr>
          <w:spacing w:val="-6"/>
          <w:sz w:val="24"/>
        </w:rPr>
        <w:t xml:space="preserve"> </w:t>
      </w:r>
      <w:r>
        <w:rPr>
          <w:sz w:val="24"/>
        </w:rPr>
        <w:t>for</w:t>
      </w:r>
      <w:r>
        <w:rPr>
          <w:spacing w:val="-7"/>
          <w:sz w:val="24"/>
        </w:rPr>
        <w:t xml:space="preserve"> </w:t>
      </w:r>
      <w:r>
        <w:rPr>
          <w:i/>
          <w:sz w:val="24"/>
        </w:rPr>
        <w:t>Business</w:t>
      </w:r>
      <w:r>
        <w:rPr>
          <w:i/>
          <w:spacing w:val="-4"/>
          <w:sz w:val="24"/>
        </w:rPr>
        <w:t xml:space="preserve"> </w:t>
      </w:r>
      <w:r>
        <w:rPr>
          <w:i/>
          <w:sz w:val="24"/>
        </w:rPr>
        <w:t>Associate</w:t>
      </w:r>
      <w:r>
        <w:rPr>
          <w:i/>
          <w:spacing w:val="-7"/>
          <w:sz w:val="24"/>
        </w:rPr>
        <w:t xml:space="preserve"> </w:t>
      </w:r>
      <w:r>
        <w:rPr>
          <w:sz w:val="24"/>
        </w:rPr>
        <w:t>to</w:t>
      </w:r>
      <w:r>
        <w:rPr>
          <w:spacing w:val="-4"/>
          <w:sz w:val="24"/>
        </w:rPr>
        <w:t xml:space="preserve"> </w:t>
      </w:r>
      <w:r>
        <w:rPr>
          <w:sz w:val="24"/>
        </w:rPr>
        <w:t>cure.</w:t>
      </w:r>
      <w:r>
        <w:rPr>
          <w:spacing w:val="-1"/>
          <w:sz w:val="24"/>
        </w:rPr>
        <w:t xml:space="preserve"> </w:t>
      </w:r>
      <w:r>
        <w:rPr>
          <w:sz w:val="24"/>
        </w:rPr>
        <w:t>If</w:t>
      </w:r>
      <w:r>
        <w:rPr>
          <w:spacing w:val="-5"/>
          <w:sz w:val="24"/>
        </w:rPr>
        <w:t xml:space="preserve"> </w:t>
      </w:r>
      <w:r>
        <w:rPr>
          <w:i/>
          <w:sz w:val="24"/>
        </w:rPr>
        <w:t>Business</w:t>
      </w:r>
      <w:r>
        <w:rPr>
          <w:i/>
          <w:spacing w:val="-6"/>
          <w:sz w:val="24"/>
        </w:rPr>
        <w:t xml:space="preserve"> </w:t>
      </w:r>
      <w:r>
        <w:rPr>
          <w:i/>
          <w:sz w:val="24"/>
        </w:rPr>
        <w:t>Associate</w:t>
      </w:r>
      <w:r>
        <w:rPr>
          <w:i/>
          <w:spacing w:val="-7"/>
          <w:sz w:val="24"/>
        </w:rPr>
        <w:t xml:space="preserve"> </w:t>
      </w:r>
      <w:r>
        <w:rPr>
          <w:sz w:val="24"/>
        </w:rPr>
        <w:t>does</w:t>
      </w:r>
      <w:r>
        <w:rPr>
          <w:spacing w:val="-4"/>
          <w:sz w:val="24"/>
        </w:rPr>
        <w:t xml:space="preserve"> </w:t>
      </w:r>
      <w:r>
        <w:rPr>
          <w:sz w:val="24"/>
        </w:rPr>
        <w:t>not</w:t>
      </w:r>
      <w:r>
        <w:rPr>
          <w:spacing w:val="-6"/>
          <w:sz w:val="24"/>
        </w:rPr>
        <w:t xml:space="preserve"> </w:t>
      </w:r>
      <w:r>
        <w:rPr>
          <w:sz w:val="24"/>
        </w:rPr>
        <w:t>cure</w:t>
      </w:r>
      <w:r>
        <w:rPr>
          <w:spacing w:val="-5"/>
          <w:sz w:val="24"/>
        </w:rPr>
        <w:t xml:space="preserve"> </w:t>
      </w:r>
      <w:r>
        <w:rPr>
          <w:sz w:val="24"/>
        </w:rPr>
        <w:t>within</w:t>
      </w:r>
      <w:r>
        <w:rPr>
          <w:spacing w:val="-6"/>
          <w:sz w:val="24"/>
        </w:rPr>
        <w:t xml:space="preserve"> </w:t>
      </w:r>
      <w:r>
        <w:rPr>
          <w:sz w:val="24"/>
        </w:rPr>
        <w:t>the time specified by Covered Entity or if Covered Entity believes that cure is not reasonably possible, Covered</w:t>
      </w:r>
      <w:r>
        <w:rPr>
          <w:spacing w:val="-10"/>
          <w:sz w:val="24"/>
        </w:rPr>
        <w:t xml:space="preserve"> </w:t>
      </w:r>
      <w:r>
        <w:rPr>
          <w:sz w:val="24"/>
        </w:rPr>
        <w:t>Entity</w:t>
      </w:r>
      <w:r>
        <w:rPr>
          <w:spacing w:val="-9"/>
          <w:sz w:val="24"/>
        </w:rPr>
        <w:t xml:space="preserve"> </w:t>
      </w:r>
      <w:r>
        <w:rPr>
          <w:sz w:val="24"/>
        </w:rPr>
        <w:t>may</w:t>
      </w:r>
      <w:r>
        <w:rPr>
          <w:spacing w:val="-9"/>
          <w:sz w:val="24"/>
        </w:rPr>
        <w:t xml:space="preserve"> </w:t>
      </w:r>
      <w:r>
        <w:rPr>
          <w:sz w:val="24"/>
        </w:rPr>
        <w:t>immediately</w:t>
      </w:r>
      <w:r>
        <w:rPr>
          <w:spacing w:val="-10"/>
          <w:sz w:val="24"/>
        </w:rPr>
        <w:t xml:space="preserve"> </w:t>
      </w:r>
      <w:r>
        <w:rPr>
          <w:sz w:val="24"/>
        </w:rPr>
        <w:t>terminate</w:t>
      </w:r>
      <w:r>
        <w:rPr>
          <w:spacing w:val="-7"/>
          <w:sz w:val="24"/>
        </w:rPr>
        <w:t xml:space="preserve"> </w:t>
      </w:r>
      <w:r>
        <w:rPr>
          <w:sz w:val="24"/>
        </w:rPr>
        <w:t>the</w:t>
      </w:r>
      <w:r>
        <w:rPr>
          <w:spacing w:val="-10"/>
          <w:sz w:val="24"/>
        </w:rPr>
        <w:t xml:space="preserve"> </w:t>
      </w:r>
      <w:r>
        <w:rPr>
          <w:sz w:val="24"/>
        </w:rPr>
        <w:t>Contract</w:t>
      </w:r>
      <w:r>
        <w:rPr>
          <w:spacing w:val="-8"/>
          <w:sz w:val="24"/>
        </w:rPr>
        <w:t xml:space="preserve"> </w:t>
      </w:r>
      <w:r>
        <w:rPr>
          <w:sz w:val="24"/>
        </w:rPr>
        <w:t>or</w:t>
      </w:r>
      <w:r>
        <w:rPr>
          <w:spacing w:val="-8"/>
          <w:sz w:val="24"/>
        </w:rPr>
        <w:t xml:space="preserve"> </w:t>
      </w:r>
      <w:r>
        <w:rPr>
          <w:sz w:val="24"/>
        </w:rPr>
        <w:t>Grant</w:t>
      </w:r>
      <w:r>
        <w:rPr>
          <w:spacing w:val="-6"/>
          <w:sz w:val="24"/>
        </w:rPr>
        <w:t xml:space="preserve"> </w:t>
      </w:r>
      <w:r>
        <w:rPr>
          <w:sz w:val="24"/>
        </w:rPr>
        <w:t>without</w:t>
      </w:r>
      <w:r>
        <w:rPr>
          <w:spacing w:val="-8"/>
          <w:sz w:val="24"/>
        </w:rPr>
        <w:t xml:space="preserve"> </w:t>
      </w:r>
      <w:r>
        <w:rPr>
          <w:sz w:val="24"/>
        </w:rPr>
        <w:t>incurring</w:t>
      </w:r>
      <w:r>
        <w:rPr>
          <w:spacing w:val="-10"/>
          <w:sz w:val="24"/>
        </w:rPr>
        <w:t xml:space="preserve"> </w:t>
      </w:r>
      <w:r>
        <w:rPr>
          <w:sz w:val="24"/>
        </w:rPr>
        <w:t>liability</w:t>
      </w:r>
      <w:r>
        <w:rPr>
          <w:spacing w:val="-9"/>
          <w:sz w:val="24"/>
        </w:rPr>
        <w:t xml:space="preserve"> </w:t>
      </w:r>
      <w:r>
        <w:rPr>
          <w:sz w:val="24"/>
        </w:rPr>
        <w:t>or</w:t>
      </w:r>
      <w:r>
        <w:rPr>
          <w:spacing w:val="-9"/>
          <w:sz w:val="24"/>
        </w:rPr>
        <w:t xml:space="preserve"> </w:t>
      </w:r>
      <w:r>
        <w:rPr>
          <w:sz w:val="24"/>
        </w:rPr>
        <w:t>penalty</w:t>
      </w:r>
      <w:r>
        <w:rPr>
          <w:spacing w:val="-10"/>
          <w:sz w:val="24"/>
        </w:rPr>
        <w:t xml:space="preserve"> </w:t>
      </w:r>
      <w:r>
        <w:rPr>
          <w:sz w:val="24"/>
        </w:rPr>
        <w:t>for such</w:t>
      </w:r>
      <w:r>
        <w:rPr>
          <w:spacing w:val="-7"/>
          <w:sz w:val="24"/>
        </w:rPr>
        <w:t xml:space="preserve"> </w:t>
      </w:r>
      <w:r>
        <w:rPr>
          <w:sz w:val="24"/>
        </w:rPr>
        <w:t>termination.</w:t>
      </w:r>
      <w:r>
        <w:rPr>
          <w:spacing w:val="-7"/>
          <w:sz w:val="24"/>
        </w:rPr>
        <w:t xml:space="preserve"> </w:t>
      </w:r>
      <w:r>
        <w:rPr>
          <w:sz w:val="24"/>
        </w:rPr>
        <w:t>If</w:t>
      </w:r>
      <w:r>
        <w:rPr>
          <w:spacing w:val="-7"/>
          <w:sz w:val="24"/>
        </w:rPr>
        <w:t xml:space="preserve"> </w:t>
      </w:r>
      <w:r>
        <w:rPr>
          <w:sz w:val="24"/>
        </w:rPr>
        <w:t>neither</w:t>
      </w:r>
      <w:r>
        <w:rPr>
          <w:spacing w:val="-8"/>
          <w:sz w:val="24"/>
        </w:rPr>
        <w:t xml:space="preserve"> </w:t>
      </w:r>
      <w:r>
        <w:rPr>
          <w:sz w:val="24"/>
        </w:rPr>
        <w:t>termination</w:t>
      </w:r>
      <w:r>
        <w:rPr>
          <w:spacing w:val="-7"/>
          <w:sz w:val="24"/>
        </w:rPr>
        <w:t xml:space="preserve"> </w:t>
      </w:r>
      <w:r>
        <w:rPr>
          <w:sz w:val="24"/>
        </w:rPr>
        <w:t>nor</w:t>
      </w:r>
      <w:r>
        <w:rPr>
          <w:spacing w:val="-7"/>
          <w:sz w:val="24"/>
        </w:rPr>
        <w:t xml:space="preserve"> </w:t>
      </w:r>
      <w:r>
        <w:rPr>
          <w:sz w:val="24"/>
        </w:rPr>
        <w:t>cure</w:t>
      </w:r>
      <w:r>
        <w:rPr>
          <w:spacing w:val="-8"/>
          <w:sz w:val="24"/>
        </w:rPr>
        <w:t xml:space="preserve"> </w:t>
      </w:r>
      <w:r>
        <w:rPr>
          <w:sz w:val="24"/>
        </w:rPr>
        <w:t>are</w:t>
      </w:r>
      <w:r>
        <w:rPr>
          <w:spacing w:val="-7"/>
          <w:sz w:val="24"/>
        </w:rPr>
        <w:t xml:space="preserve"> </w:t>
      </w:r>
      <w:r>
        <w:rPr>
          <w:sz w:val="24"/>
        </w:rPr>
        <w:t>feasible,</w:t>
      </w:r>
      <w:r>
        <w:rPr>
          <w:spacing w:val="-7"/>
          <w:sz w:val="24"/>
        </w:rPr>
        <w:t xml:space="preserve"> </w:t>
      </w:r>
      <w:r>
        <w:rPr>
          <w:sz w:val="24"/>
        </w:rPr>
        <w:t>Covered</w:t>
      </w:r>
      <w:r>
        <w:rPr>
          <w:spacing w:val="-7"/>
          <w:sz w:val="24"/>
        </w:rPr>
        <w:t xml:space="preserve"> </w:t>
      </w:r>
      <w:r>
        <w:rPr>
          <w:sz w:val="24"/>
        </w:rPr>
        <w:t>Entity</w:t>
      </w:r>
      <w:r>
        <w:rPr>
          <w:spacing w:val="-6"/>
          <w:sz w:val="24"/>
        </w:rPr>
        <w:t xml:space="preserve"> </w:t>
      </w:r>
      <w:r>
        <w:rPr>
          <w:sz w:val="24"/>
        </w:rPr>
        <w:t>shall</w:t>
      </w:r>
      <w:r>
        <w:rPr>
          <w:spacing w:val="-7"/>
          <w:sz w:val="24"/>
        </w:rPr>
        <w:t xml:space="preserve"> </w:t>
      </w:r>
      <w:r>
        <w:rPr>
          <w:sz w:val="24"/>
        </w:rPr>
        <w:t>report</w:t>
      </w:r>
      <w:r>
        <w:rPr>
          <w:spacing w:val="-7"/>
          <w:sz w:val="24"/>
        </w:rPr>
        <w:t xml:space="preserve"> </w:t>
      </w:r>
      <w:r>
        <w:rPr>
          <w:sz w:val="24"/>
        </w:rPr>
        <w:t>the</w:t>
      </w:r>
      <w:r>
        <w:rPr>
          <w:spacing w:val="-7"/>
          <w:sz w:val="24"/>
        </w:rPr>
        <w:t xml:space="preserve"> </w:t>
      </w:r>
      <w:r>
        <w:rPr>
          <w:sz w:val="24"/>
        </w:rPr>
        <w:t>breach</w:t>
      </w:r>
      <w:r>
        <w:rPr>
          <w:spacing w:val="-7"/>
          <w:sz w:val="24"/>
        </w:rPr>
        <w:t xml:space="preserve"> </w:t>
      </w:r>
      <w:r>
        <w:rPr>
          <w:sz w:val="24"/>
        </w:rPr>
        <w:t>to</w:t>
      </w:r>
      <w:r>
        <w:rPr>
          <w:spacing w:val="-7"/>
          <w:sz w:val="24"/>
        </w:rPr>
        <w:t xml:space="preserve"> </w:t>
      </w:r>
      <w:r>
        <w:rPr>
          <w:sz w:val="24"/>
        </w:rPr>
        <w:t xml:space="preserve">the Secretary of HHS. Covered Entity has the right to seek to cure such failure by </w:t>
      </w:r>
      <w:r>
        <w:rPr>
          <w:i/>
          <w:sz w:val="24"/>
        </w:rPr>
        <w:t>Business Associate</w:t>
      </w:r>
      <w:r>
        <w:rPr>
          <w:sz w:val="24"/>
        </w:rPr>
        <w:t xml:space="preserve">. Regardless of whether Covered Entity cures, it retains any right or remedy available at law, in equity, or under the Contract or Grant and </w:t>
      </w:r>
      <w:r>
        <w:rPr>
          <w:i/>
          <w:sz w:val="24"/>
        </w:rPr>
        <w:t xml:space="preserve">Business Associate </w:t>
      </w:r>
      <w:r>
        <w:rPr>
          <w:sz w:val="24"/>
        </w:rPr>
        <w:t>retains its responsibility for such</w:t>
      </w:r>
      <w:r>
        <w:rPr>
          <w:spacing w:val="-12"/>
          <w:sz w:val="24"/>
        </w:rPr>
        <w:t xml:space="preserve"> </w:t>
      </w:r>
      <w:r>
        <w:rPr>
          <w:sz w:val="24"/>
        </w:rPr>
        <w:t>failure.</w:t>
      </w:r>
    </w:p>
    <w:p w14:paraId="42B95084" w14:textId="77777777" w:rsidR="00126665" w:rsidRDefault="00126665">
      <w:pPr>
        <w:pStyle w:val="BodyText"/>
        <w:spacing w:before="10"/>
        <w:rPr>
          <w:sz w:val="20"/>
        </w:rPr>
      </w:pPr>
    </w:p>
    <w:p w14:paraId="5A52C1E7" w14:textId="77777777" w:rsidR="00126665" w:rsidRDefault="00000000">
      <w:pPr>
        <w:pStyle w:val="ListParagraph"/>
        <w:numPr>
          <w:ilvl w:val="0"/>
          <w:numId w:val="9"/>
        </w:numPr>
        <w:tabs>
          <w:tab w:val="left" w:pos="839"/>
          <w:tab w:val="left" w:pos="840"/>
        </w:tabs>
        <w:ind w:left="840"/>
        <w:rPr>
          <w:sz w:val="24"/>
        </w:rPr>
      </w:pPr>
      <w:r>
        <w:rPr>
          <w:b/>
          <w:sz w:val="24"/>
          <w:u w:val="thick"/>
        </w:rPr>
        <w:t>Return/Destruction of PHI</w:t>
      </w:r>
      <w:r>
        <w:rPr>
          <w:sz w:val="24"/>
        </w:rPr>
        <w:t>.</w:t>
      </w:r>
    </w:p>
    <w:p w14:paraId="33E58E9D" w14:textId="77777777" w:rsidR="00126665" w:rsidRDefault="00126665">
      <w:pPr>
        <w:pStyle w:val="BodyText"/>
        <w:spacing w:before="10"/>
        <w:rPr>
          <w:sz w:val="20"/>
        </w:rPr>
      </w:pPr>
    </w:p>
    <w:p w14:paraId="089CF2C2" w14:textId="77777777" w:rsidR="00126665" w:rsidRDefault="00000000">
      <w:pPr>
        <w:pStyle w:val="ListParagraph"/>
        <w:numPr>
          <w:ilvl w:val="1"/>
          <w:numId w:val="9"/>
        </w:numPr>
        <w:tabs>
          <w:tab w:val="left" w:pos="1560"/>
        </w:tabs>
        <w:ind w:right="136" w:firstLine="0"/>
        <w:jc w:val="both"/>
        <w:rPr>
          <w:sz w:val="24"/>
        </w:rPr>
      </w:pPr>
      <w:r>
        <w:rPr>
          <w:i/>
          <w:sz w:val="24"/>
        </w:rPr>
        <w:t xml:space="preserve">Business Associate </w:t>
      </w:r>
      <w:r>
        <w:rPr>
          <w:sz w:val="24"/>
        </w:rPr>
        <w:t xml:space="preserve">in connection with the expiration or termination of the Contract or Grant shall return or destroy, at the discretion of the Covered Entity, </w:t>
      </w:r>
      <w:r>
        <w:rPr>
          <w:i/>
          <w:sz w:val="24"/>
        </w:rPr>
        <w:t xml:space="preserve">PHI </w:t>
      </w:r>
      <w:r>
        <w:rPr>
          <w:sz w:val="24"/>
        </w:rPr>
        <w:t xml:space="preserve">that </w:t>
      </w:r>
      <w:r>
        <w:rPr>
          <w:i/>
          <w:sz w:val="24"/>
        </w:rPr>
        <w:t xml:space="preserve">Business Associate </w:t>
      </w:r>
      <w:r>
        <w:rPr>
          <w:sz w:val="24"/>
        </w:rPr>
        <w:t xml:space="preserve">still maintains in any form or medium (including electronic) within thirty (30) days after such expiration or termination. </w:t>
      </w:r>
      <w:r>
        <w:rPr>
          <w:i/>
          <w:sz w:val="24"/>
        </w:rPr>
        <w:t>Business</w:t>
      </w:r>
      <w:r>
        <w:rPr>
          <w:i/>
          <w:spacing w:val="-14"/>
          <w:sz w:val="24"/>
        </w:rPr>
        <w:t xml:space="preserve"> </w:t>
      </w:r>
      <w:r>
        <w:rPr>
          <w:i/>
          <w:sz w:val="24"/>
        </w:rPr>
        <w:t>Associate</w:t>
      </w:r>
      <w:r>
        <w:rPr>
          <w:i/>
          <w:spacing w:val="-15"/>
          <w:sz w:val="24"/>
        </w:rPr>
        <w:t xml:space="preserve"> </w:t>
      </w:r>
      <w:r>
        <w:rPr>
          <w:sz w:val="24"/>
        </w:rPr>
        <w:t>shall</w:t>
      </w:r>
      <w:r>
        <w:rPr>
          <w:spacing w:val="-16"/>
          <w:sz w:val="24"/>
        </w:rPr>
        <w:t xml:space="preserve"> </w:t>
      </w:r>
      <w:r>
        <w:rPr>
          <w:sz w:val="24"/>
        </w:rPr>
        <w:t>not</w:t>
      </w:r>
      <w:r>
        <w:rPr>
          <w:spacing w:val="-14"/>
          <w:sz w:val="24"/>
        </w:rPr>
        <w:t xml:space="preserve"> </w:t>
      </w:r>
      <w:r>
        <w:rPr>
          <w:sz w:val="24"/>
        </w:rPr>
        <w:t>retain</w:t>
      </w:r>
      <w:r>
        <w:rPr>
          <w:spacing w:val="-14"/>
          <w:sz w:val="24"/>
        </w:rPr>
        <w:t xml:space="preserve"> </w:t>
      </w:r>
      <w:r>
        <w:rPr>
          <w:sz w:val="24"/>
        </w:rPr>
        <w:t>any</w:t>
      </w:r>
      <w:r>
        <w:rPr>
          <w:spacing w:val="-14"/>
          <w:sz w:val="24"/>
        </w:rPr>
        <w:t xml:space="preserve"> </w:t>
      </w:r>
      <w:r>
        <w:rPr>
          <w:sz w:val="24"/>
        </w:rPr>
        <w:t>copies</w:t>
      </w:r>
      <w:r>
        <w:rPr>
          <w:spacing w:val="-14"/>
          <w:sz w:val="24"/>
        </w:rPr>
        <w:t xml:space="preserve"> </w:t>
      </w:r>
      <w:r>
        <w:rPr>
          <w:sz w:val="24"/>
        </w:rPr>
        <w:t>of</w:t>
      </w:r>
      <w:r>
        <w:rPr>
          <w:spacing w:val="-14"/>
          <w:sz w:val="24"/>
        </w:rPr>
        <w:t xml:space="preserve"> </w:t>
      </w:r>
      <w:r>
        <w:rPr>
          <w:i/>
          <w:sz w:val="24"/>
        </w:rPr>
        <w:t>PHI</w:t>
      </w:r>
      <w:r>
        <w:rPr>
          <w:sz w:val="24"/>
        </w:rPr>
        <w:t>.</w:t>
      </w:r>
      <w:r>
        <w:rPr>
          <w:spacing w:val="-14"/>
          <w:sz w:val="24"/>
        </w:rPr>
        <w:t xml:space="preserve"> </w:t>
      </w:r>
      <w:r>
        <w:rPr>
          <w:i/>
          <w:sz w:val="24"/>
        </w:rPr>
        <w:t>Business</w:t>
      </w:r>
      <w:r>
        <w:rPr>
          <w:i/>
          <w:spacing w:val="-14"/>
          <w:sz w:val="24"/>
        </w:rPr>
        <w:t xml:space="preserve"> </w:t>
      </w:r>
      <w:r>
        <w:rPr>
          <w:i/>
          <w:sz w:val="24"/>
        </w:rPr>
        <w:t>Associate</w:t>
      </w:r>
      <w:r>
        <w:rPr>
          <w:i/>
          <w:spacing w:val="-15"/>
          <w:sz w:val="24"/>
        </w:rPr>
        <w:t xml:space="preserve"> </w:t>
      </w:r>
      <w:r>
        <w:rPr>
          <w:sz w:val="24"/>
        </w:rPr>
        <w:t>shall</w:t>
      </w:r>
      <w:r>
        <w:rPr>
          <w:spacing w:val="-14"/>
          <w:sz w:val="24"/>
        </w:rPr>
        <w:t xml:space="preserve"> </w:t>
      </w:r>
      <w:r>
        <w:rPr>
          <w:sz w:val="24"/>
        </w:rPr>
        <w:t>certify</w:t>
      </w:r>
      <w:r>
        <w:rPr>
          <w:spacing w:val="-14"/>
          <w:sz w:val="24"/>
        </w:rPr>
        <w:t xml:space="preserve"> </w:t>
      </w:r>
      <w:r>
        <w:rPr>
          <w:sz w:val="24"/>
        </w:rPr>
        <w:t>in</w:t>
      </w:r>
      <w:r>
        <w:rPr>
          <w:spacing w:val="-14"/>
          <w:sz w:val="24"/>
        </w:rPr>
        <w:t xml:space="preserve"> </w:t>
      </w:r>
      <w:r>
        <w:rPr>
          <w:sz w:val="24"/>
        </w:rPr>
        <w:t>writing</w:t>
      </w:r>
      <w:r>
        <w:rPr>
          <w:spacing w:val="-14"/>
          <w:sz w:val="24"/>
        </w:rPr>
        <w:t xml:space="preserve"> </w:t>
      </w:r>
      <w:r>
        <w:rPr>
          <w:sz w:val="24"/>
        </w:rPr>
        <w:t>and</w:t>
      </w:r>
      <w:r>
        <w:rPr>
          <w:spacing w:val="-13"/>
          <w:sz w:val="24"/>
        </w:rPr>
        <w:t xml:space="preserve"> </w:t>
      </w:r>
      <w:r>
        <w:rPr>
          <w:sz w:val="24"/>
        </w:rPr>
        <w:t xml:space="preserve">report to Covered Entity (1) when all </w:t>
      </w:r>
      <w:r>
        <w:rPr>
          <w:i/>
          <w:sz w:val="24"/>
        </w:rPr>
        <w:t xml:space="preserve">PHI </w:t>
      </w:r>
      <w:r>
        <w:rPr>
          <w:sz w:val="24"/>
        </w:rPr>
        <w:t xml:space="preserve">has been returned or destroyed and (2) that </w:t>
      </w:r>
      <w:r>
        <w:rPr>
          <w:i/>
          <w:sz w:val="24"/>
        </w:rPr>
        <w:t xml:space="preserve">Business Associate </w:t>
      </w:r>
      <w:r>
        <w:rPr>
          <w:sz w:val="24"/>
        </w:rPr>
        <w:t>does not</w:t>
      </w:r>
      <w:r>
        <w:rPr>
          <w:spacing w:val="-7"/>
          <w:sz w:val="24"/>
        </w:rPr>
        <w:t xml:space="preserve"> </w:t>
      </w:r>
      <w:r>
        <w:rPr>
          <w:sz w:val="24"/>
        </w:rPr>
        <w:t>continue</w:t>
      </w:r>
      <w:r>
        <w:rPr>
          <w:spacing w:val="-7"/>
          <w:sz w:val="24"/>
        </w:rPr>
        <w:t xml:space="preserve"> </w:t>
      </w:r>
      <w:r>
        <w:rPr>
          <w:sz w:val="24"/>
        </w:rPr>
        <w:t>to</w:t>
      </w:r>
      <w:r>
        <w:rPr>
          <w:spacing w:val="-6"/>
          <w:sz w:val="24"/>
        </w:rPr>
        <w:t xml:space="preserve"> </w:t>
      </w:r>
      <w:r>
        <w:rPr>
          <w:sz w:val="24"/>
        </w:rPr>
        <w:t>maintain</w:t>
      </w:r>
      <w:r>
        <w:rPr>
          <w:spacing w:val="-10"/>
          <w:sz w:val="24"/>
        </w:rPr>
        <w:t xml:space="preserve"> </w:t>
      </w:r>
      <w:r>
        <w:rPr>
          <w:sz w:val="24"/>
        </w:rPr>
        <w:t>any</w:t>
      </w:r>
      <w:r>
        <w:rPr>
          <w:spacing w:val="-6"/>
          <w:sz w:val="24"/>
        </w:rPr>
        <w:t xml:space="preserve"> </w:t>
      </w:r>
      <w:r>
        <w:rPr>
          <w:i/>
          <w:sz w:val="24"/>
        </w:rPr>
        <w:t>PHI</w:t>
      </w:r>
      <w:r>
        <w:rPr>
          <w:sz w:val="24"/>
        </w:rPr>
        <w:t>.</w:t>
      </w:r>
      <w:r>
        <w:rPr>
          <w:spacing w:val="-6"/>
          <w:sz w:val="24"/>
        </w:rPr>
        <w:t xml:space="preserve"> </w:t>
      </w:r>
      <w:r>
        <w:rPr>
          <w:i/>
          <w:sz w:val="24"/>
        </w:rPr>
        <w:t>Business</w:t>
      </w:r>
      <w:r>
        <w:rPr>
          <w:i/>
          <w:spacing w:val="-7"/>
          <w:sz w:val="24"/>
        </w:rPr>
        <w:t xml:space="preserve"> </w:t>
      </w:r>
      <w:r>
        <w:rPr>
          <w:i/>
          <w:sz w:val="24"/>
        </w:rPr>
        <w:t>Associate</w:t>
      </w:r>
      <w:r>
        <w:rPr>
          <w:i/>
          <w:spacing w:val="-7"/>
          <w:sz w:val="24"/>
        </w:rPr>
        <w:t xml:space="preserve"> </w:t>
      </w:r>
      <w:r>
        <w:rPr>
          <w:sz w:val="24"/>
        </w:rPr>
        <w:t>is</w:t>
      </w:r>
      <w:r>
        <w:rPr>
          <w:spacing w:val="-6"/>
          <w:sz w:val="24"/>
        </w:rPr>
        <w:t xml:space="preserve"> </w:t>
      </w:r>
      <w:r>
        <w:rPr>
          <w:sz w:val="24"/>
        </w:rPr>
        <w:t>to</w:t>
      </w:r>
      <w:r>
        <w:rPr>
          <w:spacing w:val="-7"/>
          <w:sz w:val="24"/>
        </w:rPr>
        <w:t xml:space="preserve"> </w:t>
      </w:r>
      <w:r>
        <w:rPr>
          <w:sz w:val="24"/>
        </w:rPr>
        <w:t>provide</w:t>
      </w:r>
      <w:r>
        <w:rPr>
          <w:spacing w:val="-7"/>
          <w:sz w:val="24"/>
        </w:rPr>
        <w:t xml:space="preserve"> </w:t>
      </w:r>
      <w:r>
        <w:rPr>
          <w:sz w:val="24"/>
        </w:rPr>
        <w:t>this</w:t>
      </w:r>
      <w:r>
        <w:rPr>
          <w:spacing w:val="-6"/>
          <w:sz w:val="24"/>
        </w:rPr>
        <w:t xml:space="preserve"> </w:t>
      </w:r>
      <w:r>
        <w:rPr>
          <w:sz w:val="24"/>
        </w:rPr>
        <w:t>certification</w:t>
      </w:r>
      <w:r>
        <w:rPr>
          <w:spacing w:val="-7"/>
          <w:sz w:val="24"/>
        </w:rPr>
        <w:t xml:space="preserve"> </w:t>
      </w:r>
      <w:r>
        <w:rPr>
          <w:sz w:val="24"/>
        </w:rPr>
        <w:t>during</w:t>
      </w:r>
      <w:r>
        <w:rPr>
          <w:spacing w:val="-6"/>
          <w:sz w:val="24"/>
        </w:rPr>
        <w:t xml:space="preserve"> </w:t>
      </w:r>
      <w:r>
        <w:rPr>
          <w:sz w:val="24"/>
        </w:rPr>
        <w:t>this</w:t>
      </w:r>
      <w:r>
        <w:rPr>
          <w:spacing w:val="-6"/>
          <w:sz w:val="24"/>
        </w:rPr>
        <w:t xml:space="preserve"> </w:t>
      </w:r>
      <w:r>
        <w:rPr>
          <w:sz w:val="24"/>
        </w:rPr>
        <w:t>thirty</w:t>
      </w:r>
      <w:r>
        <w:rPr>
          <w:spacing w:val="-10"/>
          <w:sz w:val="24"/>
        </w:rPr>
        <w:t xml:space="preserve"> </w:t>
      </w:r>
      <w:r>
        <w:rPr>
          <w:sz w:val="24"/>
        </w:rPr>
        <w:t>(30) day</w:t>
      </w:r>
      <w:r>
        <w:rPr>
          <w:spacing w:val="-1"/>
          <w:sz w:val="24"/>
        </w:rPr>
        <w:t xml:space="preserve"> </w:t>
      </w:r>
      <w:r>
        <w:rPr>
          <w:sz w:val="24"/>
        </w:rPr>
        <w:t>period.</w:t>
      </w:r>
    </w:p>
    <w:p w14:paraId="0819A82A" w14:textId="77777777" w:rsidR="00126665" w:rsidRDefault="00126665">
      <w:pPr>
        <w:pStyle w:val="BodyText"/>
        <w:spacing w:before="10"/>
        <w:rPr>
          <w:sz w:val="20"/>
        </w:rPr>
      </w:pPr>
    </w:p>
    <w:p w14:paraId="5B5502C3" w14:textId="77777777" w:rsidR="00126665" w:rsidRDefault="00000000">
      <w:pPr>
        <w:pStyle w:val="ListParagraph"/>
        <w:numPr>
          <w:ilvl w:val="1"/>
          <w:numId w:val="9"/>
        </w:numPr>
        <w:tabs>
          <w:tab w:val="left" w:pos="1560"/>
        </w:tabs>
        <w:ind w:right="135" w:firstLine="0"/>
        <w:jc w:val="both"/>
        <w:rPr>
          <w:sz w:val="24"/>
        </w:rPr>
      </w:pPr>
      <w:r>
        <w:rPr>
          <w:i/>
          <w:sz w:val="24"/>
        </w:rPr>
        <w:t xml:space="preserve">Business Associate </w:t>
      </w:r>
      <w:r>
        <w:rPr>
          <w:sz w:val="24"/>
        </w:rPr>
        <w:t xml:space="preserve">shall report to Covered Entity any conditions that </w:t>
      </w:r>
      <w:r>
        <w:rPr>
          <w:i/>
          <w:sz w:val="24"/>
        </w:rPr>
        <w:t xml:space="preserve">Business Associate </w:t>
      </w:r>
      <w:r>
        <w:rPr>
          <w:sz w:val="24"/>
        </w:rPr>
        <w:t xml:space="preserve">believes make the return or destruction of </w:t>
      </w:r>
      <w:r>
        <w:rPr>
          <w:i/>
          <w:sz w:val="24"/>
        </w:rPr>
        <w:t xml:space="preserve">PHI </w:t>
      </w:r>
      <w:r>
        <w:rPr>
          <w:sz w:val="24"/>
        </w:rPr>
        <w:t xml:space="preserve">infeasible. </w:t>
      </w:r>
      <w:r>
        <w:rPr>
          <w:i/>
          <w:sz w:val="24"/>
        </w:rPr>
        <w:t xml:space="preserve">Business Associate </w:t>
      </w:r>
      <w:r>
        <w:rPr>
          <w:sz w:val="24"/>
        </w:rPr>
        <w:t xml:space="preserve">shall extend the protections of this Agreement to such </w:t>
      </w:r>
      <w:r>
        <w:rPr>
          <w:i/>
          <w:sz w:val="24"/>
        </w:rPr>
        <w:t xml:space="preserve">PHI </w:t>
      </w:r>
      <w:r>
        <w:rPr>
          <w:sz w:val="24"/>
        </w:rPr>
        <w:t xml:space="preserve">and limit further Uses and Disclosures to those purposes that make the return or destruction infeasible for so long as </w:t>
      </w:r>
      <w:r>
        <w:rPr>
          <w:i/>
          <w:sz w:val="24"/>
        </w:rPr>
        <w:t xml:space="preserve">Business Associate </w:t>
      </w:r>
      <w:r>
        <w:rPr>
          <w:sz w:val="24"/>
        </w:rPr>
        <w:t>maintains such</w:t>
      </w:r>
      <w:r>
        <w:rPr>
          <w:spacing w:val="-4"/>
          <w:sz w:val="24"/>
        </w:rPr>
        <w:t xml:space="preserve"> </w:t>
      </w:r>
      <w:r>
        <w:rPr>
          <w:i/>
          <w:sz w:val="24"/>
        </w:rPr>
        <w:t>PHI</w:t>
      </w:r>
      <w:r>
        <w:rPr>
          <w:sz w:val="24"/>
        </w:rPr>
        <w:t>.</w:t>
      </w:r>
    </w:p>
    <w:p w14:paraId="6757D2D2" w14:textId="77777777" w:rsidR="00126665" w:rsidRDefault="00126665">
      <w:pPr>
        <w:pStyle w:val="BodyText"/>
        <w:spacing w:before="10"/>
        <w:rPr>
          <w:sz w:val="20"/>
        </w:rPr>
      </w:pPr>
    </w:p>
    <w:p w14:paraId="2F3FB648" w14:textId="77777777" w:rsidR="00126665" w:rsidRDefault="00000000">
      <w:pPr>
        <w:pStyle w:val="ListParagraph"/>
        <w:numPr>
          <w:ilvl w:val="0"/>
          <w:numId w:val="9"/>
        </w:numPr>
        <w:tabs>
          <w:tab w:val="left" w:pos="840"/>
        </w:tabs>
        <w:spacing w:before="1"/>
        <w:ind w:right="135" w:firstLine="0"/>
        <w:jc w:val="both"/>
        <w:rPr>
          <w:sz w:val="24"/>
        </w:rPr>
      </w:pPr>
      <w:r>
        <w:rPr>
          <w:b/>
          <w:sz w:val="24"/>
          <w:u w:val="thick"/>
        </w:rPr>
        <w:t>Penalties</w:t>
      </w:r>
      <w:r>
        <w:rPr>
          <w:sz w:val="24"/>
        </w:rPr>
        <w:t xml:space="preserve">. </w:t>
      </w:r>
      <w:r>
        <w:rPr>
          <w:i/>
          <w:sz w:val="24"/>
        </w:rPr>
        <w:t xml:space="preserve">Business Associate </w:t>
      </w:r>
      <w:r>
        <w:rPr>
          <w:sz w:val="24"/>
        </w:rPr>
        <w:t>understands that: (a) there may be civil or criminal penalties for misuse</w:t>
      </w:r>
      <w:r>
        <w:rPr>
          <w:spacing w:val="-26"/>
          <w:sz w:val="24"/>
        </w:rPr>
        <w:t xml:space="preserve"> </w:t>
      </w:r>
      <w:r>
        <w:rPr>
          <w:sz w:val="24"/>
        </w:rPr>
        <w:t>or misappropriation</w:t>
      </w:r>
      <w:r>
        <w:rPr>
          <w:spacing w:val="-5"/>
          <w:sz w:val="24"/>
        </w:rPr>
        <w:t xml:space="preserve"> </w:t>
      </w:r>
      <w:r>
        <w:rPr>
          <w:sz w:val="24"/>
        </w:rPr>
        <w:t>of</w:t>
      </w:r>
      <w:r>
        <w:rPr>
          <w:spacing w:val="-5"/>
          <w:sz w:val="24"/>
        </w:rPr>
        <w:t xml:space="preserve"> </w:t>
      </w:r>
      <w:r>
        <w:rPr>
          <w:i/>
          <w:sz w:val="24"/>
        </w:rPr>
        <w:t>PHI</w:t>
      </w:r>
      <w:r>
        <w:rPr>
          <w:i/>
          <w:spacing w:val="-6"/>
          <w:sz w:val="24"/>
        </w:rPr>
        <w:t xml:space="preserve"> </w:t>
      </w:r>
      <w:r>
        <w:rPr>
          <w:sz w:val="24"/>
        </w:rPr>
        <w:t>and</w:t>
      </w:r>
      <w:r>
        <w:rPr>
          <w:spacing w:val="-4"/>
          <w:sz w:val="24"/>
        </w:rPr>
        <w:t xml:space="preserve"> </w:t>
      </w:r>
      <w:r>
        <w:rPr>
          <w:sz w:val="24"/>
        </w:rPr>
        <w:t>(b)</w:t>
      </w:r>
      <w:r>
        <w:rPr>
          <w:spacing w:val="-6"/>
          <w:sz w:val="24"/>
        </w:rPr>
        <w:t xml:space="preserve"> </w:t>
      </w:r>
      <w:r>
        <w:rPr>
          <w:sz w:val="24"/>
        </w:rPr>
        <w:t>violations</w:t>
      </w:r>
      <w:r>
        <w:rPr>
          <w:spacing w:val="-4"/>
          <w:sz w:val="24"/>
        </w:rPr>
        <w:t xml:space="preserve"> </w:t>
      </w:r>
      <w:r>
        <w:rPr>
          <w:sz w:val="24"/>
        </w:rPr>
        <w:t>of</w:t>
      </w:r>
      <w:r>
        <w:rPr>
          <w:spacing w:val="-5"/>
          <w:sz w:val="24"/>
        </w:rPr>
        <w:t xml:space="preserve"> </w:t>
      </w:r>
      <w:r>
        <w:rPr>
          <w:sz w:val="24"/>
        </w:rPr>
        <w:t>this</w:t>
      </w:r>
      <w:r>
        <w:rPr>
          <w:spacing w:val="-9"/>
          <w:sz w:val="24"/>
        </w:rPr>
        <w:t xml:space="preserve"> </w:t>
      </w:r>
      <w:r>
        <w:rPr>
          <w:sz w:val="24"/>
        </w:rPr>
        <w:t>Agreement</w:t>
      </w:r>
      <w:r>
        <w:rPr>
          <w:spacing w:val="-3"/>
          <w:sz w:val="24"/>
        </w:rPr>
        <w:t xml:space="preserve"> </w:t>
      </w:r>
      <w:r>
        <w:rPr>
          <w:sz w:val="24"/>
        </w:rPr>
        <w:t>may</w:t>
      </w:r>
      <w:r>
        <w:rPr>
          <w:spacing w:val="-5"/>
          <w:sz w:val="24"/>
        </w:rPr>
        <w:t xml:space="preserve"> </w:t>
      </w:r>
      <w:r>
        <w:rPr>
          <w:sz w:val="24"/>
        </w:rPr>
        <w:t>result</w:t>
      </w:r>
      <w:r>
        <w:rPr>
          <w:spacing w:val="-3"/>
          <w:sz w:val="24"/>
        </w:rPr>
        <w:t xml:space="preserve"> </w:t>
      </w:r>
      <w:r>
        <w:rPr>
          <w:sz w:val="24"/>
        </w:rPr>
        <w:t>in</w:t>
      </w:r>
      <w:r>
        <w:rPr>
          <w:spacing w:val="-5"/>
          <w:sz w:val="24"/>
        </w:rPr>
        <w:t xml:space="preserve"> </w:t>
      </w:r>
      <w:r>
        <w:rPr>
          <w:sz w:val="24"/>
        </w:rPr>
        <w:t>notification</w:t>
      </w:r>
      <w:r>
        <w:rPr>
          <w:spacing w:val="-4"/>
          <w:sz w:val="24"/>
        </w:rPr>
        <w:t xml:space="preserve"> </w:t>
      </w:r>
      <w:r>
        <w:rPr>
          <w:sz w:val="24"/>
        </w:rPr>
        <w:t>by</w:t>
      </w:r>
      <w:r>
        <w:rPr>
          <w:spacing w:val="-4"/>
          <w:sz w:val="24"/>
        </w:rPr>
        <w:t xml:space="preserve"> </w:t>
      </w:r>
      <w:r>
        <w:rPr>
          <w:sz w:val="24"/>
        </w:rPr>
        <w:t>Covered</w:t>
      </w:r>
      <w:r>
        <w:rPr>
          <w:spacing w:val="-5"/>
          <w:sz w:val="24"/>
        </w:rPr>
        <w:t xml:space="preserve"> </w:t>
      </w:r>
      <w:r>
        <w:rPr>
          <w:sz w:val="24"/>
        </w:rPr>
        <w:t>Entity</w:t>
      </w:r>
      <w:r>
        <w:rPr>
          <w:spacing w:val="-4"/>
          <w:sz w:val="24"/>
        </w:rPr>
        <w:t xml:space="preserve"> </w:t>
      </w:r>
      <w:r>
        <w:rPr>
          <w:sz w:val="24"/>
        </w:rPr>
        <w:t>to</w:t>
      </w:r>
      <w:r>
        <w:rPr>
          <w:spacing w:val="-7"/>
          <w:sz w:val="24"/>
        </w:rPr>
        <w:t xml:space="preserve"> </w:t>
      </w:r>
      <w:r>
        <w:rPr>
          <w:sz w:val="24"/>
        </w:rPr>
        <w:t>law enforcement officials and regulatory, accreditation, and licensure</w:t>
      </w:r>
      <w:r>
        <w:rPr>
          <w:spacing w:val="-2"/>
          <w:sz w:val="24"/>
        </w:rPr>
        <w:t xml:space="preserve"> </w:t>
      </w:r>
      <w:r>
        <w:rPr>
          <w:sz w:val="24"/>
        </w:rPr>
        <w:t>organizations.</w:t>
      </w:r>
    </w:p>
    <w:p w14:paraId="3A40A287" w14:textId="77777777" w:rsidR="00126665" w:rsidRDefault="00126665">
      <w:pPr>
        <w:pStyle w:val="BodyText"/>
        <w:spacing w:before="9"/>
        <w:rPr>
          <w:sz w:val="20"/>
        </w:rPr>
      </w:pPr>
    </w:p>
    <w:p w14:paraId="5CA7DBA0" w14:textId="77777777" w:rsidR="00126665" w:rsidRDefault="00000000">
      <w:pPr>
        <w:pStyle w:val="ListParagraph"/>
        <w:numPr>
          <w:ilvl w:val="0"/>
          <w:numId w:val="9"/>
        </w:numPr>
        <w:tabs>
          <w:tab w:val="left" w:pos="900"/>
        </w:tabs>
        <w:spacing w:before="1"/>
        <w:ind w:right="135" w:firstLine="0"/>
        <w:jc w:val="both"/>
        <w:rPr>
          <w:sz w:val="24"/>
        </w:rPr>
      </w:pPr>
      <w:r>
        <w:rPr>
          <w:b/>
          <w:sz w:val="24"/>
          <w:u w:val="thick"/>
        </w:rPr>
        <w:t>Training.</w:t>
      </w:r>
      <w:r>
        <w:rPr>
          <w:b/>
          <w:sz w:val="24"/>
        </w:rPr>
        <w:t xml:space="preserve"> </w:t>
      </w:r>
      <w:r>
        <w:rPr>
          <w:i/>
          <w:sz w:val="24"/>
        </w:rPr>
        <w:t xml:space="preserve">Business Associate </w:t>
      </w:r>
      <w:r>
        <w:rPr>
          <w:sz w:val="24"/>
        </w:rPr>
        <w:t xml:space="preserve">understands its obligation to comply with the law and shall provide appropriate training and education to ensure compliance with this Agreement. If requested by Covered Entity, </w:t>
      </w:r>
      <w:r>
        <w:rPr>
          <w:i/>
          <w:sz w:val="24"/>
        </w:rPr>
        <w:t>Business</w:t>
      </w:r>
      <w:r>
        <w:rPr>
          <w:i/>
          <w:spacing w:val="-5"/>
          <w:sz w:val="24"/>
        </w:rPr>
        <w:t xml:space="preserve"> </w:t>
      </w:r>
      <w:r>
        <w:rPr>
          <w:i/>
          <w:sz w:val="24"/>
        </w:rPr>
        <w:t>Associate</w:t>
      </w:r>
      <w:r>
        <w:rPr>
          <w:i/>
          <w:spacing w:val="-5"/>
          <w:sz w:val="24"/>
        </w:rPr>
        <w:t xml:space="preserve"> </w:t>
      </w:r>
      <w:r>
        <w:rPr>
          <w:sz w:val="24"/>
        </w:rPr>
        <w:t>shall</w:t>
      </w:r>
      <w:r>
        <w:rPr>
          <w:spacing w:val="-2"/>
          <w:sz w:val="24"/>
        </w:rPr>
        <w:t xml:space="preserve"> </w:t>
      </w:r>
      <w:r>
        <w:rPr>
          <w:sz w:val="24"/>
        </w:rPr>
        <w:t>participate</w:t>
      </w:r>
      <w:r>
        <w:rPr>
          <w:spacing w:val="-5"/>
          <w:sz w:val="24"/>
        </w:rPr>
        <w:t xml:space="preserve"> </w:t>
      </w:r>
      <w:r>
        <w:rPr>
          <w:sz w:val="24"/>
        </w:rPr>
        <w:t>in</w:t>
      </w:r>
      <w:r>
        <w:rPr>
          <w:spacing w:val="-2"/>
          <w:sz w:val="24"/>
        </w:rPr>
        <w:t xml:space="preserve"> </w:t>
      </w:r>
      <w:r>
        <w:rPr>
          <w:sz w:val="24"/>
        </w:rPr>
        <w:t>Covered</w:t>
      </w:r>
      <w:r>
        <w:rPr>
          <w:spacing w:val="-1"/>
          <w:sz w:val="24"/>
        </w:rPr>
        <w:t xml:space="preserve"> </w:t>
      </w:r>
      <w:r>
        <w:rPr>
          <w:sz w:val="24"/>
        </w:rPr>
        <w:t>Entity’s</w:t>
      </w:r>
      <w:r>
        <w:rPr>
          <w:spacing w:val="-5"/>
          <w:sz w:val="24"/>
        </w:rPr>
        <w:t xml:space="preserve"> </w:t>
      </w:r>
      <w:r>
        <w:rPr>
          <w:sz w:val="24"/>
        </w:rPr>
        <w:t>training</w:t>
      </w:r>
      <w:r>
        <w:rPr>
          <w:spacing w:val="-4"/>
          <w:sz w:val="24"/>
        </w:rPr>
        <w:t xml:space="preserve"> </w:t>
      </w:r>
      <w:r>
        <w:rPr>
          <w:sz w:val="24"/>
        </w:rPr>
        <w:t>regarding</w:t>
      </w:r>
      <w:r>
        <w:rPr>
          <w:spacing w:val="-5"/>
          <w:sz w:val="24"/>
        </w:rPr>
        <w:t xml:space="preserve"> </w:t>
      </w:r>
      <w:r>
        <w:rPr>
          <w:sz w:val="24"/>
        </w:rPr>
        <w:t>the</w:t>
      </w:r>
      <w:r>
        <w:rPr>
          <w:spacing w:val="-5"/>
          <w:sz w:val="24"/>
        </w:rPr>
        <w:t xml:space="preserve"> </w:t>
      </w:r>
      <w:r>
        <w:rPr>
          <w:sz w:val="24"/>
        </w:rPr>
        <w:t>Use,</w:t>
      </w:r>
      <w:r>
        <w:rPr>
          <w:spacing w:val="-2"/>
          <w:sz w:val="24"/>
        </w:rPr>
        <w:t xml:space="preserve"> </w:t>
      </w:r>
      <w:r>
        <w:rPr>
          <w:sz w:val="24"/>
        </w:rPr>
        <w:t>Confidentiality,</w:t>
      </w:r>
      <w:r>
        <w:rPr>
          <w:spacing w:val="-4"/>
          <w:sz w:val="24"/>
        </w:rPr>
        <w:t xml:space="preserve"> </w:t>
      </w:r>
      <w:r>
        <w:rPr>
          <w:sz w:val="24"/>
        </w:rPr>
        <w:t>and</w:t>
      </w:r>
      <w:r>
        <w:rPr>
          <w:spacing w:val="-5"/>
          <w:sz w:val="24"/>
        </w:rPr>
        <w:t xml:space="preserve"> </w:t>
      </w:r>
      <w:r>
        <w:rPr>
          <w:sz w:val="24"/>
        </w:rPr>
        <w:t>Security of</w:t>
      </w:r>
      <w:r>
        <w:rPr>
          <w:spacing w:val="-9"/>
          <w:sz w:val="24"/>
        </w:rPr>
        <w:t xml:space="preserve"> </w:t>
      </w:r>
      <w:r>
        <w:rPr>
          <w:i/>
          <w:sz w:val="24"/>
        </w:rPr>
        <w:t>PHI</w:t>
      </w:r>
      <w:r>
        <w:rPr>
          <w:sz w:val="24"/>
        </w:rPr>
        <w:t>;</w:t>
      </w:r>
      <w:r>
        <w:rPr>
          <w:spacing w:val="-6"/>
          <w:sz w:val="24"/>
        </w:rPr>
        <w:t xml:space="preserve"> </w:t>
      </w:r>
      <w:r>
        <w:rPr>
          <w:sz w:val="24"/>
        </w:rPr>
        <w:t>however,</w:t>
      </w:r>
      <w:r>
        <w:rPr>
          <w:spacing w:val="-8"/>
          <w:sz w:val="24"/>
        </w:rPr>
        <w:t xml:space="preserve"> </w:t>
      </w:r>
      <w:r>
        <w:rPr>
          <w:sz w:val="24"/>
        </w:rPr>
        <w:t>participation</w:t>
      </w:r>
      <w:r>
        <w:rPr>
          <w:spacing w:val="-9"/>
          <w:sz w:val="24"/>
        </w:rPr>
        <w:t xml:space="preserve"> </w:t>
      </w:r>
      <w:r>
        <w:rPr>
          <w:sz w:val="24"/>
        </w:rPr>
        <w:t>in</w:t>
      </w:r>
      <w:r>
        <w:rPr>
          <w:spacing w:val="-9"/>
          <w:sz w:val="24"/>
        </w:rPr>
        <w:t xml:space="preserve"> </w:t>
      </w:r>
      <w:r>
        <w:rPr>
          <w:sz w:val="24"/>
        </w:rPr>
        <w:t>such</w:t>
      </w:r>
      <w:r>
        <w:rPr>
          <w:spacing w:val="-8"/>
          <w:sz w:val="24"/>
        </w:rPr>
        <w:t xml:space="preserve"> </w:t>
      </w:r>
      <w:r>
        <w:rPr>
          <w:sz w:val="24"/>
        </w:rPr>
        <w:t>training</w:t>
      </w:r>
      <w:r>
        <w:rPr>
          <w:spacing w:val="-9"/>
          <w:sz w:val="24"/>
        </w:rPr>
        <w:t xml:space="preserve"> </w:t>
      </w:r>
      <w:r>
        <w:rPr>
          <w:sz w:val="24"/>
        </w:rPr>
        <w:t>shall</w:t>
      </w:r>
      <w:r>
        <w:rPr>
          <w:spacing w:val="-8"/>
          <w:sz w:val="24"/>
        </w:rPr>
        <w:t xml:space="preserve"> </w:t>
      </w:r>
      <w:r>
        <w:rPr>
          <w:sz w:val="24"/>
        </w:rPr>
        <w:t>not</w:t>
      </w:r>
      <w:r>
        <w:rPr>
          <w:spacing w:val="-7"/>
          <w:sz w:val="24"/>
        </w:rPr>
        <w:t xml:space="preserve"> </w:t>
      </w:r>
      <w:r>
        <w:rPr>
          <w:sz w:val="24"/>
        </w:rPr>
        <w:t>supplant</w:t>
      </w:r>
      <w:r>
        <w:rPr>
          <w:spacing w:val="-8"/>
          <w:sz w:val="24"/>
        </w:rPr>
        <w:t xml:space="preserve"> </w:t>
      </w:r>
      <w:r>
        <w:rPr>
          <w:sz w:val="24"/>
        </w:rPr>
        <w:t>nor</w:t>
      </w:r>
      <w:r>
        <w:rPr>
          <w:spacing w:val="-7"/>
          <w:sz w:val="24"/>
        </w:rPr>
        <w:t xml:space="preserve"> </w:t>
      </w:r>
      <w:r>
        <w:rPr>
          <w:sz w:val="24"/>
        </w:rPr>
        <w:t>relieve</w:t>
      </w:r>
      <w:r>
        <w:rPr>
          <w:spacing w:val="-6"/>
          <w:sz w:val="24"/>
        </w:rPr>
        <w:t xml:space="preserve"> </w:t>
      </w:r>
      <w:r>
        <w:rPr>
          <w:i/>
          <w:sz w:val="24"/>
        </w:rPr>
        <w:t>Business</w:t>
      </w:r>
      <w:r>
        <w:rPr>
          <w:i/>
          <w:spacing w:val="-9"/>
          <w:sz w:val="24"/>
        </w:rPr>
        <w:t xml:space="preserve"> </w:t>
      </w:r>
      <w:r>
        <w:rPr>
          <w:i/>
          <w:sz w:val="24"/>
        </w:rPr>
        <w:t>Associate</w:t>
      </w:r>
      <w:r>
        <w:rPr>
          <w:i/>
          <w:spacing w:val="-9"/>
          <w:sz w:val="24"/>
        </w:rPr>
        <w:t xml:space="preserve"> </w:t>
      </w:r>
      <w:r>
        <w:rPr>
          <w:sz w:val="24"/>
        </w:rPr>
        <w:t>of</w:t>
      </w:r>
      <w:r>
        <w:rPr>
          <w:spacing w:val="-8"/>
          <w:sz w:val="24"/>
        </w:rPr>
        <w:t xml:space="preserve"> </w:t>
      </w:r>
      <w:r>
        <w:rPr>
          <w:sz w:val="24"/>
        </w:rPr>
        <w:t>its</w:t>
      </w:r>
      <w:r>
        <w:rPr>
          <w:spacing w:val="-6"/>
          <w:sz w:val="24"/>
        </w:rPr>
        <w:t xml:space="preserve"> </w:t>
      </w:r>
      <w:r>
        <w:rPr>
          <w:sz w:val="24"/>
        </w:rPr>
        <w:t>obligations under this Agreement to independently assure compliance with the law and this</w:t>
      </w:r>
      <w:r>
        <w:rPr>
          <w:spacing w:val="-6"/>
          <w:sz w:val="24"/>
        </w:rPr>
        <w:t xml:space="preserve"> </w:t>
      </w:r>
      <w:r>
        <w:rPr>
          <w:sz w:val="24"/>
        </w:rPr>
        <w:t>Agreement.</w:t>
      </w:r>
    </w:p>
    <w:p w14:paraId="2EA16703" w14:textId="77777777" w:rsidR="00126665" w:rsidRDefault="00126665">
      <w:pPr>
        <w:pStyle w:val="BodyText"/>
        <w:spacing w:before="10"/>
        <w:rPr>
          <w:sz w:val="20"/>
        </w:rPr>
      </w:pPr>
    </w:p>
    <w:p w14:paraId="00F9A86C" w14:textId="77777777" w:rsidR="00126665" w:rsidRDefault="00000000">
      <w:pPr>
        <w:pStyle w:val="ListParagraph"/>
        <w:numPr>
          <w:ilvl w:val="0"/>
          <w:numId w:val="9"/>
        </w:numPr>
        <w:tabs>
          <w:tab w:val="left" w:pos="840"/>
        </w:tabs>
        <w:ind w:left="840"/>
        <w:jc w:val="both"/>
        <w:rPr>
          <w:b/>
          <w:sz w:val="24"/>
        </w:rPr>
      </w:pPr>
      <w:r>
        <w:rPr>
          <w:b/>
          <w:sz w:val="24"/>
          <w:u w:val="thick"/>
        </w:rPr>
        <w:t>Miscellaneous.</w:t>
      </w:r>
    </w:p>
    <w:p w14:paraId="04BEF1E8" w14:textId="77777777" w:rsidR="00126665" w:rsidRDefault="00126665">
      <w:pPr>
        <w:pStyle w:val="BodyText"/>
        <w:spacing w:before="10"/>
        <w:rPr>
          <w:b/>
          <w:sz w:val="20"/>
        </w:rPr>
      </w:pPr>
    </w:p>
    <w:p w14:paraId="2C530D60" w14:textId="77777777" w:rsidR="00126665" w:rsidRDefault="00000000">
      <w:pPr>
        <w:pStyle w:val="ListParagraph"/>
        <w:numPr>
          <w:ilvl w:val="1"/>
          <w:numId w:val="9"/>
        </w:numPr>
        <w:tabs>
          <w:tab w:val="left" w:pos="1560"/>
        </w:tabs>
        <w:ind w:right="137" w:firstLine="0"/>
        <w:jc w:val="both"/>
        <w:rPr>
          <w:sz w:val="24"/>
        </w:rPr>
      </w:pPr>
      <w:r>
        <w:rPr>
          <w:sz w:val="24"/>
        </w:rPr>
        <w:t>In</w:t>
      </w:r>
      <w:r>
        <w:rPr>
          <w:spacing w:val="-4"/>
          <w:sz w:val="24"/>
        </w:rPr>
        <w:t xml:space="preserve"> </w:t>
      </w:r>
      <w:r>
        <w:rPr>
          <w:sz w:val="24"/>
        </w:rPr>
        <w:t>the</w:t>
      </w:r>
      <w:r>
        <w:rPr>
          <w:spacing w:val="-7"/>
          <w:sz w:val="24"/>
        </w:rPr>
        <w:t xml:space="preserve"> </w:t>
      </w:r>
      <w:r>
        <w:rPr>
          <w:sz w:val="24"/>
        </w:rPr>
        <w:t>event</w:t>
      </w:r>
      <w:r>
        <w:rPr>
          <w:spacing w:val="-6"/>
          <w:sz w:val="24"/>
        </w:rPr>
        <w:t xml:space="preserve"> </w:t>
      </w:r>
      <w:r>
        <w:rPr>
          <w:sz w:val="24"/>
        </w:rPr>
        <w:t>of</w:t>
      </w:r>
      <w:r>
        <w:rPr>
          <w:spacing w:val="-5"/>
          <w:sz w:val="24"/>
        </w:rPr>
        <w:t xml:space="preserve"> </w:t>
      </w:r>
      <w:r>
        <w:rPr>
          <w:sz w:val="24"/>
        </w:rPr>
        <w:t>any</w:t>
      </w:r>
      <w:r>
        <w:rPr>
          <w:spacing w:val="-4"/>
          <w:sz w:val="24"/>
        </w:rPr>
        <w:t xml:space="preserve"> </w:t>
      </w:r>
      <w:r>
        <w:rPr>
          <w:sz w:val="24"/>
        </w:rPr>
        <w:t>conflict</w:t>
      </w:r>
      <w:r>
        <w:rPr>
          <w:spacing w:val="-6"/>
          <w:sz w:val="24"/>
        </w:rPr>
        <w:t xml:space="preserve"> </w:t>
      </w:r>
      <w:r>
        <w:rPr>
          <w:sz w:val="24"/>
        </w:rPr>
        <w:t>or</w:t>
      </w:r>
      <w:r>
        <w:rPr>
          <w:spacing w:val="-7"/>
          <w:sz w:val="24"/>
        </w:rPr>
        <w:t xml:space="preserve"> </w:t>
      </w:r>
      <w:r>
        <w:rPr>
          <w:sz w:val="24"/>
        </w:rPr>
        <w:t>inconsistency</w:t>
      </w:r>
      <w:r>
        <w:rPr>
          <w:spacing w:val="-3"/>
          <w:sz w:val="24"/>
        </w:rPr>
        <w:t xml:space="preserve"> </w:t>
      </w:r>
      <w:r>
        <w:rPr>
          <w:sz w:val="24"/>
        </w:rPr>
        <w:t>between</w:t>
      </w:r>
      <w:r>
        <w:rPr>
          <w:spacing w:val="-6"/>
          <w:sz w:val="24"/>
        </w:rPr>
        <w:t xml:space="preserve"> </w:t>
      </w:r>
      <w:r>
        <w:rPr>
          <w:sz w:val="24"/>
        </w:rPr>
        <w:t>the</w:t>
      </w:r>
      <w:r>
        <w:rPr>
          <w:spacing w:val="-7"/>
          <w:sz w:val="24"/>
        </w:rPr>
        <w:t xml:space="preserve"> </w:t>
      </w:r>
      <w:r>
        <w:rPr>
          <w:sz w:val="24"/>
        </w:rPr>
        <w:t>terms</w:t>
      </w:r>
      <w:r>
        <w:rPr>
          <w:spacing w:val="-6"/>
          <w:sz w:val="24"/>
        </w:rPr>
        <w:t xml:space="preserve"> </w:t>
      </w:r>
      <w:r>
        <w:rPr>
          <w:sz w:val="24"/>
        </w:rPr>
        <w:t>of</w:t>
      </w:r>
      <w:r>
        <w:rPr>
          <w:spacing w:val="-7"/>
          <w:sz w:val="24"/>
        </w:rPr>
        <w:t xml:space="preserve"> </w:t>
      </w:r>
      <w:r>
        <w:rPr>
          <w:sz w:val="24"/>
        </w:rPr>
        <w:t>this</w:t>
      </w:r>
      <w:r>
        <w:rPr>
          <w:spacing w:val="-6"/>
          <w:sz w:val="24"/>
        </w:rPr>
        <w:t xml:space="preserve"> </w:t>
      </w:r>
      <w:r>
        <w:rPr>
          <w:sz w:val="24"/>
        </w:rPr>
        <w:t>Agreement</w:t>
      </w:r>
      <w:r>
        <w:rPr>
          <w:spacing w:val="-5"/>
          <w:sz w:val="24"/>
        </w:rPr>
        <w:t xml:space="preserve"> </w:t>
      </w:r>
      <w:r>
        <w:rPr>
          <w:sz w:val="24"/>
        </w:rPr>
        <w:t>and</w:t>
      </w:r>
      <w:r>
        <w:rPr>
          <w:spacing w:val="-6"/>
          <w:sz w:val="24"/>
        </w:rPr>
        <w:t xml:space="preserve"> </w:t>
      </w:r>
      <w:r>
        <w:rPr>
          <w:sz w:val="24"/>
        </w:rPr>
        <w:t>the</w:t>
      </w:r>
      <w:r>
        <w:rPr>
          <w:spacing w:val="-5"/>
          <w:sz w:val="24"/>
        </w:rPr>
        <w:t xml:space="preserve"> </w:t>
      </w:r>
      <w:r>
        <w:rPr>
          <w:sz w:val="24"/>
        </w:rPr>
        <w:t>terms</w:t>
      </w:r>
      <w:r>
        <w:rPr>
          <w:spacing w:val="-6"/>
          <w:sz w:val="24"/>
        </w:rPr>
        <w:t xml:space="preserve"> </w:t>
      </w:r>
      <w:r>
        <w:rPr>
          <w:sz w:val="24"/>
        </w:rPr>
        <w:t>of the Contract or Grant, the terms of this Agreement shall govern with respect to its subject matter. Otherwise, the terms of the Contract or Grant continue in</w:t>
      </w:r>
      <w:r>
        <w:rPr>
          <w:spacing w:val="-7"/>
          <w:sz w:val="24"/>
        </w:rPr>
        <w:t xml:space="preserve"> </w:t>
      </w:r>
      <w:r>
        <w:rPr>
          <w:sz w:val="24"/>
        </w:rPr>
        <w:t>effect.</w:t>
      </w:r>
    </w:p>
    <w:p w14:paraId="0934F4C7" w14:textId="77777777" w:rsidR="00126665" w:rsidRDefault="00126665">
      <w:pPr>
        <w:pStyle w:val="BodyText"/>
        <w:spacing w:before="10"/>
        <w:rPr>
          <w:sz w:val="20"/>
        </w:rPr>
      </w:pPr>
    </w:p>
    <w:p w14:paraId="4F9F22C3" w14:textId="77777777" w:rsidR="00126665" w:rsidRDefault="00000000">
      <w:pPr>
        <w:pStyle w:val="ListParagraph"/>
        <w:numPr>
          <w:ilvl w:val="1"/>
          <w:numId w:val="9"/>
        </w:numPr>
        <w:tabs>
          <w:tab w:val="left" w:pos="1559"/>
          <w:tab w:val="left" w:pos="1560"/>
        </w:tabs>
        <w:ind w:right="302" w:firstLine="0"/>
        <w:rPr>
          <w:sz w:val="24"/>
        </w:rPr>
      </w:pPr>
      <w:r>
        <w:rPr>
          <w:sz w:val="24"/>
        </w:rPr>
        <w:t>Each party shall cooperate with the other party to amend this Agreement from time to time as is necessary for such party to comply with the Privacy Rule, the Security Rule, or any other</w:t>
      </w:r>
      <w:r>
        <w:rPr>
          <w:spacing w:val="-17"/>
          <w:sz w:val="24"/>
        </w:rPr>
        <w:t xml:space="preserve"> </w:t>
      </w:r>
      <w:r>
        <w:rPr>
          <w:sz w:val="24"/>
        </w:rPr>
        <w:t>standards</w:t>
      </w:r>
    </w:p>
    <w:p w14:paraId="27057855" w14:textId="77777777" w:rsidR="00126665" w:rsidRDefault="00126665">
      <w:pPr>
        <w:rPr>
          <w:sz w:val="24"/>
        </w:rPr>
        <w:sectPr w:rsidR="00126665" w:rsidSect="005C098C">
          <w:pgSz w:w="12240" w:h="15840"/>
          <w:pgMar w:top="1080" w:right="580" w:bottom="1100" w:left="600" w:header="0" w:footer="885" w:gutter="0"/>
          <w:cols w:space="720"/>
        </w:sectPr>
      </w:pPr>
    </w:p>
    <w:p w14:paraId="17E61CD0" w14:textId="77777777" w:rsidR="00126665" w:rsidRDefault="00000000">
      <w:pPr>
        <w:pStyle w:val="BodyText"/>
        <w:spacing w:before="71"/>
        <w:ind w:left="840" w:right="183"/>
      </w:pPr>
      <w:r>
        <w:lastRenderedPageBreak/>
        <w:t>promulgated under HIPAA. This Agreement may not be amended, except by a writing signed by all parties hereto.</w:t>
      </w:r>
    </w:p>
    <w:p w14:paraId="71EC196C" w14:textId="77777777" w:rsidR="00126665" w:rsidRDefault="00126665">
      <w:pPr>
        <w:pStyle w:val="BodyText"/>
        <w:spacing w:before="10"/>
        <w:rPr>
          <w:sz w:val="20"/>
        </w:rPr>
      </w:pPr>
    </w:p>
    <w:p w14:paraId="0998377A" w14:textId="77777777" w:rsidR="00126665" w:rsidRDefault="00000000">
      <w:pPr>
        <w:pStyle w:val="ListParagraph"/>
        <w:numPr>
          <w:ilvl w:val="1"/>
          <w:numId w:val="9"/>
        </w:numPr>
        <w:tabs>
          <w:tab w:val="left" w:pos="1559"/>
          <w:tab w:val="left" w:pos="1560"/>
        </w:tabs>
        <w:ind w:right="743" w:firstLine="0"/>
        <w:rPr>
          <w:sz w:val="24"/>
        </w:rPr>
      </w:pPr>
      <w:r>
        <w:rPr>
          <w:sz w:val="24"/>
        </w:rPr>
        <w:t>Any ambiguity in this Agreement shall be resolved to permit the parties to comply with the Privacy Rule, Security Rule, or any other standards promulgated under</w:t>
      </w:r>
      <w:r>
        <w:rPr>
          <w:spacing w:val="-7"/>
          <w:sz w:val="24"/>
        </w:rPr>
        <w:t xml:space="preserve"> </w:t>
      </w:r>
      <w:r>
        <w:rPr>
          <w:sz w:val="24"/>
        </w:rPr>
        <w:t>HIPAA.</w:t>
      </w:r>
    </w:p>
    <w:p w14:paraId="2F9504E2" w14:textId="77777777" w:rsidR="00126665" w:rsidRDefault="00126665">
      <w:pPr>
        <w:pStyle w:val="BodyText"/>
        <w:spacing w:before="10"/>
        <w:rPr>
          <w:sz w:val="20"/>
        </w:rPr>
      </w:pPr>
    </w:p>
    <w:p w14:paraId="02E92979" w14:textId="77777777" w:rsidR="00126665" w:rsidRDefault="00000000">
      <w:pPr>
        <w:pStyle w:val="ListParagraph"/>
        <w:numPr>
          <w:ilvl w:val="1"/>
          <w:numId w:val="9"/>
        </w:numPr>
        <w:tabs>
          <w:tab w:val="left" w:pos="1559"/>
          <w:tab w:val="left" w:pos="1560"/>
        </w:tabs>
        <w:ind w:right="608" w:firstLine="0"/>
        <w:rPr>
          <w:sz w:val="24"/>
        </w:rPr>
      </w:pPr>
      <w:r>
        <w:rPr>
          <w:sz w:val="24"/>
        </w:rPr>
        <w:t>In addition to applicable Vermont law, the parties shall rely on applicable federal law (e.g., HIPAA, the Privacy Rule, Security Rule, and HITECH) in construing the meaning and effect of</w:t>
      </w:r>
      <w:r>
        <w:rPr>
          <w:spacing w:val="-25"/>
          <w:sz w:val="24"/>
        </w:rPr>
        <w:t xml:space="preserve"> </w:t>
      </w:r>
      <w:r>
        <w:rPr>
          <w:sz w:val="24"/>
        </w:rPr>
        <w:t>this Agreement.</w:t>
      </w:r>
    </w:p>
    <w:p w14:paraId="45E8B27E" w14:textId="77777777" w:rsidR="00126665" w:rsidRDefault="00126665">
      <w:pPr>
        <w:pStyle w:val="BodyText"/>
        <w:spacing w:before="10"/>
        <w:rPr>
          <w:sz w:val="20"/>
        </w:rPr>
      </w:pPr>
    </w:p>
    <w:p w14:paraId="0B1453B6" w14:textId="77777777" w:rsidR="00126665" w:rsidRDefault="00000000">
      <w:pPr>
        <w:pStyle w:val="ListParagraph"/>
        <w:numPr>
          <w:ilvl w:val="1"/>
          <w:numId w:val="9"/>
        </w:numPr>
        <w:tabs>
          <w:tab w:val="left" w:pos="1559"/>
          <w:tab w:val="left" w:pos="1560"/>
        </w:tabs>
        <w:ind w:left="1560"/>
        <w:rPr>
          <w:sz w:val="24"/>
        </w:rPr>
      </w:pPr>
      <w:r>
        <w:rPr>
          <w:i/>
          <w:sz w:val="24"/>
        </w:rPr>
        <w:t xml:space="preserve">Business Associate </w:t>
      </w:r>
      <w:r>
        <w:rPr>
          <w:sz w:val="24"/>
        </w:rPr>
        <w:t>shall not have or claim any ownership of</w:t>
      </w:r>
      <w:r>
        <w:rPr>
          <w:spacing w:val="-6"/>
          <w:sz w:val="24"/>
        </w:rPr>
        <w:t xml:space="preserve"> </w:t>
      </w:r>
      <w:r>
        <w:rPr>
          <w:i/>
          <w:sz w:val="24"/>
        </w:rPr>
        <w:t>PHI</w:t>
      </w:r>
      <w:r>
        <w:rPr>
          <w:sz w:val="24"/>
        </w:rPr>
        <w:t>.</w:t>
      </w:r>
    </w:p>
    <w:p w14:paraId="25DC1F9F" w14:textId="77777777" w:rsidR="00126665" w:rsidRDefault="00126665">
      <w:pPr>
        <w:pStyle w:val="BodyText"/>
        <w:spacing w:before="10"/>
        <w:rPr>
          <w:sz w:val="20"/>
        </w:rPr>
      </w:pPr>
    </w:p>
    <w:p w14:paraId="08B5DA93" w14:textId="77777777" w:rsidR="00126665" w:rsidRDefault="00000000">
      <w:pPr>
        <w:pStyle w:val="ListParagraph"/>
        <w:numPr>
          <w:ilvl w:val="1"/>
          <w:numId w:val="9"/>
        </w:numPr>
        <w:tabs>
          <w:tab w:val="left" w:pos="1560"/>
        </w:tabs>
        <w:ind w:left="839" w:right="137" w:firstLine="0"/>
        <w:jc w:val="both"/>
        <w:rPr>
          <w:sz w:val="24"/>
        </w:rPr>
      </w:pPr>
      <w:r>
        <w:rPr>
          <w:i/>
          <w:sz w:val="24"/>
        </w:rPr>
        <w:t xml:space="preserve">Business Associate </w:t>
      </w:r>
      <w:r>
        <w:rPr>
          <w:sz w:val="24"/>
        </w:rPr>
        <w:t xml:space="preserve">shall abide by the terms and conditions of this Agreement with respect to all </w:t>
      </w:r>
      <w:r>
        <w:rPr>
          <w:i/>
          <w:sz w:val="24"/>
        </w:rPr>
        <w:t>PHI</w:t>
      </w:r>
      <w:r>
        <w:rPr>
          <w:i/>
          <w:spacing w:val="-5"/>
          <w:sz w:val="24"/>
        </w:rPr>
        <w:t xml:space="preserve"> </w:t>
      </w:r>
      <w:r>
        <w:rPr>
          <w:sz w:val="24"/>
        </w:rPr>
        <w:t>even</w:t>
      </w:r>
      <w:r>
        <w:rPr>
          <w:spacing w:val="-4"/>
          <w:sz w:val="24"/>
        </w:rPr>
        <w:t xml:space="preserve"> </w:t>
      </w:r>
      <w:r>
        <w:rPr>
          <w:sz w:val="24"/>
        </w:rPr>
        <w:t>if</w:t>
      </w:r>
      <w:r>
        <w:rPr>
          <w:spacing w:val="-5"/>
          <w:sz w:val="24"/>
        </w:rPr>
        <w:t xml:space="preserve"> </w:t>
      </w:r>
      <w:r>
        <w:rPr>
          <w:sz w:val="24"/>
        </w:rPr>
        <w:t>some</w:t>
      </w:r>
      <w:r>
        <w:rPr>
          <w:spacing w:val="-5"/>
          <w:sz w:val="24"/>
        </w:rPr>
        <w:t xml:space="preserve"> </w:t>
      </w:r>
      <w:r>
        <w:rPr>
          <w:sz w:val="24"/>
        </w:rPr>
        <w:t>of</w:t>
      </w:r>
      <w:r>
        <w:rPr>
          <w:spacing w:val="-5"/>
          <w:sz w:val="24"/>
        </w:rPr>
        <w:t xml:space="preserve"> </w:t>
      </w:r>
      <w:r>
        <w:rPr>
          <w:sz w:val="24"/>
        </w:rPr>
        <w:t>that</w:t>
      </w:r>
      <w:r>
        <w:rPr>
          <w:spacing w:val="-3"/>
          <w:sz w:val="24"/>
        </w:rPr>
        <w:t xml:space="preserve"> </w:t>
      </w:r>
      <w:r>
        <w:rPr>
          <w:sz w:val="24"/>
        </w:rPr>
        <w:t>information</w:t>
      </w:r>
      <w:r>
        <w:rPr>
          <w:spacing w:val="-4"/>
          <w:sz w:val="24"/>
        </w:rPr>
        <w:t xml:space="preserve"> </w:t>
      </w:r>
      <w:r>
        <w:rPr>
          <w:sz w:val="24"/>
        </w:rPr>
        <w:t>relates</w:t>
      </w:r>
      <w:r>
        <w:rPr>
          <w:spacing w:val="-4"/>
          <w:sz w:val="24"/>
        </w:rPr>
        <w:t xml:space="preserve"> </w:t>
      </w:r>
      <w:r>
        <w:rPr>
          <w:sz w:val="24"/>
        </w:rPr>
        <w:t>to</w:t>
      </w:r>
      <w:r>
        <w:rPr>
          <w:spacing w:val="-4"/>
          <w:sz w:val="24"/>
        </w:rPr>
        <w:t xml:space="preserve"> </w:t>
      </w:r>
      <w:r>
        <w:rPr>
          <w:sz w:val="24"/>
        </w:rPr>
        <w:t>specific</w:t>
      </w:r>
      <w:r>
        <w:rPr>
          <w:spacing w:val="-5"/>
          <w:sz w:val="24"/>
        </w:rPr>
        <w:t xml:space="preserve"> </w:t>
      </w:r>
      <w:r>
        <w:rPr>
          <w:sz w:val="24"/>
        </w:rPr>
        <w:t>services</w:t>
      </w:r>
      <w:r>
        <w:rPr>
          <w:spacing w:val="-4"/>
          <w:sz w:val="24"/>
        </w:rPr>
        <w:t xml:space="preserve"> </w:t>
      </w:r>
      <w:r>
        <w:rPr>
          <w:sz w:val="24"/>
        </w:rPr>
        <w:t>for</w:t>
      </w:r>
      <w:r>
        <w:rPr>
          <w:spacing w:val="-5"/>
          <w:sz w:val="24"/>
        </w:rPr>
        <w:t xml:space="preserve"> </w:t>
      </w:r>
      <w:r>
        <w:rPr>
          <w:sz w:val="24"/>
        </w:rPr>
        <w:t>which</w:t>
      </w:r>
      <w:r>
        <w:rPr>
          <w:spacing w:val="-4"/>
          <w:sz w:val="24"/>
        </w:rPr>
        <w:t xml:space="preserve"> </w:t>
      </w:r>
      <w:r>
        <w:rPr>
          <w:i/>
          <w:sz w:val="24"/>
        </w:rPr>
        <w:t>Business</w:t>
      </w:r>
      <w:r>
        <w:rPr>
          <w:i/>
          <w:spacing w:val="-4"/>
          <w:sz w:val="24"/>
        </w:rPr>
        <w:t xml:space="preserve"> </w:t>
      </w:r>
      <w:r>
        <w:rPr>
          <w:i/>
          <w:sz w:val="24"/>
        </w:rPr>
        <w:t>Associate</w:t>
      </w:r>
      <w:r>
        <w:rPr>
          <w:i/>
          <w:spacing w:val="-5"/>
          <w:sz w:val="24"/>
        </w:rPr>
        <w:t xml:space="preserve"> </w:t>
      </w:r>
      <w:r>
        <w:rPr>
          <w:sz w:val="24"/>
        </w:rPr>
        <w:t>may</w:t>
      </w:r>
      <w:r>
        <w:rPr>
          <w:spacing w:val="-4"/>
          <w:sz w:val="24"/>
        </w:rPr>
        <w:t xml:space="preserve"> </w:t>
      </w:r>
      <w:r>
        <w:rPr>
          <w:sz w:val="24"/>
        </w:rPr>
        <w:t>not</w:t>
      </w:r>
      <w:r>
        <w:rPr>
          <w:spacing w:val="-3"/>
          <w:sz w:val="24"/>
        </w:rPr>
        <w:t xml:space="preserve"> </w:t>
      </w:r>
      <w:r>
        <w:rPr>
          <w:sz w:val="24"/>
        </w:rPr>
        <w:t>be a “</w:t>
      </w:r>
      <w:r>
        <w:rPr>
          <w:i/>
          <w:sz w:val="24"/>
        </w:rPr>
        <w:t>Business Associate</w:t>
      </w:r>
      <w:r>
        <w:rPr>
          <w:sz w:val="24"/>
        </w:rPr>
        <w:t>” of Covered Entity under the Privacy</w:t>
      </w:r>
      <w:r>
        <w:rPr>
          <w:spacing w:val="-7"/>
          <w:sz w:val="24"/>
        </w:rPr>
        <w:t xml:space="preserve"> </w:t>
      </w:r>
      <w:r>
        <w:rPr>
          <w:sz w:val="24"/>
        </w:rPr>
        <w:t>Rule.</w:t>
      </w:r>
    </w:p>
    <w:p w14:paraId="438EFBA4" w14:textId="77777777" w:rsidR="00126665" w:rsidRDefault="00126665">
      <w:pPr>
        <w:pStyle w:val="BodyText"/>
        <w:spacing w:before="10"/>
        <w:rPr>
          <w:sz w:val="20"/>
        </w:rPr>
      </w:pPr>
    </w:p>
    <w:p w14:paraId="5F588BEE" w14:textId="77777777" w:rsidR="00126665" w:rsidRDefault="00000000">
      <w:pPr>
        <w:pStyle w:val="ListParagraph"/>
        <w:numPr>
          <w:ilvl w:val="1"/>
          <w:numId w:val="9"/>
        </w:numPr>
        <w:tabs>
          <w:tab w:val="left" w:pos="1560"/>
        </w:tabs>
        <w:ind w:left="839" w:right="134" w:firstLine="0"/>
        <w:jc w:val="both"/>
        <w:rPr>
          <w:sz w:val="24"/>
        </w:rPr>
      </w:pPr>
      <w:r>
        <w:rPr>
          <w:i/>
          <w:sz w:val="24"/>
        </w:rPr>
        <w:t xml:space="preserve">Business Associate </w:t>
      </w:r>
      <w:r>
        <w:rPr>
          <w:sz w:val="24"/>
        </w:rPr>
        <w:t xml:space="preserve">is prohibited from directly or indirectly receiving any remuneration in exchange for an </w:t>
      </w:r>
      <w:r>
        <w:rPr>
          <w:i/>
          <w:sz w:val="24"/>
        </w:rPr>
        <w:t>Individual’s PHI</w:t>
      </w:r>
      <w:r>
        <w:rPr>
          <w:sz w:val="24"/>
        </w:rPr>
        <w:t xml:space="preserve">. </w:t>
      </w:r>
      <w:r>
        <w:rPr>
          <w:i/>
          <w:sz w:val="24"/>
        </w:rPr>
        <w:t xml:space="preserve">Business Associate </w:t>
      </w:r>
      <w:r>
        <w:rPr>
          <w:sz w:val="24"/>
        </w:rPr>
        <w:t>will refrain from marketing activities that would violate</w:t>
      </w:r>
      <w:r>
        <w:rPr>
          <w:spacing w:val="-9"/>
          <w:sz w:val="24"/>
        </w:rPr>
        <w:t xml:space="preserve"> </w:t>
      </w:r>
      <w:r>
        <w:rPr>
          <w:sz w:val="24"/>
        </w:rPr>
        <w:t>HIPAA,</w:t>
      </w:r>
      <w:r>
        <w:rPr>
          <w:spacing w:val="-7"/>
          <w:sz w:val="24"/>
        </w:rPr>
        <w:t xml:space="preserve"> </w:t>
      </w:r>
      <w:r>
        <w:rPr>
          <w:sz w:val="24"/>
        </w:rPr>
        <w:t>including</w:t>
      </w:r>
      <w:r>
        <w:rPr>
          <w:spacing w:val="-7"/>
          <w:sz w:val="24"/>
        </w:rPr>
        <w:t xml:space="preserve"> </w:t>
      </w:r>
      <w:r>
        <w:rPr>
          <w:sz w:val="24"/>
        </w:rPr>
        <w:t>specifically</w:t>
      </w:r>
      <w:r>
        <w:rPr>
          <w:spacing w:val="-7"/>
          <w:sz w:val="24"/>
        </w:rPr>
        <w:t xml:space="preserve"> </w:t>
      </w:r>
      <w:r>
        <w:rPr>
          <w:sz w:val="24"/>
        </w:rPr>
        <w:t>Section</w:t>
      </w:r>
      <w:r>
        <w:rPr>
          <w:spacing w:val="-7"/>
          <w:sz w:val="24"/>
        </w:rPr>
        <w:t xml:space="preserve"> </w:t>
      </w:r>
      <w:r>
        <w:rPr>
          <w:sz w:val="24"/>
        </w:rPr>
        <w:t>13406</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HITECH</w:t>
      </w:r>
      <w:r>
        <w:rPr>
          <w:spacing w:val="-9"/>
          <w:sz w:val="24"/>
        </w:rPr>
        <w:t xml:space="preserve"> </w:t>
      </w:r>
      <w:r>
        <w:rPr>
          <w:sz w:val="24"/>
        </w:rPr>
        <w:t>Act.</w:t>
      </w:r>
      <w:r>
        <w:rPr>
          <w:spacing w:val="-5"/>
          <w:sz w:val="24"/>
        </w:rPr>
        <w:t xml:space="preserve"> </w:t>
      </w:r>
      <w:r>
        <w:rPr>
          <w:i/>
          <w:sz w:val="24"/>
        </w:rPr>
        <w:t>Reports</w:t>
      </w:r>
      <w:r>
        <w:rPr>
          <w:i/>
          <w:spacing w:val="-7"/>
          <w:sz w:val="24"/>
        </w:rPr>
        <w:t xml:space="preserve"> </w:t>
      </w:r>
      <w:r>
        <w:rPr>
          <w:sz w:val="24"/>
        </w:rPr>
        <w:t>or</w:t>
      </w:r>
      <w:r>
        <w:rPr>
          <w:spacing w:val="-8"/>
          <w:sz w:val="24"/>
        </w:rPr>
        <w:t xml:space="preserve"> </w:t>
      </w:r>
      <w:r>
        <w:rPr>
          <w:sz w:val="24"/>
        </w:rPr>
        <w:t>data</w:t>
      </w:r>
      <w:r>
        <w:rPr>
          <w:spacing w:val="-8"/>
          <w:sz w:val="24"/>
        </w:rPr>
        <w:t xml:space="preserve"> </w:t>
      </w:r>
      <w:r>
        <w:rPr>
          <w:sz w:val="24"/>
        </w:rPr>
        <w:t>containing</w:t>
      </w:r>
      <w:r>
        <w:rPr>
          <w:spacing w:val="-7"/>
          <w:sz w:val="24"/>
        </w:rPr>
        <w:t xml:space="preserve"> </w:t>
      </w:r>
      <w:r>
        <w:rPr>
          <w:i/>
          <w:sz w:val="24"/>
        </w:rPr>
        <w:t xml:space="preserve">PHI </w:t>
      </w:r>
      <w:r>
        <w:rPr>
          <w:sz w:val="24"/>
        </w:rPr>
        <w:t>may not be sold without Covered Entity’s or the affected Individual’s written</w:t>
      </w:r>
      <w:r>
        <w:rPr>
          <w:spacing w:val="-6"/>
          <w:sz w:val="24"/>
        </w:rPr>
        <w:t xml:space="preserve"> </w:t>
      </w:r>
      <w:r>
        <w:rPr>
          <w:sz w:val="24"/>
        </w:rPr>
        <w:t>consent.</w:t>
      </w:r>
    </w:p>
    <w:p w14:paraId="62FD22FE" w14:textId="77777777" w:rsidR="00126665" w:rsidRDefault="00126665">
      <w:pPr>
        <w:pStyle w:val="BodyText"/>
        <w:spacing w:before="10"/>
        <w:rPr>
          <w:sz w:val="20"/>
        </w:rPr>
      </w:pPr>
    </w:p>
    <w:p w14:paraId="24345BF1" w14:textId="77777777" w:rsidR="00126665" w:rsidRDefault="00000000">
      <w:pPr>
        <w:pStyle w:val="ListParagraph"/>
        <w:numPr>
          <w:ilvl w:val="1"/>
          <w:numId w:val="9"/>
        </w:numPr>
        <w:tabs>
          <w:tab w:val="left" w:pos="1560"/>
        </w:tabs>
        <w:ind w:left="839" w:right="135" w:firstLine="0"/>
        <w:jc w:val="both"/>
        <w:rPr>
          <w:sz w:val="24"/>
        </w:rPr>
      </w:pPr>
      <w:r>
        <w:rPr>
          <w:sz w:val="24"/>
        </w:rPr>
        <w:t>The provisions of this Agreement that by their terms encompass continuing rights or responsibilities shall survive the expiration or termination of this Agreement. For example: (a) the provisions of this Agreement shall continue to apply if Covered Entity determines that it would be infeasible</w:t>
      </w:r>
      <w:r>
        <w:rPr>
          <w:spacing w:val="-17"/>
          <w:sz w:val="24"/>
        </w:rPr>
        <w:t xml:space="preserve"> </w:t>
      </w:r>
      <w:r>
        <w:rPr>
          <w:sz w:val="24"/>
        </w:rPr>
        <w:t>for</w:t>
      </w:r>
      <w:r>
        <w:rPr>
          <w:spacing w:val="-17"/>
          <w:sz w:val="24"/>
        </w:rPr>
        <w:t xml:space="preserve"> </w:t>
      </w:r>
      <w:r>
        <w:rPr>
          <w:i/>
          <w:sz w:val="24"/>
        </w:rPr>
        <w:t>Business</w:t>
      </w:r>
      <w:r>
        <w:rPr>
          <w:i/>
          <w:spacing w:val="-16"/>
          <w:sz w:val="24"/>
        </w:rPr>
        <w:t xml:space="preserve"> </w:t>
      </w:r>
      <w:r>
        <w:rPr>
          <w:i/>
          <w:sz w:val="24"/>
        </w:rPr>
        <w:t>Associate</w:t>
      </w:r>
      <w:r>
        <w:rPr>
          <w:i/>
          <w:spacing w:val="-17"/>
          <w:sz w:val="24"/>
        </w:rPr>
        <w:t xml:space="preserve"> </w:t>
      </w:r>
      <w:r>
        <w:rPr>
          <w:sz w:val="24"/>
        </w:rPr>
        <w:t>to</w:t>
      </w:r>
      <w:r>
        <w:rPr>
          <w:spacing w:val="-16"/>
          <w:sz w:val="24"/>
        </w:rPr>
        <w:t xml:space="preserve"> </w:t>
      </w:r>
      <w:r>
        <w:rPr>
          <w:sz w:val="24"/>
        </w:rPr>
        <w:t>return</w:t>
      </w:r>
      <w:r>
        <w:rPr>
          <w:spacing w:val="-16"/>
          <w:sz w:val="24"/>
        </w:rPr>
        <w:t xml:space="preserve"> </w:t>
      </w:r>
      <w:r>
        <w:rPr>
          <w:sz w:val="24"/>
        </w:rPr>
        <w:t>or</w:t>
      </w:r>
      <w:r>
        <w:rPr>
          <w:spacing w:val="-17"/>
          <w:sz w:val="24"/>
        </w:rPr>
        <w:t xml:space="preserve"> </w:t>
      </w:r>
      <w:r>
        <w:rPr>
          <w:sz w:val="24"/>
        </w:rPr>
        <w:t>destroy</w:t>
      </w:r>
      <w:r>
        <w:rPr>
          <w:spacing w:val="-16"/>
          <w:sz w:val="24"/>
        </w:rPr>
        <w:t xml:space="preserve"> </w:t>
      </w:r>
      <w:r>
        <w:rPr>
          <w:i/>
          <w:sz w:val="24"/>
        </w:rPr>
        <w:t>PHI</w:t>
      </w:r>
      <w:r>
        <w:rPr>
          <w:i/>
          <w:spacing w:val="-17"/>
          <w:sz w:val="24"/>
        </w:rPr>
        <w:t xml:space="preserve"> </w:t>
      </w:r>
      <w:r>
        <w:rPr>
          <w:sz w:val="24"/>
        </w:rPr>
        <w:t>as</w:t>
      </w:r>
      <w:r>
        <w:rPr>
          <w:spacing w:val="-16"/>
          <w:sz w:val="24"/>
        </w:rPr>
        <w:t xml:space="preserve"> </w:t>
      </w:r>
      <w:r>
        <w:rPr>
          <w:sz w:val="24"/>
        </w:rPr>
        <w:t>provided</w:t>
      </w:r>
      <w:r>
        <w:rPr>
          <w:spacing w:val="-16"/>
          <w:sz w:val="24"/>
        </w:rPr>
        <w:t xml:space="preserve"> </w:t>
      </w:r>
      <w:r>
        <w:rPr>
          <w:sz w:val="24"/>
        </w:rPr>
        <w:t>in</w:t>
      </w:r>
      <w:r>
        <w:rPr>
          <w:spacing w:val="-16"/>
          <w:sz w:val="24"/>
        </w:rPr>
        <w:t xml:space="preserve"> </w:t>
      </w:r>
      <w:r>
        <w:rPr>
          <w:sz w:val="24"/>
        </w:rPr>
        <w:t>Section</w:t>
      </w:r>
      <w:r>
        <w:rPr>
          <w:spacing w:val="-16"/>
          <w:sz w:val="24"/>
        </w:rPr>
        <w:t xml:space="preserve"> </w:t>
      </w:r>
      <w:r>
        <w:rPr>
          <w:sz w:val="24"/>
        </w:rPr>
        <w:t>14.2</w:t>
      </w:r>
      <w:r>
        <w:rPr>
          <w:spacing w:val="-16"/>
          <w:sz w:val="24"/>
        </w:rPr>
        <w:t xml:space="preserve"> </w:t>
      </w:r>
      <w:r>
        <w:rPr>
          <w:sz w:val="24"/>
        </w:rPr>
        <w:t>and</w:t>
      </w:r>
      <w:r>
        <w:rPr>
          <w:spacing w:val="-16"/>
          <w:sz w:val="24"/>
        </w:rPr>
        <w:t xml:space="preserve"> </w:t>
      </w:r>
      <w:r>
        <w:rPr>
          <w:sz w:val="24"/>
        </w:rPr>
        <w:t>(b)</w:t>
      </w:r>
      <w:r>
        <w:rPr>
          <w:spacing w:val="-17"/>
          <w:sz w:val="24"/>
        </w:rPr>
        <w:t xml:space="preserve"> </w:t>
      </w:r>
      <w:r>
        <w:rPr>
          <w:sz w:val="24"/>
        </w:rPr>
        <w:t>the</w:t>
      </w:r>
      <w:r>
        <w:rPr>
          <w:spacing w:val="-17"/>
          <w:sz w:val="24"/>
        </w:rPr>
        <w:t xml:space="preserve"> </w:t>
      </w:r>
      <w:r>
        <w:rPr>
          <w:sz w:val="24"/>
        </w:rPr>
        <w:t xml:space="preserve">obligation of </w:t>
      </w:r>
      <w:r>
        <w:rPr>
          <w:i/>
          <w:sz w:val="24"/>
        </w:rPr>
        <w:t xml:space="preserve">Business Associate </w:t>
      </w:r>
      <w:r>
        <w:rPr>
          <w:sz w:val="24"/>
        </w:rPr>
        <w:t>to provide an accounting of disclosures as set forth in Section 12 survives the expiration or termination of this Agreement with respect to accounting requests, if any, made after such expiration or</w:t>
      </w:r>
      <w:r>
        <w:rPr>
          <w:spacing w:val="-2"/>
          <w:sz w:val="24"/>
        </w:rPr>
        <w:t xml:space="preserve"> </w:t>
      </w:r>
      <w:r>
        <w:rPr>
          <w:sz w:val="24"/>
        </w:rPr>
        <w:t>termination.</w:t>
      </w:r>
    </w:p>
    <w:p w14:paraId="07B7F516" w14:textId="77777777" w:rsidR="00126665" w:rsidRDefault="00126665">
      <w:pPr>
        <w:pStyle w:val="BodyText"/>
        <w:rPr>
          <w:sz w:val="26"/>
        </w:rPr>
      </w:pPr>
    </w:p>
    <w:p w14:paraId="3741F9E0" w14:textId="77777777" w:rsidR="00126665" w:rsidRDefault="00000000">
      <w:pPr>
        <w:spacing w:before="182"/>
        <w:ind w:left="120"/>
        <w:rPr>
          <w:rFonts w:ascii="Arial"/>
          <w:i/>
          <w:sz w:val="18"/>
        </w:rPr>
      </w:pPr>
      <w:r>
        <w:rPr>
          <w:rFonts w:ascii="Arial"/>
          <w:i/>
          <w:sz w:val="18"/>
        </w:rPr>
        <w:t>Rev. 05/22/2020</w:t>
      </w:r>
    </w:p>
    <w:p w14:paraId="791BD8A5" w14:textId="77777777" w:rsidR="00126665" w:rsidRDefault="00126665">
      <w:pPr>
        <w:rPr>
          <w:rFonts w:ascii="Arial"/>
          <w:sz w:val="18"/>
        </w:rPr>
        <w:sectPr w:rsidR="00126665" w:rsidSect="005C098C">
          <w:pgSz w:w="12240" w:h="15840"/>
          <w:pgMar w:top="1080" w:right="580" w:bottom="1100" w:left="600" w:header="0" w:footer="885" w:gutter="0"/>
          <w:cols w:space="720"/>
        </w:sectPr>
      </w:pPr>
    </w:p>
    <w:p w14:paraId="3C531CB7" w14:textId="77777777" w:rsidR="00126665" w:rsidRDefault="00000000">
      <w:pPr>
        <w:spacing w:before="71"/>
        <w:ind w:left="1924" w:right="1941"/>
        <w:jc w:val="center"/>
        <w:rPr>
          <w:b/>
          <w:sz w:val="24"/>
        </w:rPr>
      </w:pPr>
      <w:r>
        <w:rPr>
          <w:b/>
          <w:sz w:val="24"/>
        </w:rPr>
        <w:lastRenderedPageBreak/>
        <w:t>ATTACHMENT F</w:t>
      </w:r>
    </w:p>
    <w:p w14:paraId="5B816C2D" w14:textId="77777777" w:rsidR="00126665" w:rsidRDefault="00000000">
      <w:pPr>
        <w:spacing w:before="41"/>
        <w:ind w:left="841" w:right="858"/>
        <w:jc w:val="center"/>
        <w:rPr>
          <w:b/>
          <w:sz w:val="24"/>
        </w:rPr>
      </w:pPr>
      <w:r>
        <w:rPr>
          <w:b/>
          <w:sz w:val="24"/>
        </w:rPr>
        <w:t>AGENCY OF HUMAN SERVICES’ CUSTOMARY CONTRACT/GRANT PROVISIONS</w:t>
      </w:r>
    </w:p>
    <w:p w14:paraId="0F1FD012" w14:textId="77777777" w:rsidR="00126665" w:rsidRDefault="00126665">
      <w:pPr>
        <w:pStyle w:val="BodyText"/>
        <w:rPr>
          <w:b/>
        </w:rPr>
      </w:pPr>
    </w:p>
    <w:p w14:paraId="527DEE39" w14:textId="77777777" w:rsidR="00126665" w:rsidRDefault="00000000">
      <w:pPr>
        <w:pStyle w:val="ListParagraph"/>
        <w:numPr>
          <w:ilvl w:val="0"/>
          <w:numId w:val="7"/>
        </w:numPr>
        <w:tabs>
          <w:tab w:val="left" w:pos="480"/>
        </w:tabs>
        <w:ind w:left="479" w:right="135"/>
        <w:jc w:val="both"/>
        <w:rPr>
          <w:sz w:val="24"/>
        </w:rPr>
      </w:pPr>
      <w:r>
        <w:rPr>
          <w:b/>
          <w:sz w:val="24"/>
          <w:u w:val="thick"/>
        </w:rPr>
        <w:t>Definitions</w:t>
      </w:r>
      <w:r>
        <w:rPr>
          <w:sz w:val="24"/>
        </w:rPr>
        <w:t>:</w:t>
      </w:r>
      <w:r>
        <w:rPr>
          <w:spacing w:val="-3"/>
          <w:sz w:val="24"/>
        </w:rPr>
        <w:t xml:space="preserve"> </w:t>
      </w:r>
      <w:r>
        <w:rPr>
          <w:sz w:val="24"/>
        </w:rPr>
        <w:t>For</w:t>
      </w:r>
      <w:r>
        <w:rPr>
          <w:spacing w:val="-5"/>
          <w:sz w:val="24"/>
        </w:rPr>
        <w:t xml:space="preserve"> </w:t>
      </w:r>
      <w:r>
        <w:rPr>
          <w:sz w:val="24"/>
        </w:rPr>
        <w:t>purposes</w:t>
      </w:r>
      <w:r>
        <w:rPr>
          <w:spacing w:val="-3"/>
          <w:sz w:val="24"/>
        </w:rPr>
        <w:t xml:space="preserve"> </w:t>
      </w:r>
      <w:r>
        <w:rPr>
          <w:sz w:val="24"/>
        </w:rPr>
        <w:t>of</w:t>
      </w:r>
      <w:r>
        <w:rPr>
          <w:spacing w:val="-5"/>
          <w:sz w:val="24"/>
        </w:rPr>
        <w:t xml:space="preserve"> </w:t>
      </w:r>
      <w:r>
        <w:rPr>
          <w:sz w:val="24"/>
        </w:rPr>
        <w:t>this</w:t>
      </w:r>
      <w:r>
        <w:rPr>
          <w:spacing w:val="-3"/>
          <w:sz w:val="24"/>
        </w:rPr>
        <w:t xml:space="preserve"> </w:t>
      </w:r>
      <w:r>
        <w:rPr>
          <w:sz w:val="24"/>
        </w:rPr>
        <w:t>Attachment</w:t>
      </w:r>
      <w:r>
        <w:rPr>
          <w:spacing w:val="-1"/>
          <w:sz w:val="24"/>
        </w:rPr>
        <w:t xml:space="preserve"> </w:t>
      </w:r>
      <w:r>
        <w:rPr>
          <w:sz w:val="24"/>
        </w:rPr>
        <w:t>F,</w:t>
      </w:r>
      <w:r>
        <w:rPr>
          <w:spacing w:val="-3"/>
          <w:sz w:val="24"/>
        </w:rPr>
        <w:t xml:space="preserve"> </w:t>
      </w:r>
      <w:r>
        <w:rPr>
          <w:sz w:val="24"/>
        </w:rPr>
        <w:t>the</w:t>
      </w:r>
      <w:r>
        <w:rPr>
          <w:spacing w:val="-5"/>
          <w:sz w:val="24"/>
        </w:rPr>
        <w:t xml:space="preserve"> </w:t>
      </w:r>
      <w:r>
        <w:rPr>
          <w:sz w:val="24"/>
        </w:rPr>
        <w:t>term</w:t>
      </w:r>
      <w:r>
        <w:rPr>
          <w:spacing w:val="-1"/>
          <w:sz w:val="24"/>
        </w:rPr>
        <w:t xml:space="preserve"> </w:t>
      </w:r>
      <w:r>
        <w:rPr>
          <w:sz w:val="24"/>
        </w:rPr>
        <w:t>“Agreement”</w:t>
      </w:r>
      <w:r>
        <w:rPr>
          <w:spacing w:val="-4"/>
          <w:sz w:val="24"/>
        </w:rPr>
        <w:t xml:space="preserve"> </w:t>
      </w:r>
      <w:r>
        <w:rPr>
          <w:sz w:val="24"/>
        </w:rPr>
        <w:t>shall</w:t>
      </w:r>
      <w:r>
        <w:rPr>
          <w:spacing w:val="-1"/>
          <w:sz w:val="24"/>
        </w:rPr>
        <w:t xml:space="preserve"> </w:t>
      </w:r>
      <w:r>
        <w:rPr>
          <w:sz w:val="24"/>
        </w:rPr>
        <w:t>mean</w:t>
      </w:r>
      <w:r>
        <w:rPr>
          <w:spacing w:val="-3"/>
          <w:sz w:val="24"/>
        </w:rPr>
        <w:t xml:space="preserve"> </w:t>
      </w:r>
      <w:r>
        <w:rPr>
          <w:sz w:val="24"/>
        </w:rPr>
        <w:t>the</w:t>
      </w:r>
      <w:r>
        <w:rPr>
          <w:spacing w:val="-5"/>
          <w:sz w:val="24"/>
        </w:rPr>
        <w:t xml:space="preserve"> </w:t>
      </w:r>
      <w:r>
        <w:rPr>
          <w:sz w:val="24"/>
        </w:rPr>
        <w:t>form</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contract</w:t>
      </w:r>
      <w:r>
        <w:rPr>
          <w:spacing w:val="-2"/>
          <w:sz w:val="24"/>
        </w:rPr>
        <w:t xml:space="preserve"> </w:t>
      </w:r>
      <w:r>
        <w:rPr>
          <w:sz w:val="24"/>
        </w:rPr>
        <w:t xml:space="preserve">or grant, with all of its parts, into which this Attachment F is incorporated. The meaning of the term “Party” when used in this Attachment F shall mean any named party to this Agreement </w:t>
      </w:r>
      <w:r>
        <w:rPr>
          <w:i/>
          <w:sz w:val="24"/>
        </w:rPr>
        <w:t xml:space="preserve">other than </w:t>
      </w:r>
      <w:r>
        <w:rPr>
          <w:sz w:val="24"/>
        </w:rPr>
        <w:t>the State of Vermont, the Agency of Human Services (AHS) and any of the departments, boards, offices and business units named in this Agreement. As such, the term “Party” shall mean, when used in this Attachment F, the Contractor</w:t>
      </w:r>
      <w:r>
        <w:rPr>
          <w:spacing w:val="-12"/>
          <w:sz w:val="24"/>
        </w:rPr>
        <w:t xml:space="preserve"> </w:t>
      </w:r>
      <w:r>
        <w:rPr>
          <w:sz w:val="24"/>
        </w:rPr>
        <w:t>or</w:t>
      </w:r>
      <w:r>
        <w:rPr>
          <w:spacing w:val="-10"/>
          <w:sz w:val="24"/>
        </w:rPr>
        <w:t xml:space="preserve"> </w:t>
      </w:r>
      <w:r>
        <w:rPr>
          <w:sz w:val="24"/>
        </w:rPr>
        <w:t>Grantee</w:t>
      </w:r>
      <w:r>
        <w:rPr>
          <w:spacing w:val="-10"/>
          <w:sz w:val="24"/>
        </w:rPr>
        <w:t xml:space="preserve"> </w:t>
      </w:r>
      <w:r>
        <w:rPr>
          <w:sz w:val="24"/>
        </w:rPr>
        <w:t>with</w:t>
      </w:r>
      <w:r>
        <w:rPr>
          <w:spacing w:val="-11"/>
          <w:sz w:val="24"/>
        </w:rPr>
        <w:t xml:space="preserve"> </w:t>
      </w:r>
      <w:r>
        <w:rPr>
          <w:sz w:val="24"/>
        </w:rPr>
        <w:t>whom</w:t>
      </w:r>
      <w:r>
        <w:rPr>
          <w:spacing w:val="-11"/>
          <w:sz w:val="24"/>
        </w:rPr>
        <w:t xml:space="preserve"> </w:t>
      </w:r>
      <w:r>
        <w:rPr>
          <w:sz w:val="24"/>
        </w:rPr>
        <w:t>the</w:t>
      </w:r>
      <w:r>
        <w:rPr>
          <w:spacing w:val="-12"/>
          <w:sz w:val="24"/>
        </w:rPr>
        <w:t xml:space="preserve"> </w:t>
      </w:r>
      <w:r>
        <w:rPr>
          <w:sz w:val="24"/>
        </w:rPr>
        <w:t>State</w:t>
      </w:r>
      <w:r>
        <w:rPr>
          <w:spacing w:val="-12"/>
          <w:sz w:val="24"/>
        </w:rPr>
        <w:t xml:space="preserve"> </w:t>
      </w:r>
      <w:r>
        <w:rPr>
          <w:sz w:val="24"/>
        </w:rPr>
        <w:t>of</w:t>
      </w:r>
      <w:r>
        <w:rPr>
          <w:spacing w:val="-12"/>
          <w:sz w:val="24"/>
        </w:rPr>
        <w:t xml:space="preserve"> </w:t>
      </w:r>
      <w:r>
        <w:rPr>
          <w:sz w:val="24"/>
        </w:rPr>
        <w:t>Vermont</w:t>
      </w:r>
      <w:r>
        <w:rPr>
          <w:spacing w:val="-11"/>
          <w:sz w:val="24"/>
        </w:rPr>
        <w:t xml:space="preserve"> </w:t>
      </w:r>
      <w:r>
        <w:rPr>
          <w:sz w:val="24"/>
        </w:rPr>
        <w:t>is</w:t>
      </w:r>
      <w:r>
        <w:rPr>
          <w:spacing w:val="-11"/>
          <w:sz w:val="24"/>
        </w:rPr>
        <w:t xml:space="preserve"> </w:t>
      </w:r>
      <w:r>
        <w:rPr>
          <w:sz w:val="24"/>
        </w:rPr>
        <w:t>executing</w:t>
      </w:r>
      <w:r>
        <w:rPr>
          <w:spacing w:val="-11"/>
          <w:sz w:val="24"/>
        </w:rPr>
        <w:t xml:space="preserve"> </w:t>
      </w:r>
      <w:r>
        <w:rPr>
          <w:sz w:val="24"/>
        </w:rPr>
        <w:t>this</w:t>
      </w:r>
      <w:r>
        <w:rPr>
          <w:spacing w:val="-11"/>
          <w:sz w:val="24"/>
        </w:rPr>
        <w:t xml:space="preserve"> </w:t>
      </w:r>
      <w:r>
        <w:rPr>
          <w:sz w:val="24"/>
        </w:rPr>
        <w:t>Agreement.</w:t>
      </w:r>
      <w:r>
        <w:rPr>
          <w:spacing w:val="43"/>
          <w:sz w:val="24"/>
        </w:rPr>
        <w:t xml:space="preserve"> </w:t>
      </w:r>
      <w:r>
        <w:rPr>
          <w:sz w:val="24"/>
        </w:rPr>
        <w:t>If</w:t>
      </w:r>
      <w:r>
        <w:rPr>
          <w:spacing w:val="-9"/>
          <w:sz w:val="24"/>
        </w:rPr>
        <w:t xml:space="preserve"> </w:t>
      </w:r>
      <w:r>
        <w:rPr>
          <w:sz w:val="24"/>
        </w:rPr>
        <w:t>Party,</w:t>
      </w:r>
      <w:r>
        <w:rPr>
          <w:spacing w:val="-11"/>
          <w:sz w:val="24"/>
        </w:rPr>
        <w:t xml:space="preserve"> </w:t>
      </w:r>
      <w:r>
        <w:rPr>
          <w:sz w:val="24"/>
        </w:rPr>
        <w:t>when</w:t>
      </w:r>
      <w:r>
        <w:rPr>
          <w:spacing w:val="-11"/>
          <w:sz w:val="24"/>
        </w:rPr>
        <w:t xml:space="preserve"> </w:t>
      </w:r>
      <w:r>
        <w:rPr>
          <w:sz w:val="24"/>
        </w:rPr>
        <w:t>permitted to</w:t>
      </w:r>
      <w:r>
        <w:rPr>
          <w:spacing w:val="-16"/>
          <w:sz w:val="24"/>
        </w:rPr>
        <w:t xml:space="preserve"> </w:t>
      </w:r>
      <w:r>
        <w:rPr>
          <w:sz w:val="24"/>
        </w:rPr>
        <w:t>do</w:t>
      </w:r>
      <w:r>
        <w:rPr>
          <w:spacing w:val="-16"/>
          <w:sz w:val="24"/>
        </w:rPr>
        <w:t xml:space="preserve"> </w:t>
      </w:r>
      <w:r>
        <w:rPr>
          <w:sz w:val="24"/>
        </w:rPr>
        <w:t>so</w:t>
      </w:r>
      <w:r>
        <w:rPr>
          <w:spacing w:val="-15"/>
          <w:sz w:val="24"/>
        </w:rPr>
        <w:t xml:space="preserve"> </w:t>
      </w:r>
      <w:r>
        <w:rPr>
          <w:sz w:val="24"/>
        </w:rPr>
        <w:t>under</w:t>
      </w:r>
      <w:r>
        <w:rPr>
          <w:spacing w:val="-17"/>
          <w:sz w:val="24"/>
        </w:rPr>
        <w:t xml:space="preserve"> </w:t>
      </w:r>
      <w:r>
        <w:rPr>
          <w:sz w:val="24"/>
        </w:rPr>
        <w:t>this</w:t>
      </w:r>
      <w:r>
        <w:rPr>
          <w:spacing w:val="-16"/>
          <w:sz w:val="24"/>
        </w:rPr>
        <w:t xml:space="preserve"> </w:t>
      </w:r>
      <w:r>
        <w:rPr>
          <w:sz w:val="24"/>
        </w:rPr>
        <w:t>Agreement,</w:t>
      </w:r>
      <w:r>
        <w:rPr>
          <w:spacing w:val="-15"/>
          <w:sz w:val="24"/>
        </w:rPr>
        <w:t xml:space="preserve"> </w:t>
      </w:r>
      <w:r>
        <w:rPr>
          <w:sz w:val="24"/>
        </w:rPr>
        <w:t>seeks</w:t>
      </w:r>
      <w:r>
        <w:rPr>
          <w:spacing w:val="-16"/>
          <w:sz w:val="24"/>
        </w:rPr>
        <w:t xml:space="preserve"> </w:t>
      </w:r>
      <w:r>
        <w:rPr>
          <w:sz w:val="24"/>
        </w:rPr>
        <w:t>by</w:t>
      </w:r>
      <w:r>
        <w:rPr>
          <w:spacing w:val="-16"/>
          <w:sz w:val="24"/>
        </w:rPr>
        <w:t xml:space="preserve"> </w:t>
      </w:r>
      <w:r>
        <w:rPr>
          <w:sz w:val="24"/>
        </w:rPr>
        <w:t>way</w:t>
      </w:r>
      <w:r>
        <w:rPr>
          <w:spacing w:val="-15"/>
          <w:sz w:val="24"/>
        </w:rPr>
        <w:t xml:space="preserve"> </w:t>
      </w:r>
      <w:r>
        <w:rPr>
          <w:sz w:val="24"/>
        </w:rPr>
        <w:t>of</w:t>
      </w:r>
      <w:r>
        <w:rPr>
          <w:spacing w:val="-14"/>
          <w:sz w:val="24"/>
        </w:rPr>
        <w:t xml:space="preserve"> </w:t>
      </w:r>
      <w:r>
        <w:rPr>
          <w:sz w:val="24"/>
        </w:rPr>
        <w:t>any</w:t>
      </w:r>
      <w:r>
        <w:rPr>
          <w:spacing w:val="-16"/>
          <w:sz w:val="24"/>
        </w:rPr>
        <w:t xml:space="preserve"> </w:t>
      </w:r>
      <w:r>
        <w:rPr>
          <w:sz w:val="24"/>
        </w:rPr>
        <w:t>subcontract,</w:t>
      </w:r>
      <w:r>
        <w:rPr>
          <w:spacing w:val="-15"/>
          <w:sz w:val="24"/>
        </w:rPr>
        <w:t xml:space="preserve"> </w:t>
      </w:r>
      <w:r>
        <w:rPr>
          <w:sz w:val="24"/>
        </w:rPr>
        <w:t>sub-grant</w:t>
      </w:r>
      <w:r>
        <w:rPr>
          <w:spacing w:val="-15"/>
          <w:sz w:val="24"/>
        </w:rPr>
        <w:t xml:space="preserve"> </w:t>
      </w:r>
      <w:r>
        <w:rPr>
          <w:sz w:val="24"/>
        </w:rPr>
        <w:t>or</w:t>
      </w:r>
      <w:r>
        <w:rPr>
          <w:spacing w:val="-16"/>
          <w:sz w:val="24"/>
        </w:rPr>
        <w:t xml:space="preserve"> </w:t>
      </w:r>
      <w:r>
        <w:rPr>
          <w:sz w:val="24"/>
        </w:rPr>
        <w:t>other</w:t>
      </w:r>
      <w:r>
        <w:rPr>
          <w:spacing w:val="-14"/>
          <w:sz w:val="24"/>
        </w:rPr>
        <w:t xml:space="preserve"> </w:t>
      </w:r>
      <w:r>
        <w:rPr>
          <w:sz w:val="24"/>
        </w:rPr>
        <w:t>form</w:t>
      </w:r>
      <w:r>
        <w:rPr>
          <w:spacing w:val="-15"/>
          <w:sz w:val="24"/>
        </w:rPr>
        <w:t xml:space="preserve"> </w:t>
      </w:r>
      <w:r>
        <w:rPr>
          <w:sz w:val="24"/>
        </w:rPr>
        <w:t>of</w:t>
      </w:r>
      <w:r>
        <w:rPr>
          <w:spacing w:val="-16"/>
          <w:sz w:val="24"/>
        </w:rPr>
        <w:t xml:space="preserve"> </w:t>
      </w:r>
      <w:r>
        <w:rPr>
          <w:sz w:val="24"/>
        </w:rPr>
        <w:t>provider</w:t>
      </w:r>
      <w:r>
        <w:rPr>
          <w:spacing w:val="-14"/>
          <w:sz w:val="24"/>
        </w:rPr>
        <w:t xml:space="preserve"> </w:t>
      </w:r>
      <w:r>
        <w:rPr>
          <w:sz w:val="24"/>
        </w:rPr>
        <w:t>agreement to employ any other person or entity to perform any of the obligations of Party under this Agreement, Party shall be obligated to ensure that all terms of this Attachment F are followed. As such, the term “Party” as used</w:t>
      </w:r>
      <w:r>
        <w:rPr>
          <w:spacing w:val="-7"/>
          <w:sz w:val="24"/>
        </w:rPr>
        <w:t xml:space="preserve"> </w:t>
      </w:r>
      <w:r>
        <w:rPr>
          <w:sz w:val="24"/>
        </w:rPr>
        <w:t>herein</w:t>
      </w:r>
      <w:r>
        <w:rPr>
          <w:spacing w:val="-6"/>
          <w:sz w:val="24"/>
        </w:rPr>
        <w:t xml:space="preserve"> </w:t>
      </w:r>
      <w:r>
        <w:rPr>
          <w:sz w:val="24"/>
        </w:rPr>
        <w:t>shall</w:t>
      </w:r>
      <w:r>
        <w:rPr>
          <w:spacing w:val="-6"/>
          <w:sz w:val="24"/>
        </w:rPr>
        <w:t xml:space="preserve"> </w:t>
      </w:r>
      <w:r>
        <w:rPr>
          <w:sz w:val="24"/>
        </w:rPr>
        <w:t>also</w:t>
      </w:r>
      <w:r>
        <w:rPr>
          <w:spacing w:val="-7"/>
          <w:sz w:val="24"/>
        </w:rPr>
        <w:t xml:space="preserve"> </w:t>
      </w:r>
      <w:r>
        <w:rPr>
          <w:sz w:val="24"/>
        </w:rPr>
        <w:t>be</w:t>
      </w:r>
      <w:r>
        <w:rPr>
          <w:spacing w:val="-5"/>
          <w:sz w:val="24"/>
        </w:rPr>
        <w:t xml:space="preserve"> </w:t>
      </w:r>
      <w:r>
        <w:rPr>
          <w:sz w:val="24"/>
        </w:rPr>
        <w:t>construed</w:t>
      </w:r>
      <w:r>
        <w:rPr>
          <w:spacing w:val="-6"/>
          <w:sz w:val="24"/>
        </w:rPr>
        <w:t xml:space="preserve"> </w:t>
      </w:r>
      <w:r>
        <w:rPr>
          <w:sz w:val="24"/>
        </w:rPr>
        <w:t>as</w:t>
      </w:r>
      <w:r>
        <w:rPr>
          <w:spacing w:val="-6"/>
          <w:sz w:val="24"/>
        </w:rPr>
        <w:t xml:space="preserve"> </w:t>
      </w:r>
      <w:r>
        <w:rPr>
          <w:sz w:val="24"/>
        </w:rPr>
        <w:t>applicable</w:t>
      </w:r>
      <w:r>
        <w:rPr>
          <w:spacing w:val="-8"/>
          <w:sz w:val="24"/>
        </w:rPr>
        <w:t xml:space="preserve"> </w:t>
      </w:r>
      <w:r>
        <w:rPr>
          <w:sz w:val="24"/>
        </w:rPr>
        <w:t>to,</w:t>
      </w:r>
      <w:r>
        <w:rPr>
          <w:spacing w:val="-6"/>
          <w:sz w:val="24"/>
        </w:rPr>
        <w:t xml:space="preserve"> </w:t>
      </w:r>
      <w:r>
        <w:rPr>
          <w:sz w:val="24"/>
        </w:rPr>
        <w:t>and</w:t>
      </w:r>
      <w:r>
        <w:rPr>
          <w:spacing w:val="-6"/>
          <w:sz w:val="24"/>
        </w:rPr>
        <w:t xml:space="preserve"> </w:t>
      </w:r>
      <w:r>
        <w:rPr>
          <w:sz w:val="24"/>
        </w:rPr>
        <w:t>describing</w:t>
      </w:r>
      <w:r>
        <w:rPr>
          <w:spacing w:val="-7"/>
          <w:sz w:val="24"/>
        </w:rPr>
        <w:t xml:space="preserve"> </w:t>
      </w:r>
      <w:r>
        <w:rPr>
          <w:sz w:val="24"/>
        </w:rPr>
        <w:t>the</w:t>
      </w:r>
      <w:r>
        <w:rPr>
          <w:spacing w:val="-7"/>
          <w:sz w:val="24"/>
        </w:rPr>
        <w:t xml:space="preserve"> </w:t>
      </w:r>
      <w:r>
        <w:rPr>
          <w:sz w:val="24"/>
        </w:rPr>
        <w:t>obligations</w:t>
      </w:r>
      <w:r>
        <w:rPr>
          <w:spacing w:val="-6"/>
          <w:sz w:val="24"/>
        </w:rPr>
        <w:t xml:space="preserve"> </w:t>
      </w:r>
      <w:r>
        <w:rPr>
          <w:sz w:val="24"/>
        </w:rPr>
        <w:t>of,</w:t>
      </w:r>
      <w:r>
        <w:rPr>
          <w:spacing w:val="-6"/>
          <w:sz w:val="24"/>
        </w:rPr>
        <w:t xml:space="preserve"> </w:t>
      </w:r>
      <w:r>
        <w:rPr>
          <w:sz w:val="24"/>
        </w:rPr>
        <w:t>any</w:t>
      </w:r>
      <w:r>
        <w:rPr>
          <w:spacing w:val="-7"/>
          <w:sz w:val="24"/>
        </w:rPr>
        <w:t xml:space="preserve"> </w:t>
      </w:r>
      <w:r>
        <w:rPr>
          <w:sz w:val="24"/>
        </w:rPr>
        <w:t>subcontractor,</w:t>
      </w:r>
      <w:r>
        <w:rPr>
          <w:spacing w:val="-6"/>
          <w:sz w:val="24"/>
        </w:rPr>
        <w:t xml:space="preserve"> </w:t>
      </w:r>
      <w:r>
        <w:rPr>
          <w:sz w:val="24"/>
        </w:rPr>
        <w:t>sub- recipient or sub-grantee of this Agreement. Any such use or construction of the term “Party” shall not, however,</w:t>
      </w:r>
      <w:r>
        <w:rPr>
          <w:spacing w:val="-12"/>
          <w:sz w:val="24"/>
        </w:rPr>
        <w:t xml:space="preserve"> </w:t>
      </w:r>
      <w:r>
        <w:rPr>
          <w:sz w:val="24"/>
        </w:rPr>
        <w:t>give</w:t>
      </w:r>
      <w:r>
        <w:rPr>
          <w:spacing w:val="-13"/>
          <w:sz w:val="24"/>
        </w:rPr>
        <w:t xml:space="preserve"> </w:t>
      </w:r>
      <w:r>
        <w:rPr>
          <w:sz w:val="24"/>
        </w:rPr>
        <w:t>any</w:t>
      </w:r>
      <w:r>
        <w:rPr>
          <w:spacing w:val="-12"/>
          <w:sz w:val="24"/>
        </w:rPr>
        <w:t xml:space="preserve"> </w:t>
      </w:r>
      <w:r>
        <w:rPr>
          <w:sz w:val="24"/>
        </w:rPr>
        <w:t>subcontractor,</w:t>
      </w:r>
      <w:r>
        <w:rPr>
          <w:spacing w:val="-12"/>
          <w:sz w:val="24"/>
        </w:rPr>
        <w:t xml:space="preserve"> </w:t>
      </w:r>
      <w:r>
        <w:rPr>
          <w:sz w:val="24"/>
        </w:rPr>
        <w:t>sub-recipient</w:t>
      </w:r>
      <w:r>
        <w:rPr>
          <w:spacing w:val="-12"/>
          <w:sz w:val="24"/>
        </w:rPr>
        <w:t xml:space="preserve"> </w:t>
      </w:r>
      <w:r>
        <w:rPr>
          <w:sz w:val="24"/>
        </w:rPr>
        <w:t>or</w:t>
      </w:r>
      <w:r>
        <w:rPr>
          <w:spacing w:val="-13"/>
          <w:sz w:val="24"/>
        </w:rPr>
        <w:t xml:space="preserve"> </w:t>
      </w:r>
      <w:r>
        <w:rPr>
          <w:sz w:val="24"/>
        </w:rPr>
        <w:t>sub-grantee</w:t>
      </w:r>
      <w:r>
        <w:rPr>
          <w:spacing w:val="-12"/>
          <w:sz w:val="24"/>
        </w:rPr>
        <w:t xml:space="preserve"> </w:t>
      </w:r>
      <w:r>
        <w:rPr>
          <w:sz w:val="24"/>
        </w:rPr>
        <w:t>any</w:t>
      </w:r>
      <w:r>
        <w:rPr>
          <w:spacing w:val="-12"/>
          <w:sz w:val="24"/>
        </w:rPr>
        <w:t xml:space="preserve"> </w:t>
      </w:r>
      <w:r>
        <w:rPr>
          <w:sz w:val="24"/>
        </w:rPr>
        <w:t>substantive</w:t>
      </w:r>
      <w:r>
        <w:rPr>
          <w:spacing w:val="-13"/>
          <w:sz w:val="24"/>
        </w:rPr>
        <w:t xml:space="preserve"> </w:t>
      </w:r>
      <w:r>
        <w:rPr>
          <w:sz w:val="24"/>
        </w:rPr>
        <w:t>right</w:t>
      </w:r>
      <w:r>
        <w:rPr>
          <w:spacing w:val="-12"/>
          <w:sz w:val="24"/>
        </w:rPr>
        <w:t xml:space="preserve"> </w:t>
      </w:r>
      <w:r>
        <w:rPr>
          <w:sz w:val="24"/>
        </w:rPr>
        <w:t>in</w:t>
      </w:r>
      <w:r>
        <w:rPr>
          <w:spacing w:val="-12"/>
          <w:sz w:val="24"/>
        </w:rPr>
        <w:t xml:space="preserve"> </w:t>
      </w:r>
      <w:r>
        <w:rPr>
          <w:sz w:val="24"/>
        </w:rPr>
        <w:t>this</w:t>
      </w:r>
      <w:r>
        <w:rPr>
          <w:spacing w:val="-12"/>
          <w:sz w:val="24"/>
        </w:rPr>
        <w:t xml:space="preserve"> </w:t>
      </w:r>
      <w:r>
        <w:rPr>
          <w:sz w:val="24"/>
        </w:rPr>
        <w:t>Agreement</w:t>
      </w:r>
      <w:r>
        <w:rPr>
          <w:spacing w:val="-11"/>
          <w:sz w:val="24"/>
        </w:rPr>
        <w:t xml:space="preserve"> </w:t>
      </w:r>
      <w:r>
        <w:rPr>
          <w:sz w:val="24"/>
        </w:rPr>
        <w:t>without an express written agreement to that effect by the State of</w:t>
      </w:r>
      <w:r>
        <w:rPr>
          <w:spacing w:val="-2"/>
          <w:sz w:val="24"/>
        </w:rPr>
        <w:t xml:space="preserve"> </w:t>
      </w:r>
      <w:r>
        <w:rPr>
          <w:sz w:val="24"/>
        </w:rPr>
        <w:t>Vermont.</w:t>
      </w:r>
    </w:p>
    <w:p w14:paraId="4428D693" w14:textId="77777777" w:rsidR="00126665" w:rsidRDefault="00126665">
      <w:pPr>
        <w:pStyle w:val="BodyText"/>
        <w:spacing w:before="9"/>
        <w:rPr>
          <w:sz w:val="23"/>
        </w:rPr>
      </w:pPr>
    </w:p>
    <w:p w14:paraId="6DBCA562" w14:textId="77777777" w:rsidR="00126665" w:rsidRDefault="00000000">
      <w:pPr>
        <w:pStyle w:val="ListParagraph"/>
        <w:numPr>
          <w:ilvl w:val="0"/>
          <w:numId w:val="7"/>
        </w:numPr>
        <w:tabs>
          <w:tab w:val="left" w:pos="480"/>
        </w:tabs>
        <w:ind w:right="135"/>
        <w:jc w:val="both"/>
        <w:rPr>
          <w:sz w:val="24"/>
        </w:rPr>
      </w:pPr>
      <w:r>
        <w:rPr>
          <w:b/>
          <w:sz w:val="24"/>
          <w:u w:val="thick"/>
        </w:rPr>
        <w:t>Agency of Human Services</w:t>
      </w:r>
      <w:r>
        <w:rPr>
          <w:sz w:val="24"/>
        </w:rPr>
        <w:t>: The Agency of Human Services is responsible for overseeing all contracts and grants entered by any of its departments, boards, offices and business units, however denominated. The Agency of Human Services, through the business office of the Office of the Secretary, and through its Field Services</w:t>
      </w:r>
      <w:r>
        <w:rPr>
          <w:spacing w:val="-7"/>
          <w:sz w:val="24"/>
        </w:rPr>
        <w:t xml:space="preserve"> </w:t>
      </w:r>
      <w:r>
        <w:rPr>
          <w:sz w:val="24"/>
        </w:rPr>
        <w:t>Directors,</w:t>
      </w:r>
      <w:r>
        <w:rPr>
          <w:spacing w:val="-7"/>
          <w:sz w:val="24"/>
        </w:rPr>
        <w:t xml:space="preserve"> </w:t>
      </w:r>
      <w:r>
        <w:rPr>
          <w:sz w:val="24"/>
        </w:rPr>
        <w:t>will</w:t>
      </w:r>
      <w:r>
        <w:rPr>
          <w:spacing w:val="-6"/>
          <w:sz w:val="24"/>
        </w:rPr>
        <w:t xml:space="preserve"> </w:t>
      </w:r>
      <w:r>
        <w:rPr>
          <w:sz w:val="24"/>
        </w:rPr>
        <w:t>share</w:t>
      </w:r>
      <w:r>
        <w:rPr>
          <w:spacing w:val="-8"/>
          <w:sz w:val="24"/>
        </w:rPr>
        <w:t xml:space="preserve"> </w:t>
      </w:r>
      <w:r>
        <w:rPr>
          <w:sz w:val="24"/>
        </w:rPr>
        <w:t>with</w:t>
      </w:r>
      <w:r>
        <w:rPr>
          <w:spacing w:val="-5"/>
          <w:sz w:val="24"/>
        </w:rPr>
        <w:t xml:space="preserve"> </w:t>
      </w:r>
      <w:r>
        <w:rPr>
          <w:sz w:val="24"/>
        </w:rPr>
        <w:t>any</w:t>
      </w:r>
      <w:r>
        <w:rPr>
          <w:spacing w:val="-6"/>
          <w:sz w:val="24"/>
        </w:rPr>
        <w:t xml:space="preserve"> </w:t>
      </w:r>
      <w:r>
        <w:rPr>
          <w:sz w:val="24"/>
        </w:rPr>
        <w:t>named</w:t>
      </w:r>
      <w:r>
        <w:rPr>
          <w:spacing w:val="-5"/>
          <w:sz w:val="24"/>
        </w:rPr>
        <w:t xml:space="preserve"> </w:t>
      </w:r>
      <w:r>
        <w:rPr>
          <w:sz w:val="24"/>
        </w:rPr>
        <w:t>AHS-associated</w:t>
      </w:r>
      <w:r>
        <w:rPr>
          <w:spacing w:val="-6"/>
          <w:sz w:val="24"/>
        </w:rPr>
        <w:t xml:space="preserve"> </w:t>
      </w:r>
      <w:r>
        <w:rPr>
          <w:sz w:val="24"/>
        </w:rPr>
        <w:t>party</w:t>
      </w:r>
      <w:r>
        <w:rPr>
          <w:spacing w:val="-7"/>
          <w:sz w:val="24"/>
        </w:rPr>
        <w:t xml:space="preserve"> </w:t>
      </w:r>
      <w:r>
        <w:rPr>
          <w:sz w:val="24"/>
        </w:rPr>
        <w:t>to</w:t>
      </w:r>
      <w:r>
        <w:rPr>
          <w:spacing w:val="-7"/>
          <w:sz w:val="24"/>
        </w:rPr>
        <w:t xml:space="preserve"> </w:t>
      </w:r>
      <w:r>
        <w:rPr>
          <w:sz w:val="24"/>
        </w:rPr>
        <w:t>this</w:t>
      </w:r>
      <w:r>
        <w:rPr>
          <w:spacing w:val="-6"/>
          <w:sz w:val="24"/>
        </w:rPr>
        <w:t xml:space="preserve"> </w:t>
      </w:r>
      <w:r>
        <w:rPr>
          <w:sz w:val="24"/>
        </w:rPr>
        <w:t>Agreement</w:t>
      </w:r>
      <w:r>
        <w:rPr>
          <w:spacing w:val="-7"/>
          <w:sz w:val="24"/>
        </w:rPr>
        <w:t xml:space="preserve"> </w:t>
      </w:r>
      <w:r>
        <w:rPr>
          <w:sz w:val="24"/>
        </w:rPr>
        <w:t>oversight,</w:t>
      </w:r>
      <w:r>
        <w:rPr>
          <w:spacing w:val="-7"/>
          <w:sz w:val="24"/>
        </w:rPr>
        <w:t xml:space="preserve"> </w:t>
      </w:r>
      <w:r>
        <w:rPr>
          <w:sz w:val="24"/>
        </w:rPr>
        <w:t>monitoring and</w:t>
      </w:r>
      <w:r>
        <w:rPr>
          <w:spacing w:val="-10"/>
          <w:sz w:val="24"/>
        </w:rPr>
        <w:t xml:space="preserve"> </w:t>
      </w:r>
      <w:r>
        <w:rPr>
          <w:sz w:val="24"/>
        </w:rPr>
        <w:t>enforcement</w:t>
      </w:r>
      <w:r>
        <w:rPr>
          <w:spacing w:val="-8"/>
          <w:sz w:val="24"/>
        </w:rPr>
        <w:t xml:space="preserve"> </w:t>
      </w:r>
      <w:r>
        <w:rPr>
          <w:sz w:val="24"/>
        </w:rPr>
        <w:t>responsibilities.</w:t>
      </w:r>
      <w:r>
        <w:rPr>
          <w:spacing w:val="40"/>
          <w:sz w:val="24"/>
        </w:rPr>
        <w:t xml:space="preserve"> </w:t>
      </w:r>
      <w:r>
        <w:rPr>
          <w:sz w:val="24"/>
        </w:rPr>
        <w:t>Party</w:t>
      </w:r>
      <w:r>
        <w:rPr>
          <w:spacing w:val="-10"/>
          <w:sz w:val="24"/>
        </w:rPr>
        <w:t xml:space="preserve"> </w:t>
      </w:r>
      <w:r>
        <w:rPr>
          <w:sz w:val="24"/>
        </w:rPr>
        <w:t>agrees</w:t>
      </w:r>
      <w:r>
        <w:rPr>
          <w:spacing w:val="-8"/>
          <w:sz w:val="24"/>
        </w:rPr>
        <w:t xml:space="preserve"> </w:t>
      </w:r>
      <w:r>
        <w:rPr>
          <w:sz w:val="24"/>
        </w:rPr>
        <w:t>to</w:t>
      </w:r>
      <w:r>
        <w:rPr>
          <w:spacing w:val="-10"/>
          <w:sz w:val="24"/>
        </w:rPr>
        <w:t xml:space="preserve"> </w:t>
      </w:r>
      <w:r>
        <w:rPr>
          <w:sz w:val="24"/>
        </w:rPr>
        <w:t>cooperate</w:t>
      </w:r>
      <w:r>
        <w:rPr>
          <w:spacing w:val="-10"/>
          <w:sz w:val="24"/>
        </w:rPr>
        <w:t xml:space="preserve"> </w:t>
      </w:r>
      <w:r>
        <w:rPr>
          <w:sz w:val="24"/>
        </w:rPr>
        <w:t>with</w:t>
      </w:r>
      <w:r>
        <w:rPr>
          <w:spacing w:val="-10"/>
          <w:sz w:val="24"/>
        </w:rPr>
        <w:t xml:space="preserve"> </w:t>
      </w:r>
      <w:r>
        <w:rPr>
          <w:sz w:val="24"/>
        </w:rPr>
        <w:t>both</w:t>
      </w:r>
      <w:r>
        <w:rPr>
          <w:spacing w:val="-9"/>
          <w:sz w:val="24"/>
        </w:rPr>
        <w:t xml:space="preserve"> </w:t>
      </w:r>
      <w:r>
        <w:rPr>
          <w:sz w:val="24"/>
        </w:rPr>
        <w:t>the</w:t>
      </w:r>
      <w:r>
        <w:rPr>
          <w:spacing w:val="-11"/>
          <w:sz w:val="24"/>
        </w:rPr>
        <w:t xml:space="preserve"> </w:t>
      </w:r>
      <w:r>
        <w:rPr>
          <w:sz w:val="24"/>
        </w:rPr>
        <w:t>named</w:t>
      </w:r>
      <w:r>
        <w:rPr>
          <w:spacing w:val="-9"/>
          <w:sz w:val="24"/>
        </w:rPr>
        <w:t xml:space="preserve"> </w:t>
      </w:r>
      <w:r>
        <w:rPr>
          <w:sz w:val="24"/>
        </w:rPr>
        <w:t>AHS-associated</w:t>
      </w:r>
      <w:r>
        <w:rPr>
          <w:spacing w:val="-10"/>
          <w:sz w:val="24"/>
        </w:rPr>
        <w:t xml:space="preserve"> </w:t>
      </w:r>
      <w:r>
        <w:rPr>
          <w:sz w:val="24"/>
        </w:rPr>
        <w:t>party</w:t>
      </w:r>
      <w:r>
        <w:rPr>
          <w:spacing w:val="-9"/>
          <w:sz w:val="24"/>
        </w:rPr>
        <w:t xml:space="preserve"> </w:t>
      </w:r>
      <w:r>
        <w:rPr>
          <w:sz w:val="24"/>
        </w:rPr>
        <w:t>to</w:t>
      </w:r>
      <w:r>
        <w:rPr>
          <w:spacing w:val="-10"/>
          <w:sz w:val="24"/>
        </w:rPr>
        <w:t xml:space="preserve"> </w:t>
      </w:r>
      <w:r>
        <w:rPr>
          <w:sz w:val="24"/>
        </w:rPr>
        <w:t>this contract and with the Agency of Human Services itself with respect to the resolution of any issues relating</w:t>
      </w:r>
      <w:r>
        <w:rPr>
          <w:spacing w:val="-29"/>
          <w:sz w:val="24"/>
        </w:rPr>
        <w:t xml:space="preserve"> </w:t>
      </w:r>
      <w:r>
        <w:rPr>
          <w:sz w:val="24"/>
        </w:rPr>
        <w:t>to the performance and interpretation of this Agreement, payment matters and legal</w:t>
      </w:r>
      <w:r>
        <w:rPr>
          <w:spacing w:val="-6"/>
          <w:sz w:val="24"/>
        </w:rPr>
        <w:t xml:space="preserve"> </w:t>
      </w:r>
      <w:r>
        <w:rPr>
          <w:sz w:val="24"/>
        </w:rPr>
        <w:t>compliance.</w:t>
      </w:r>
    </w:p>
    <w:p w14:paraId="79219496" w14:textId="77777777" w:rsidR="00126665" w:rsidRDefault="00126665">
      <w:pPr>
        <w:pStyle w:val="BodyText"/>
      </w:pPr>
    </w:p>
    <w:p w14:paraId="184E4597" w14:textId="77777777" w:rsidR="00126665" w:rsidRDefault="00000000">
      <w:pPr>
        <w:pStyle w:val="ListParagraph"/>
        <w:numPr>
          <w:ilvl w:val="0"/>
          <w:numId w:val="7"/>
        </w:numPr>
        <w:tabs>
          <w:tab w:val="left" w:pos="480"/>
        </w:tabs>
        <w:ind w:right="135"/>
        <w:jc w:val="both"/>
        <w:rPr>
          <w:sz w:val="24"/>
        </w:rPr>
      </w:pPr>
      <w:r>
        <w:rPr>
          <w:b/>
          <w:sz w:val="24"/>
          <w:u w:val="thick"/>
        </w:rPr>
        <w:t>Medicaid Program Parties</w:t>
      </w:r>
      <w:r>
        <w:rPr>
          <w:b/>
          <w:sz w:val="24"/>
        </w:rPr>
        <w:t xml:space="preserve"> </w:t>
      </w:r>
      <w:r>
        <w:rPr>
          <w:sz w:val="24"/>
        </w:rPr>
        <w:t>(</w:t>
      </w:r>
      <w:r>
        <w:rPr>
          <w:i/>
          <w:sz w:val="24"/>
        </w:rPr>
        <w:t>applicable to any Party providing services and supports paid for under Vermont’s Medicaid program and Vermont’s Global Commitment to Health</w:t>
      </w:r>
      <w:r>
        <w:rPr>
          <w:i/>
          <w:spacing w:val="-5"/>
          <w:sz w:val="24"/>
        </w:rPr>
        <w:t xml:space="preserve"> </w:t>
      </w:r>
      <w:r>
        <w:rPr>
          <w:i/>
          <w:sz w:val="24"/>
        </w:rPr>
        <w:t>Waiver</w:t>
      </w:r>
      <w:r>
        <w:rPr>
          <w:sz w:val="24"/>
        </w:rPr>
        <w:t>):</w:t>
      </w:r>
    </w:p>
    <w:p w14:paraId="0DD07884" w14:textId="77777777" w:rsidR="00126665" w:rsidRDefault="00126665">
      <w:pPr>
        <w:pStyle w:val="BodyText"/>
      </w:pPr>
    </w:p>
    <w:p w14:paraId="11AC1E72" w14:textId="77777777" w:rsidR="00126665" w:rsidRDefault="00000000">
      <w:pPr>
        <w:pStyle w:val="BodyText"/>
        <w:ind w:left="480" w:right="135"/>
        <w:jc w:val="both"/>
      </w:pPr>
      <w:r>
        <w:rPr>
          <w:b/>
          <w:i/>
          <w:u w:val="thick"/>
        </w:rPr>
        <w:t>Inspection and Retention of Records</w:t>
      </w:r>
      <w:r>
        <w:t>: In addition to any other requirement under this Agreement or at law, Party must fulfill all state and federal legal requirements, and will comply with all requests appropriate to enable the Agency of Human Services, the U.S. Department of Health and Human Services (along with its Inspector General and the Centers for Medicare and Medicaid Services), the Comptroller General, the Government Accounting Office, or any of their designees: (i) to evaluate through inspection or other means the quality, appropriateness, and timeliness of services performed under this Agreement; and (ii) to inspect and audit any records, financial data, contracts, computer or other electronic systems of Party relating to the performance of services under Vermont’s Medicaid program and Vermont’s Global Commitment to Health Waiver. Party will retain for ten years all documents required to be retained pursuant to 42 CFR 438.3(u).</w:t>
      </w:r>
    </w:p>
    <w:p w14:paraId="1318C1A0" w14:textId="77777777" w:rsidR="00126665" w:rsidRDefault="00126665">
      <w:pPr>
        <w:pStyle w:val="BodyText"/>
      </w:pPr>
    </w:p>
    <w:p w14:paraId="37C8D22B" w14:textId="77777777" w:rsidR="00126665" w:rsidRDefault="00000000">
      <w:pPr>
        <w:pStyle w:val="BodyText"/>
        <w:spacing w:before="1"/>
        <w:ind w:left="480" w:right="135"/>
        <w:jc w:val="both"/>
      </w:pPr>
      <w:r>
        <w:rPr>
          <w:b/>
          <w:i/>
          <w:u w:val="thick"/>
        </w:rPr>
        <w:t>Subcontracting for Medicaid Services</w:t>
      </w:r>
      <w:r>
        <w:t>: Notwithstanding any permitted subcontracting of services to be performed under this Agreement, Party shall remain responsible for ensuring that this Agreement is fully performed according to its terms, that subcontractor remains in compliance with the terms hereof, and that subcontractor complies with all state and federal laws and regulations relating to the Medicaid program in Vermont. Subcontracts, and any service provider agreements entered into by Party in connection with the performance of this Agreement, must clearly specify in writing the responsibilities of the subcontractor or other service provider and Party must retain the authority to revoke its subcontract or service provider agreement or to impose other sanctions if the performance of the subcontractor or service provider is inadequate</w:t>
      </w:r>
      <w:r>
        <w:rPr>
          <w:spacing w:val="-11"/>
        </w:rPr>
        <w:t xml:space="preserve"> </w:t>
      </w:r>
      <w:r>
        <w:t>or</w:t>
      </w:r>
      <w:r>
        <w:rPr>
          <w:spacing w:val="-9"/>
        </w:rPr>
        <w:t xml:space="preserve"> </w:t>
      </w:r>
      <w:r>
        <w:t>if</w:t>
      </w:r>
      <w:r>
        <w:rPr>
          <w:spacing w:val="-9"/>
        </w:rPr>
        <w:t xml:space="preserve"> </w:t>
      </w:r>
      <w:r>
        <w:t>its</w:t>
      </w:r>
      <w:r>
        <w:rPr>
          <w:spacing w:val="-9"/>
        </w:rPr>
        <w:t xml:space="preserve"> </w:t>
      </w:r>
      <w:r>
        <w:t>performance</w:t>
      </w:r>
      <w:r>
        <w:rPr>
          <w:spacing w:val="-10"/>
        </w:rPr>
        <w:t xml:space="preserve"> </w:t>
      </w:r>
      <w:r>
        <w:t>deviates</w:t>
      </w:r>
      <w:r>
        <w:rPr>
          <w:spacing w:val="-8"/>
        </w:rPr>
        <w:t xml:space="preserve"> </w:t>
      </w:r>
      <w:r>
        <w:t>from</w:t>
      </w:r>
      <w:r>
        <w:rPr>
          <w:spacing w:val="-9"/>
        </w:rPr>
        <w:t xml:space="preserve"> </w:t>
      </w:r>
      <w:r>
        <w:t>any</w:t>
      </w:r>
      <w:r>
        <w:rPr>
          <w:spacing w:val="-6"/>
        </w:rPr>
        <w:t xml:space="preserve"> </w:t>
      </w:r>
      <w:r>
        <w:t>requirement</w:t>
      </w:r>
      <w:r>
        <w:rPr>
          <w:spacing w:val="-9"/>
        </w:rPr>
        <w:t xml:space="preserve"> </w:t>
      </w:r>
      <w:r>
        <w:t>of</w:t>
      </w:r>
      <w:r>
        <w:rPr>
          <w:spacing w:val="-9"/>
        </w:rPr>
        <w:t xml:space="preserve"> </w:t>
      </w:r>
      <w:r>
        <w:t>this</w:t>
      </w:r>
      <w:r>
        <w:rPr>
          <w:spacing w:val="-8"/>
        </w:rPr>
        <w:t xml:space="preserve"> </w:t>
      </w:r>
      <w:r>
        <w:t>Agreement.</w:t>
      </w:r>
      <w:r>
        <w:rPr>
          <w:spacing w:val="42"/>
        </w:rPr>
        <w:t xml:space="preserve"> </w:t>
      </w:r>
      <w:r>
        <w:t>Party</w:t>
      </w:r>
      <w:r>
        <w:rPr>
          <w:spacing w:val="-9"/>
        </w:rPr>
        <w:t xml:space="preserve"> </w:t>
      </w:r>
      <w:r>
        <w:t>shall</w:t>
      </w:r>
      <w:r>
        <w:rPr>
          <w:spacing w:val="-9"/>
        </w:rPr>
        <w:t xml:space="preserve"> </w:t>
      </w:r>
      <w:r>
        <w:t>make</w:t>
      </w:r>
      <w:r>
        <w:rPr>
          <w:spacing w:val="-10"/>
        </w:rPr>
        <w:t xml:space="preserve"> </w:t>
      </w:r>
      <w:r>
        <w:t>available on request all contracts, subcontracts and service provider agreements between the Party, subcontractors</w:t>
      </w:r>
      <w:r>
        <w:rPr>
          <w:spacing w:val="2"/>
        </w:rPr>
        <w:t xml:space="preserve"> </w:t>
      </w:r>
      <w:r>
        <w:t>and</w:t>
      </w:r>
    </w:p>
    <w:p w14:paraId="2E339A8F" w14:textId="77777777" w:rsidR="00126665" w:rsidRDefault="00126665">
      <w:pPr>
        <w:jc w:val="both"/>
        <w:sectPr w:rsidR="00126665" w:rsidSect="005C098C">
          <w:pgSz w:w="12240" w:h="15840"/>
          <w:pgMar w:top="1080" w:right="580" w:bottom="1100" w:left="600" w:header="0" w:footer="885" w:gutter="0"/>
          <w:cols w:space="720"/>
        </w:sectPr>
      </w:pPr>
    </w:p>
    <w:p w14:paraId="0CBD18C0" w14:textId="77777777" w:rsidR="00126665" w:rsidRDefault="00000000">
      <w:pPr>
        <w:pStyle w:val="BodyText"/>
        <w:spacing w:before="71"/>
        <w:ind w:left="480" w:right="140"/>
        <w:jc w:val="both"/>
      </w:pPr>
      <w:r>
        <w:lastRenderedPageBreak/>
        <w:t>other service providers to the Agency of Human Services and any of its departments as well as to the Center for Medicare and Medicaid Services.</w:t>
      </w:r>
    </w:p>
    <w:p w14:paraId="4D6B2516" w14:textId="77777777" w:rsidR="00126665" w:rsidRDefault="00126665">
      <w:pPr>
        <w:pStyle w:val="BodyText"/>
      </w:pPr>
    </w:p>
    <w:p w14:paraId="227AA4B2" w14:textId="77777777" w:rsidR="00126665" w:rsidRDefault="00000000">
      <w:pPr>
        <w:pStyle w:val="BodyText"/>
        <w:ind w:left="480" w:right="135"/>
        <w:jc w:val="both"/>
      </w:pPr>
      <w:r>
        <w:rPr>
          <w:b/>
          <w:i/>
          <w:u w:val="thick"/>
        </w:rPr>
        <w:t>Medicaid Notification of Termination Requirements</w:t>
      </w:r>
      <w:r>
        <w:t>: Party shall follow the Department of Vermont Health Access</w:t>
      </w:r>
      <w:r>
        <w:rPr>
          <w:spacing w:val="-6"/>
        </w:rPr>
        <w:t xml:space="preserve"> </w:t>
      </w:r>
      <w:r>
        <w:t>Managed-Care-Organization</w:t>
      </w:r>
      <w:r>
        <w:rPr>
          <w:spacing w:val="-5"/>
        </w:rPr>
        <w:t xml:space="preserve"> </w:t>
      </w:r>
      <w:r>
        <w:t>enrollee-notification</w:t>
      </w:r>
      <w:r>
        <w:rPr>
          <w:spacing w:val="-5"/>
        </w:rPr>
        <w:t xml:space="preserve"> </w:t>
      </w:r>
      <w:r>
        <w:t>requirements,</w:t>
      </w:r>
      <w:r>
        <w:rPr>
          <w:spacing w:val="-5"/>
        </w:rPr>
        <w:t xml:space="preserve"> </w:t>
      </w:r>
      <w:r>
        <w:t>to</w:t>
      </w:r>
      <w:r>
        <w:rPr>
          <w:spacing w:val="-6"/>
        </w:rPr>
        <w:t xml:space="preserve"> </w:t>
      </w:r>
      <w:r>
        <w:t>include</w:t>
      </w:r>
      <w:r>
        <w:rPr>
          <w:spacing w:val="-6"/>
        </w:rPr>
        <w:t xml:space="preserve"> </w:t>
      </w:r>
      <w:r>
        <w:t>the</w:t>
      </w:r>
      <w:r>
        <w:rPr>
          <w:spacing w:val="-6"/>
        </w:rPr>
        <w:t xml:space="preserve"> </w:t>
      </w:r>
      <w:r>
        <w:t>requirement</w:t>
      </w:r>
      <w:r>
        <w:rPr>
          <w:spacing w:val="-4"/>
        </w:rPr>
        <w:t xml:space="preserve"> </w:t>
      </w:r>
      <w:r>
        <w:t>that</w:t>
      </w:r>
      <w:r>
        <w:rPr>
          <w:spacing w:val="-4"/>
        </w:rPr>
        <w:t xml:space="preserve"> </w:t>
      </w:r>
      <w:r>
        <w:t>Party provide timely notice of any termination of its</w:t>
      </w:r>
      <w:r>
        <w:rPr>
          <w:spacing w:val="-3"/>
        </w:rPr>
        <w:t xml:space="preserve"> </w:t>
      </w:r>
      <w:r>
        <w:t>practice.</w:t>
      </w:r>
    </w:p>
    <w:p w14:paraId="560D0320" w14:textId="77777777" w:rsidR="00126665" w:rsidRDefault="00126665">
      <w:pPr>
        <w:pStyle w:val="BodyText"/>
      </w:pPr>
    </w:p>
    <w:p w14:paraId="4C3DC0E2" w14:textId="77777777" w:rsidR="00126665" w:rsidRDefault="00000000">
      <w:pPr>
        <w:pStyle w:val="BodyText"/>
        <w:ind w:left="480" w:right="135"/>
        <w:jc w:val="both"/>
      </w:pPr>
      <w:r>
        <w:rPr>
          <w:b/>
          <w:i/>
          <w:u w:val="thick"/>
        </w:rPr>
        <w:t>Encounter</w:t>
      </w:r>
      <w:r>
        <w:rPr>
          <w:b/>
          <w:i/>
          <w:spacing w:val="-7"/>
          <w:u w:val="thick"/>
        </w:rPr>
        <w:t xml:space="preserve"> </w:t>
      </w:r>
      <w:r>
        <w:rPr>
          <w:b/>
          <w:i/>
          <w:u w:val="thick"/>
        </w:rPr>
        <w:t>Data</w:t>
      </w:r>
      <w:r>
        <w:t>:</w:t>
      </w:r>
      <w:r>
        <w:rPr>
          <w:spacing w:val="-6"/>
        </w:rPr>
        <w:t xml:space="preserve"> </w:t>
      </w:r>
      <w:r>
        <w:t>Party</w:t>
      </w:r>
      <w:r>
        <w:rPr>
          <w:spacing w:val="-6"/>
        </w:rPr>
        <w:t xml:space="preserve"> </w:t>
      </w:r>
      <w:r>
        <w:t>shall</w:t>
      </w:r>
      <w:r>
        <w:rPr>
          <w:spacing w:val="-6"/>
        </w:rPr>
        <w:t xml:space="preserve"> </w:t>
      </w:r>
      <w:r>
        <w:t>provide</w:t>
      </w:r>
      <w:r>
        <w:rPr>
          <w:spacing w:val="-5"/>
        </w:rPr>
        <w:t xml:space="preserve"> </w:t>
      </w:r>
      <w:r>
        <w:t>encounter</w:t>
      </w:r>
      <w:r>
        <w:rPr>
          <w:spacing w:val="-7"/>
        </w:rPr>
        <w:t xml:space="preserve"> </w:t>
      </w:r>
      <w:r>
        <w:t>data</w:t>
      </w:r>
      <w:r>
        <w:rPr>
          <w:spacing w:val="-7"/>
        </w:rPr>
        <w:t xml:space="preserve"> </w:t>
      </w:r>
      <w:r>
        <w:t>to</w:t>
      </w:r>
      <w:r>
        <w:rPr>
          <w:spacing w:val="-6"/>
        </w:rPr>
        <w:t xml:space="preserve"> </w:t>
      </w:r>
      <w:r>
        <w:t>the</w:t>
      </w:r>
      <w:r>
        <w:rPr>
          <w:spacing w:val="-5"/>
        </w:rPr>
        <w:t xml:space="preserve"> </w:t>
      </w:r>
      <w:r>
        <w:t>Agency</w:t>
      </w:r>
      <w:r>
        <w:rPr>
          <w:spacing w:val="-4"/>
        </w:rPr>
        <w:t xml:space="preserve"> </w:t>
      </w:r>
      <w:r>
        <w:t>of</w:t>
      </w:r>
      <w:r>
        <w:rPr>
          <w:spacing w:val="-5"/>
        </w:rPr>
        <w:t xml:space="preserve"> </w:t>
      </w:r>
      <w:r>
        <w:t>Human</w:t>
      </w:r>
      <w:r>
        <w:rPr>
          <w:spacing w:val="-7"/>
        </w:rPr>
        <w:t xml:space="preserve"> </w:t>
      </w:r>
      <w:r>
        <w:t>Services</w:t>
      </w:r>
      <w:r>
        <w:rPr>
          <w:spacing w:val="-6"/>
        </w:rPr>
        <w:t xml:space="preserve"> </w:t>
      </w:r>
      <w:r>
        <w:t>and/or</w:t>
      </w:r>
      <w:r>
        <w:rPr>
          <w:spacing w:val="-5"/>
        </w:rPr>
        <w:t xml:space="preserve"> </w:t>
      </w:r>
      <w:r>
        <w:t>its</w:t>
      </w:r>
      <w:r>
        <w:rPr>
          <w:spacing w:val="-6"/>
        </w:rPr>
        <w:t xml:space="preserve"> </w:t>
      </w:r>
      <w:r>
        <w:t>departments and ensure further that the data and services provided can be linked to and supported by enrollee eligibility files maintained by the</w:t>
      </w:r>
      <w:r>
        <w:rPr>
          <w:spacing w:val="-2"/>
        </w:rPr>
        <w:t xml:space="preserve"> </w:t>
      </w:r>
      <w:r>
        <w:t>State.</w:t>
      </w:r>
    </w:p>
    <w:p w14:paraId="781D8B45" w14:textId="77777777" w:rsidR="00126665" w:rsidRDefault="00126665">
      <w:pPr>
        <w:pStyle w:val="BodyText"/>
      </w:pPr>
    </w:p>
    <w:p w14:paraId="2074C8DC" w14:textId="77777777" w:rsidR="00126665" w:rsidRDefault="00000000">
      <w:pPr>
        <w:ind w:left="480" w:right="136"/>
        <w:jc w:val="both"/>
        <w:rPr>
          <w:sz w:val="24"/>
        </w:rPr>
      </w:pPr>
      <w:r>
        <w:rPr>
          <w:b/>
          <w:i/>
          <w:sz w:val="24"/>
          <w:u w:val="thick"/>
        </w:rPr>
        <w:t>Federal Medicaid System Security Requirements Compliance</w:t>
      </w:r>
      <w:r>
        <w:rPr>
          <w:sz w:val="24"/>
        </w:rPr>
        <w:t xml:space="preserve">: Party shall provide a security plan, risk assessment, and security controls review document within three months of the start date of this Agreement (and update it annually thereafter) in order to support audit compliance with 45 CFR 95.621 subpart F, </w:t>
      </w:r>
      <w:r>
        <w:rPr>
          <w:i/>
          <w:sz w:val="24"/>
        </w:rPr>
        <w:t>ADP System Security Requirements and Review Process</w:t>
      </w:r>
      <w:r>
        <w:rPr>
          <w:sz w:val="24"/>
        </w:rPr>
        <w:t>.</w:t>
      </w:r>
    </w:p>
    <w:p w14:paraId="3B4A5DE3" w14:textId="77777777" w:rsidR="00126665" w:rsidRDefault="00126665">
      <w:pPr>
        <w:pStyle w:val="BodyText"/>
      </w:pPr>
    </w:p>
    <w:p w14:paraId="2F00AF9F" w14:textId="77777777" w:rsidR="00126665" w:rsidRDefault="00000000">
      <w:pPr>
        <w:pStyle w:val="ListParagraph"/>
        <w:numPr>
          <w:ilvl w:val="0"/>
          <w:numId w:val="7"/>
        </w:numPr>
        <w:tabs>
          <w:tab w:val="left" w:pos="480"/>
        </w:tabs>
        <w:ind w:right="136"/>
        <w:jc w:val="both"/>
        <w:rPr>
          <w:sz w:val="24"/>
        </w:rPr>
      </w:pPr>
      <w:r>
        <w:rPr>
          <w:b/>
          <w:sz w:val="24"/>
          <w:u w:val="thick"/>
        </w:rPr>
        <w:t>Workplace</w:t>
      </w:r>
      <w:r>
        <w:rPr>
          <w:b/>
          <w:spacing w:val="-10"/>
          <w:sz w:val="24"/>
          <w:u w:val="thick"/>
        </w:rPr>
        <w:t xml:space="preserve"> </w:t>
      </w:r>
      <w:r>
        <w:rPr>
          <w:b/>
          <w:sz w:val="24"/>
          <w:u w:val="thick"/>
        </w:rPr>
        <w:t>Violence</w:t>
      </w:r>
      <w:r>
        <w:rPr>
          <w:b/>
          <w:spacing w:val="-10"/>
          <w:sz w:val="24"/>
          <w:u w:val="thick"/>
        </w:rPr>
        <w:t xml:space="preserve"> </w:t>
      </w:r>
      <w:r>
        <w:rPr>
          <w:b/>
          <w:sz w:val="24"/>
          <w:u w:val="thick"/>
        </w:rPr>
        <w:t>Prevention</w:t>
      </w:r>
      <w:r>
        <w:rPr>
          <w:b/>
          <w:spacing w:val="-7"/>
          <w:sz w:val="24"/>
          <w:u w:val="thick"/>
        </w:rPr>
        <w:t xml:space="preserve"> </w:t>
      </w:r>
      <w:r>
        <w:rPr>
          <w:b/>
          <w:sz w:val="24"/>
          <w:u w:val="thick"/>
        </w:rPr>
        <w:t>and</w:t>
      </w:r>
      <w:r>
        <w:rPr>
          <w:b/>
          <w:spacing w:val="-8"/>
          <w:sz w:val="24"/>
          <w:u w:val="thick"/>
        </w:rPr>
        <w:t xml:space="preserve"> </w:t>
      </w:r>
      <w:r>
        <w:rPr>
          <w:b/>
          <w:sz w:val="24"/>
          <w:u w:val="thick"/>
        </w:rPr>
        <w:t>Crisis</w:t>
      </w:r>
      <w:r>
        <w:rPr>
          <w:b/>
          <w:spacing w:val="-7"/>
          <w:sz w:val="24"/>
          <w:u w:val="thick"/>
        </w:rPr>
        <w:t xml:space="preserve"> </w:t>
      </w:r>
      <w:r>
        <w:rPr>
          <w:b/>
          <w:sz w:val="24"/>
          <w:u w:val="thick"/>
        </w:rPr>
        <w:t>Response</w:t>
      </w:r>
      <w:r>
        <w:rPr>
          <w:b/>
          <w:spacing w:val="-10"/>
          <w:sz w:val="24"/>
        </w:rPr>
        <w:t xml:space="preserve"> </w:t>
      </w:r>
      <w:r>
        <w:rPr>
          <w:sz w:val="24"/>
        </w:rPr>
        <w:t>(</w:t>
      </w:r>
      <w:r>
        <w:rPr>
          <w:i/>
          <w:sz w:val="24"/>
        </w:rPr>
        <w:t>applicable</w:t>
      </w:r>
      <w:r>
        <w:rPr>
          <w:i/>
          <w:spacing w:val="-10"/>
          <w:sz w:val="24"/>
        </w:rPr>
        <w:t xml:space="preserve"> </w:t>
      </w:r>
      <w:r>
        <w:rPr>
          <w:i/>
          <w:sz w:val="24"/>
        </w:rPr>
        <w:t>to</w:t>
      </w:r>
      <w:r>
        <w:rPr>
          <w:i/>
          <w:spacing w:val="-8"/>
          <w:sz w:val="24"/>
        </w:rPr>
        <w:t xml:space="preserve"> </w:t>
      </w:r>
      <w:r>
        <w:rPr>
          <w:i/>
          <w:sz w:val="24"/>
        </w:rPr>
        <w:t>any</w:t>
      </w:r>
      <w:r>
        <w:rPr>
          <w:i/>
          <w:spacing w:val="-7"/>
          <w:sz w:val="24"/>
        </w:rPr>
        <w:t xml:space="preserve"> </w:t>
      </w:r>
      <w:r>
        <w:rPr>
          <w:i/>
          <w:sz w:val="24"/>
        </w:rPr>
        <w:t>Party</w:t>
      </w:r>
      <w:r>
        <w:rPr>
          <w:i/>
          <w:spacing w:val="-9"/>
          <w:sz w:val="24"/>
        </w:rPr>
        <w:t xml:space="preserve"> </w:t>
      </w:r>
      <w:r>
        <w:rPr>
          <w:i/>
          <w:sz w:val="24"/>
        </w:rPr>
        <w:t>and</w:t>
      </w:r>
      <w:r>
        <w:rPr>
          <w:i/>
          <w:spacing w:val="-9"/>
          <w:sz w:val="24"/>
        </w:rPr>
        <w:t xml:space="preserve"> </w:t>
      </w:r>
      <w:r>
        <w:rPr>
          <w:i/>
          <w:sz w:val="24"/>
        </w:rPr>
        <w:t>any</w:t>
      </w:r>
      <w:r>
        <w:rPr>
          <w:i/>
          <w:spacing w:val="-10"/>
          <w:sz w:val="24"/>
        </w:rPr>
        <w:t xml:space="preserve"> </w:t>
      </w:r>
      <w:r>
        <w:rPr>
          <w:i/>
          <w:sz w:val="24"/>
        </w:rPr>
        <w:t>subcontractors</w:t>
      </w:r>
      <w:r>
        <w:rPr>
          <w:i/>
          <w:spacing w:val="-7"/>
          <w:sz w:val="24"/>
        </w:rPr>
        <w:t xml:space="preserve"> </w:t>
      </w:r>
      <w:r>
        <w:rPr>
          <w:i/>
          <w:sz w:val="24"/>
        </w:rPr>
        <w:t>and sub-grantees whose employees or other service providers deliver social or mental health services directly to individual recipients of such</w:t>
      </w:r>
      <w:r>
        <w:rPr>
          <w:i/>
          <w:spacing w:val="-1"/>
          <w:sz w:val="24"/>
        </w:rPr>
        <w:t xml:space="preserve"> </w:t>
      </w:r>
      <w:r>
        <w:rPr>
          <w:i/>
          <w:sz w:val="24"/>
        </w:rPr>
        <w:t>services</w:t>
      </w:r>
      <w:r>
        <w:rPr>
          <w:sz w:val="24"/>
        </w:rPr>
        <w:t>):</w:t>
      </w:r>
    </w:p>
    <w:p w14:paraId="485E3EA7" w14:textId="77777777" w:rsidR="00126665" w:rsidRDefault="00126665">
      <w:pPr>
        <w:pStyle w:val="BodyText"/>
      </w:pPr>
    </w:p>
    <w:p w14:paraId="629668FA" w14:textId="77777777" w:rsidR="00126665" w:rsidRDefault="00000000">
      <w:pPr>
        <w:pStyle w:val="BodyText"/>
        <w:ind w:left="480" w:right="137"/>
        <w:jc w:val="both"/>
      </w:pPr>
      <w:r>
        <w:t>Party shall establish a written workplace violence prevention and crisis response policy meeting the requirements of Act 109 (2016), 33 VSA §8201(b), for the benefit of employees delivering direct social or mental health services. Party shall, in preparing its policy, consult with the guidelines promulgated by the</w:t>
      </w:r>
    </w:p>
    <w:p w14:paraId="3F4636A2" w14:textId="77777777" w:rsidR="00126665" w:rsidRDefault="00000000">
      <w:pPr>
        <w:ind w:left="480" w:right="138"/>
        <w:jc w:val="both"/>
        <w:rPr>
          <w:sz w:val="24"/>
        </w:rPr>
      </w:pPr>
      <w:r>
        <w:rPr>
          <w:sz w:val="24"/>
        </w:rPr>
        <w:t xml:space="preserve">U.S. Occupational Safety and Health Administration for </w:t>
      </w:r>
      <w:r>
        <w:rPr>
          <w:i/>
          <w:sz w:val="24"/>
        </w:rPr>
        <w:t>Preventing Workplace Violence for Healthcare and Social Services Workers</w:t>
      </w:r>
      <w:r>
        <w:rPr>
          <w:sz w:val="24"/>
        </w:rPr>
        <w:t>, as those guidelines may from time to time be amended.</w:t>
      </w:r>
    </w:p>
    <w:p w14:paraId="03AAA957" w14:textId="77777777" w:rsidR="00126665" w:rsidRDefault="00126665">
      <w:pPr>
        <w:pStyle w:val="BodyText"/>
      </w:pPr>
    </w:p>
    <w:p w14:paraId="452F22D5" w14:textId="77777777" w:rsidR="00126665" w:rsidRDefault="00000000">
      <w:pPr>
        <w:pStyle w:val="BodyText"/>
        <w:ind w:left="480" w:right="135"/>
        <w:jc w:val="both"/>
      </w:pPr>
      <w:r>
        <w:t>Party, through its violence protection and crisis response committee, shall evaluate the efficacy of its policy, and update the policy as appropriate, at least annually. The policy and any written evaluations thereof shall be provided to employees delivering direct social or mental health services.</w:t>
      </w:r>
    </w:p>
    <w:p w14:paraId="3C581002" w14:textId="77777777" w:rsidR="00126665" w:rsidRDefault="00126665">
      <w:pPr>
        <w:pStyle w:val="BodyText"/>
      </w:pPr>
    </w:p>
    <w:p w14:paraId="196AF345" w14:textId="77777777" w:rsidR="00126665" w:rsidRDefault="00000000">
      <w:pPr>
        <w:pStyle w:val="BodyText"/>
        <w:spacing w:before="1"/>
        <w:ind w:left="480" w:right="139"/>
        <w:jc w:val="both"/>
      </w:pPr>
      <w:r>
        <w:t>Party will ensure that any subcontractor and sub-grantee who hires employees (or contracts with service providers) who deliver social or mental health services directly to individual recipients of such services, complies with all requirements of this Section.</w:t>
      </w:r>
    </w:p>
    <w:p w14:paraId="3703700A" w14:textId="77777777" w:rsidR="00126665" w:rsidRDefault="00126665">
      <w:pPr>
        <w:pStyle w:val="BodyText"/>
        <w:spacing w:before="11"/>
        <w:rPr>
          <w:sz w:val="23"/>
        </w:rPr>
      </w:pPr>
    </w:p>
    <w:p w14:paraId="19EDFE89" w14:textId="77777777" w:rsidR="00126665" w:rsidRDefault="00000000">
      <w:pPr>
        <w:pStyle w:val="ListParagraph"/>
        <w:numPr>
          <w:ilvl w:val="0"/>
          <w:numId w:val="7"/>
        </w:numPr>
        <w:tabs>
          <w:tab w:val="left" w:pos="480"/>
        </w:tabs>
        <w:rPr>
          <w:sz w:val="24"/>
        </w:rPr>
      </w:pPr>
      <w:r>
        <w:rPr>
          <w:b/>
          <w:sz w:val="24"/>
          <w:u w:val="thick"/>
        </w:rPr>
        <w:t>Non-Discrimination</w:t>
      </w:r>
      <w:r>
        <w:rPr>
          <w:sz w:val="24"/>
        </w:rPr>
        <w:t>:</w:t>
      </w:r>
    </w:p>
    <w:p w14:paraId="5A4A8B82" w14:textId="77777777" w:rsidR="00126665" w:rsidRDefault="00126665">
      <w:pPr>
        <w:pStyle w:val="BodyText"/>
        <w:spacing w:before="2"/>
        <w:rPr>
          <w:sz w:val="16"/>
        </w:rPr>
      </w:pPr>
    </w:p>
    <w:p w14:paraId="78D6EDD6" w14:textId="77777777" w:rsidR="00126665" w:rsidRDefault="00000000">
      <w:pPr>
        <w:pStyle w:val="BodyText"/>
        <w:spacing w:before="90"/>
        <w:ind w:left="479" w:right="135"/>
        <w:jc w:val="both"/>
      </w:pPr>
      <w:r>
        <w:t>Party shall not discriminate, and will prohibit its employees, agents, subcontractors, sub-grantees and other service providers from discrimination, on the basis of age under the Age Discrimination Act of 1975, on the basis of handicap under section 504 of the Rehabilitation Act of 1973, on the basis of sex under Title IX of the Education Amendments of 1972, and on the basis of race, color or national origin under Title VI of the Civil Rights Act of 1964. Party shall not refuse, withhold from or deny to any person the benefit of services, facilities, goods, privileges, advantages, or benefits of public accommodation on the basis of disability, race, creed, color, national origin, marital status, sex, sexual orientation or gender identity as provided by Title 9</w:t>
      </w:r>
    </w:p>
    <w:p w14:paraId="686F355B" w14:textId="77777777" w:rsidR="00126665" w:rsidRDefault="00000000">
      <w:pPr>
        <w:pStyle w:val="BodyText"/>
        <w:ind w:left="479"/>
        <w:jc w:val="both"/>
      </w:pPr>
      <w:r>
        <w:t>V.S.A. Chapter 139.</w:t>
      </w:r>
    </w:p>
    <w:p w14:paraId="0D5EE5C3" w14:textId="77777777" w:rsidR="00126665" w:rsidRDefault="00126665">
      <w:pPr>
        <w:pStyle w:val="BodyText"/>
      </w:pPr>
    </w:p>
    <w:p w14:paraId="0CA12D6E" w14:textId="77777777" w:rsidR="00126665" w:rsidRDefault="00000000">
      <w:pPr>
        <w:pStyle w:val="BodyText"/>
        <w:ind w:left="479" w:right="138"/>
        <w:jc w:val="both"/>
      </w:pPr>
      <w:r>
        <w:t>No person shall on the grounds of religion or on the grounds of sex (including, on the grounds that a woman is</w:t>
      </w:r>
      <w:r>
        <w:rPr>
          <w:spacing w:val="-7"/>
        </w:rPr>
        <w:t xml:space="preserve"> </w:t>
      </w:r>
      <w:r>
        <w:t>pregnant),</w:t>
      </w:r>
      <w:r>
        <w:rPr>
          <w:spacing w:val="-6"/>
        </w:rPr>
        <w:t xml:space="preserve"> </w:t>
      </w:r>
      <w:r>
        <w:t>be</w:t>
      </w:r>
      <w:r>
        <w:rPr>
          <w:spacing w:val="-5"/>
        </w:rPr>
        <w:t xml:space="preserve"> </w:t>
      </w:r>
      <w:r>
        <w:t>excluded</w:t>
      </w:r>
      <w:r>
        <w:rPr>
          <w:spacing w:val="-4"/>
        </w:rPr>
        <w:t xml:space="preserve"> </w:t>
      </w:r>
      <w:r>
        <w:t>from</w:t>
      </w:r>
      <w:r>
        <w:rPr>
          <w:spacing w:val="-6"/>
        </w:rPr>
        <w:t xml:space="preserve"> </w:t>
      </w:r>
      <w:r>
        <w:t>participation</w:t>
      </w:r>
      <w:r>
        <w:rPr>
          <w:spacing w:val="-6"/>
        </w:rPr>
        <w:t xml:space="preserve"> </w:t>
      </w:r>
      <w:r>
        <w:t>in,</w:t>
      </w:r>
      <w:r>
        <w:rPr>
          <w:spacing w:val="-6"/>
        </w:rPr>
        <w:t xml:space="preserve"> </w:t>
      </w:r>
      <w:r>
        <w:t>be</w:t>
      </w:r>
      <w:r>
        <w:rPr>
          <w:spacing w:val="-5"/>
        </w:rPr>
        <w:t xml:space="preserve"> </w:t>
      </w:r>
      <w:r>
        <w:t>denied</w:t>
      </w:r>
      <w:r>
        <w:rPr>
          <w:spacing w:val="-6"/>
        </w:rPr>
        <w:t xml:space="preserve"> </w:t>
      </w:r>
      <w:r>
        <w:t>the</w:t>
      </w:r>
      <w:r>
        <w:rPr>
          <w:spacing w:val="-7"/>
        </w:rPr>
        <w:t xml:space="preserve"> </w:t>
      </w:r>
      <w:r>
        <w:t>benefits</w:t>
      </w:r>
      <w:r>
        <w:rPr>
          <w:spacing w:val="-6"/>
        </w:rPr>
        <w:t xml:space="preserve"> </w:t>
      </w:r>
      <w:r>
        <w:t>of,</w:t>
      </w:r>
      <w:r>
        <w:rPr>
          <w:spacing w:val="-4"/>
        </w:rPr>
        <w:t xml:space="preserve"> </w:t>
      </w:r>
      <w:r>
        <w:t>or</w:t>
      </w:r>
      <w:r>
        <w:rPr>
          <w:spacing w:val="-6"/>
        </w:rPr>
        <w:t xml:space="preserve"> </w:t>
      </w:r>
      <w:r>
        <w:t>be</w:t>
      </w:r>
      <w:r>
        <w:rPr>
          <w:spacing w:val="-7"/>
        </w:rPr>
        <w:t xml:space="preserve"> </w:t>
      </w:r>
      <w:r>
        <w:t>subjected</w:t>
      </w:r>
      <w:r>
        <w:rPr>
          <w:spacing w:val="-4"/>
        </w:rPr>
        <w:t xml:space="preserve"> </w:t>
      </w:r>
      <w:r>
        <w:t>to</w:t>
      </w:r>
      <w:r>
        <w:rPr>
          <w:spacing w:val="-6"/>
        </w:rPr>
        <w:t xml:space="preserve"> </w:t>
      </w:r>
      <w:r>
        <w:t>discrimination,</w:t>
      </w:r>
      <w:r>
        <w:rPr>
          <w:spacing w:val="-6"/>
        </w:rPr>
        <w:t xml:space="preserve"> </w:t>
      </w:r>
      <w:r>
        <w:t>to include</w:t>
      </w:r>
      <w:r>
        <w:rPr>
          <w:spacing w:val="-12"/>
        </w:rPr>
        <w:t xml:space="preserve"> </w:t>
      </w:r>
      <w:r>
        <w:t>sexual</w:t>
      </w:r>
      <w:r>
        <w:rPr>
          <w:spacing w:val="-11"/>
        </w:rPr>
        <w:t xml:space="preserve"> </w:t>
      </w:r>
      <w:r>
        <w:t>harassment,</w:t>
      </w:r>
      <w:r>
        <w:rPr>
          <w:spacing w:val="-11"/>
        </w:rPr>
        <w:t xml:space="preserve"> </w:t>
      </w:r>
      <w:r>
        <w:t>under</w:t>
      </w:r>
      <w:r>
        <w:rPr>
          <w:spacing w:val="-11"/>
        </w:rPr>
        <w:t xml:space="preserve"> </w:t>
      </w:r>
      <w:r>
        <w:t>any</w:t>
      </w:r>
      <w:r>
        <w:rPr>
          <w:spacing w:val="-11"/>
        </w:rPr>
        <w:t xml:space="preserve"> </w:t>
      </w:r>
      <w:r>
        <w:t>program</w:t>
      </w:r>
      <w:r>
        <w:rPr>
          <w:spacing w:val="-11"/>
        </w:rPr>
        <w:t xml:space="preserve"> </w:t>
      </w:r>
      <w:r>
        <w:t>or</w:t>
      </w:r>
      <w:r>
        <w:rPr>
          <w:spacing w:val="-11"/>
        </w:rPr>
        <w:t xml:space="preserve"> </w:t>
      </w:r>
      <w:r>
        <w:t>activity</w:t>
      </w:r>
      <w:r>
        <w:rPr>
          <w:spacing w:val="-11"/>
        </w:rPr>
        <w:t xml:space="preserve"> </w:t>
      </w:r>
      <w:r>
        <w:t>supported</w:t>
      </w:r>
      <w:r>
        <w:rPr>
          <w:spacing w:val="-11"/>
        </w:rPr>
        <w:t xml:space="preserve"> </w:t>
      </w:r>
      <w:r>
        <w:t>by</w:t>
      </w:r>
      <w:r>
        <w:rPr>
          <w:spacing w:val="-11"/>
        </w:rPr>
        <w:t xml:space="preserve"> </w:t>
      </w:r>
      <w:r>
        <w:t>State</w:t>
      </w:r>
      <w:r>
        <w:rPr>
          <w:spacing w:val="-9"/>
        </w:rPr>
        <w:t xml:space="preserve"> </w:t>
      </w:r>
      <w:r>
        <w:t>of</w:t>
      </w:r>
      <w:r>
        <w:rPr>
          <w:spacing w:val="-12"/>
        </w:rPr>
        <w:t xml:space="preserve"> </w:t>
      </w:r>
      <w:r>
        <w:t>Vermont</w:t>
      </w:r>
      <w:r>
        <w:rPr>
          <w:spacing w:val="-11"/>
        </w:rPr>
        <w:t xml:space="preserve"> </w:t>
      </w:r>
      <w:r>
        <w:t>and/or</w:t>
      </w:r>
      <w:r>
        <w:rPr>
          <w:spacing w:val="-11"/>
        </w:rPr>
        <w:t xml:space="preserve"> </w:t>
      </w:r>
      <w:r>
        <w:t>federal</w:t>
      </w:r>
      <w:r>
        <w:rPr>
          <w:spacing w:val="-11"/>
        </w:rPr>
        <w:t xml:space="preserve"> </w:t>
      </w:r>
      <w:r>
        <w:t>funds.</w:t>
      </w:r>
    </w:p>
    <w:p w14:paraId="1E58824C" w14:textId="77777777" w:rsidR="00126665" w:rsidRDefault="00126665">
      <w:pPr>
        <w:jc w:val="both"/>
        <w:sectPr w:rsidR="00126665" w:rsidSect="005C098C">
          <w:pgSz w:w="12240" w:h="15840"/>
          <w:pgMar w:top="1080" w:right="580" w:bottom="1100" w:left="600" w:header="0" w:footer="885" w:gutter="0"/>
          <w:cols w:space="720"/>
        </w:sectPr>
      </w:pPr>
    </w:p>
    <w:p w14:paraId="448B4CF7" w14:textId="77777777" w:rsidR="00126665" w:rsidRDefault="00000000">
      <w:pPr>
        <w:pStyle w:val="BodyText"/>
        <w:spacing w:before="71"/>
        <w:ind w:left="480" w:right="136"/>
        <w:jc w:val="both"/>
      </w:pPr>
      <w:r>
        <w:lastRenderedPageBreak/>
        <w:t>Party further shall comply with the non-discrimination requirements of Title VI of the Civil Rights Act of 1964, 42 USC Section 2000d, et seq., and with the federal guidelines promulgated pursuant to Executive Order</w:t>
      </w:r>
      <w:r>
        <w:rPr>
          <w:spacing w:val="-13"/>
        </w:rPr>
        <w:t xml:space="preserve"> </w:t>
      </w:r>
      <w:r>
        <w:t>13166</w:t>
      </w:r>
      <w:r>
        <w:rPr>
          <w:spacing w:val="-11"/>
        </w:rPr>
        <w:t xml:space="preserve"> </w:t>
      </w:r>
      <w:r>
        <w:t>of</w:t>
      </w:r>
      <w:r>
        <w:rPr>
          <w:spacing w:val="-12"/>
        </w:rPr>
        <w:t xml:space="preserve"> </w:t>
      </w:r>
      <w:r>
        <w:t>2000,</w:t>
      </w:r>
      <w:r>
        <w:rPr>
          <w:spacing w:val="-10"/>
        </w:rPr>
        <w:t xml:space="preserve"> </w:t>
      </w:r>
      <w:r>
        <w:t>requiring</w:t>
      </w:r>
      <w:r>
        <w:rPr>
          <w:spacing w:val="-11"/>
        </w:rPr>
        <w:t xml:space="preserve"> </w:t>
      </w:r>
      <w:r>
        <w:t>that</w:t>
      </w:r>
      <w:r>
        <w:rPr>
          <w:spacing w:val="-11"/>
        </w:rPr>
        <w:t xml:space="preserve"> </w:t>
      </w:r>
      <w:r>
        <w:t>contractors</w:t>
      </w:r>
      <w:r>
        <w:rPr>
          <w:spacing w:val="-12"/>
        </w:rPr>
        <w:t xml:space="preserve"> </w:t>
      </w:r>
      <w:r>
        <w:t>and</w:t>
      </w:r>
      <w:r>
        <w:rPr>
          <w:spacing w:val="-11"/>
        </w:rPr>
        <w:t xml:space="preserve"> </w:t>
      </w:r>
      <w:r>
        <w:t>subcontractors</w:t>
      </w:r>
      <w:r>
        <w:rPr>
          <w:spacing w:val="-11"/>
        </w:rPr>
        <w:t xml:space="preserve"> </w:t>
      </w:r>
      <w:r>
        <w:t>receiving</w:t>
      </w:r>
      <w:r>
        <w:rPr>
          <w:spacing w:val="-12"/>
        </w:rPr>
        <w:t xml:space="preserve"> </w:t>
      </w:r>
      <w:r>
        <w:t>federal</w:t>
      </w:r>
      <w:r>
        <w:rPr>
          <w:spacing w:val="-11"/>
        </w:rPr>
        <w:t xml:space="preserve"> </w:t>
      </w:r>
      <w:r>
        <w:t>funds</w:t>
      </w:r>
      <w:r>
        <w:rPr>
          <w:spacing w:val="-11"/>
        </w:rPr>
        <w:t xml:space="preserve"> </w:t>
      </w:r>
      <w:r>
        <w:t>assure</w:t>
      </w:r>
      <w:r>
        <w:rPr>
          <w:spacing w:val="-12"/>
        </w:rPr>
        <w:t xml:space="preserve"> </w:t>
      </w:r>
      <w:r>
        <w:t>that</w:t>
      </w:r>
      <w:r>
        <w:rPr>
          <w:spacing w:val="-12"/>
        </w:rPr>
        <w:t xml:space="preserve"> </w:t>
      </w:r>
      <w:r>
        <w:t>persons with</w:t>
      </w:r>
      <w:r>
        <w:rPr>
          <w:spacing w:val="-5"/>
        </w:rPr>
        <w:t xml:space="preserve"> </w:t>
      </w:r>
      <w:r>
        <w:t>limited</w:t>
      </w:r>
      <w:r>
        <w:rPr>
          <w:spacing w:val="-4"/>
        </w:rPr>
        <w:t xml:space="preserve"> </w:t>
      </w:r>
      <w:r>
        <w:t>English</w:t>
      </w:r>
      <w:r>
        <w:rPr>
          <w:spacing w:val="-4"/>
        </w:rPr>
        <w:t xml:space="preserve"> </w:t>
      </w:r>
      <w:r>
        <w:t>proficiency</w:t>
      </w:r>
      <w:r>
        <w:rPr>
          <w:spacing w:val="-1"/>
        </w:rPr>
        <w:t xml:space="preserve"> </w:t>
      </w:r>
      <w:r>
        <w:t>can</w:t>
      </w:r>
      <w:r>
        <w:rPr>
          <w:spacing w:val="-2"/>
        </w:rPr>
        <w:t xml:space="preserve"> </w:t>
      </w:r>
      <w:r>
        <w:t>meaningfully</w:t>
      </w:r>
      <w:r>
        <w:rPr>
          <w:spacing w:val="-1"/>
        </w:rPr>
        <w:t xml:space="preserve"> </w:t>
      </w:r>
      <w:r>
        <w:t>access</w:t>
      </w:r>
      <w:r>
        <w:rPr>
          <w:spacing w:val="-4"/>
        </w:rPr>
        <w:t xml:space="preserve"> </w:t>
      </w:r>
      <w:r>
        <w:t>services.</w:t>
      </w:r>
      <w:r>
        <w:rPr>
          <w:spacing w:val="-4"/>
        </w:rPr>
        <w:t xml:space="preserve"> </w:t>
      </w:r>
      <w:r>
        <w:t>To</w:t>
      </w:r>
      <w:r>
        <w:rPr>
          <w:spacing w:val="-2"/>
        </w:rPr>
        <w:t xml:space="preserve"> </w:t>
      </w:r>
      <w:r>
        <w:t>the</w:t>
      </w:r>
      <w:r>
        <w:rPr>
          <w:spacing w:val="-2"/>
        </w:rPr>
        <w:t xml:space="preserve"> </w:t>
      </w:r>
      <w:r>
        <w:t>extent</w:t>
      </w:r>
      <w:r>
        <w:rPr>
          <w:spacing w:val="-3"/>
        </w:rPr>
        <w:t xml:space="preserve"> </w:t>
      </w:r>
      <w:r>
        <w:t>Party</w:t>
      </w:r>
      <w:r>
        <w:rPr>
          <w:spacing w:val="-4"/>
        </w:rPr>
        <w:t xml:space="preserve"> </w:t>
      </w:r>
      <w:r>
        <w:t>provides</w:t>
      </w:r>
      <w:r>
        <w:rPr>
          <w:spacing w:val="-5"/>
        </w:rPr>
        <w:t xml:space="preserve"> </w:t>
      </w:r>
      <w:r>
        <w:t>assistance</w:t>
      </w:r>
      <w:r>
        <w:rPr>
          <w:spacing w:val="-5"/>
        </w:rPr>
        <w:t xml:space="preserve"> </w:t>
      </w:r>
      <w:r>
        <w:t>to individuals with limited English proficiency through the use of oral or written translation or interpretive services, such individuals cannot be required to pay for such</w:t>
      </w:r>
      <w:r>
        <w:rPr>
          <w:spacing w:val="-4"/>
        </w:rPr>
        <w:t xml:space="preserve"> </w:t>
      </w:r>
      <w:r>
        <w:t>services.</w:t>
      </w:r>
    </w:p>
    <w:p w14:paraId="2F1471C7" w14:textId="77777777" w:rsidR="00126665" w:rsidRDefault="00126665">
      <w:pPr>
        <w:pStyle w:val="BodyText"/>
      </w:pPr>
    </w:p>
    <w:p w14:paraId="3E5DB529" w14:textId="77777777" w:rsidR="00126665" w:rsidRDefault="00000000">
      <w:pPr>
        <w:pStyle w:val="ListParagraph"/>
        <w:numPr>
          <w:ilvl w:val="0"/>
          <w:numId w:val="6"/>
        </w:numPr>
        <w:tabs>
          <w:tab w:val="left" w:pos="480"/>
        </w:tabs>
        <w:rPr>
          <w:sz w:val="24"/>
        </w:rPr>
      </w:pPr>
      <w:r>
        <w:rPr>
          <w:b/>
          <w:sz w:val="24"/>
          <w:u w:val="thick"/>
        </w:rPr>
        <w:t>Employees and Independent</w:t>
      </w:r>
      <w:r>
        <w:rPr>
          <w:b/>
          <w:spacing w:val="-2"/>
          <w:sz w:val="24"/>
          <w:u w:val="thick"/>
        </w:rPr>
        <w:t xml:space="preserve"> </w:t>
      </w:r>
      <w:r>
        <w:rPr>
          <w:b/>
          <w:sz w:val="24"/>
          <w:u w:val="thick"/>
        </w:rPr>
        <w:t>Contractors</w:t>
      </w:r>
      <w:r>
        <w:rPr>
          <w:sz w:val="24"/>
        </w:rPr>
        <w:t>:</w:t>
      </w:r>
    </w:p>
    <w:p w14:paraId="2BFBC5E1" w14:textId="77777777" w:rsidR="00126665" w:rsidRDefault="00126665">
      <w:pPr>
        <w:pStyle w:val="BodyText"/>
        <w:spacing w:before="2"/>
        <w:rPr>
          <w:sz w:val="16"/>
        </w:rPr>
      </w:pPr>
    </w:p>
    <w:p w14:paraId="74E3165C" w14:textId="77777777" w:rsidR="00126665" w:rsidRDefault="00000000">
      <w:pPr>
        <w:pStyle w:val="BodyText"/>
        <w:spacing w:before="90"/>
        <w:ind w:left="480" w:right="134"/>
        <w:jc w:val="both"/>
      </w:pPr>
      <w:r>
        <w:t>Party agrees that it shall comply with the laws of the State of Vermont with respect to the appropriate classification of its workers and service providers as “employees” and “independent contractors” for all purposes, to include for purposes related to unemployment compensation insurance and workers compensation coverage, and proper payment and reporting of wages. Party agrees to ensure that all of its subcontractors or sub-grantees also remain in legal compliance as to the appropriate classification of “workers” and “independent contractors” relating to unemployment compensation insurance and workers compensation coverage, and proper payment and reporting of wages. Party will on request provide to the Agency of Human Services information pertaining to the classification of its employees to include the basis for the classification. Failure to comply with these obligations may result in termination of this Agreement.</w:t>
      </w:r>
    </w:p>
    <w:p w14:paraId="46DDCE84" w14:textId="77777777" w:rsidR="00126665" w:rsidRDefault="00126665">
      <w:pPr>
        <w:pStyle w:val="BodyText"/>
      </w:pPr>
    </w:p>
    <w:p w14:paraId="46488AF9" w14:textId="77777777" w:rsidR="00126665" w:rsidRDefault="00000000">
      <w:pPr>
        <w:pStyle w:val="ListParagraph"/>
        <w:numPr>
          <w:ilvl w:val="0"/>
          <w:numId w:val="6"/>
        </w:numPr>
        <w:tabs>
          <w:tab w:val="left" w:pos="480"/>
        </w:tabs>
        <w:rPr>
          <w:sz w:val="24"/>
        </w:rPr>
      </w:pPr>
      <w:r>
        <w:rPr>
          <w:b/>
          <w:sz w:val="24"/>
          <w:u w:val="thick"/>
        </w:rPr>
        <w:t>Data Protection and</w:t>
      </w:r>
      <w:r>
        <w:rPr>
          <w:b/>
          <w:spacing w:val="-1"/>
          <w:sz w:val="24"/>
          <w:u w:val="thick"/>
        </w:rPr>
        <w:t xml:space="preserve"> </w:t>
      </w:r>
      <w:r>
        <w:rPr>
          <w:b/>
          <w:sz w:val="24"/>
          <w:u w:val="thick"/>
        </w:rPr>
        <w:t>Privacy</w:t>
      </w:r>
      <w:r>
        <w:rPr>
          <w:sz w:val="24"/>
        </w:rPr>
        <w:t>:</w:t>
      </w:r>
    </w:p>
    <w:p w14:paraId="6808574F" w14:textId="77777777" w:rsidR="00126665" w:rsidRDefault="00126665">
      <w:pPr>
        <w:pStyle w:val="BodyText"/>
        <w:spacing w:before="2"/>
        <w:rPr>
          <w:sz w:val="16"/>
        </w:rPr>
      </w:pPr>
    </w:p>
    <w:p w14:paraId="230A5E46" w14:textId="77777777" w:rsidR="00126665" w:rsidRDefault="00000000">
      <w:pPr>
        <w:pStyle w:val="BodyText"/>
        <w:spacing w:before="90"/>
        <w:ind w:left="480" w:right="135"/>
        <w:jc w:val="both"/>
      </w:pPr>
      <w:r>
        <w:rPr>
          <w:b/>
          <w:i/>
          <w:u w:val="thick"/>
        </w:rPr>
        <w:t>Protected Health Information</w:t>
      </w:r>
      <w:r>
        <w:t>: Party shall maintain the privacy and security of all individually identifiable health information acquired by or provided to it as a part of the performance of this Agreement. Party shall follow federal and state law relating to privacy and security of individually identifiable health information as applicable, including the Health Insurance Portability and Accountability Act (HIPAA) and its federal regulations.</w:t>
      </w:r>
    </w:p>
    <w:p w14:paraId="5FCF5E79" w14:textId="77777777" w:rsidR="00126665" w:rsidRDefault="00000000">
      <w:pPr>
        <w:pStyle w:val="BodyText"/>
        <w:spacing w:before="120"/>
        <w:ind w:left="480" w:right="137"/>
        <w:jc w:val="both"/>
      </w:pPr>
      <w:r>
        <w:rPr>
          <w:b/>
          <w:i/>
          <w:u w:val="thick"/>
        </w:rPr>
        <w:t>Substance Abuse Treatment Information</w:t>
      </w:r>
      <w:r>
        <w:t>: Substance abuse treatment information shall be maintained in compliance</w:t>
      </w:r>
      <w:r>
        <w:rPr>
          <w:spacing w:val="-6"/>
        </w:rPr>
        <w:t xml:space="preserve"> </w:t>
      </w:r>
      <w:r>
        <w:t>with</w:t>
      </w:r>
      <w:r>
        <w:rPr>
          <w:spacing w:val="-5"/>
        </w:rPr>
        <w:t xml:space="preserve"> </w:t>
      </w:r>
      <w:r>
        <w:t>42</w:t>
      </w:r>
      <w:r>
        <w:rPr>
          <w:spacing w:val="-5"/>
        </w:rPr>
        <w:t xml:space="preserve"> </w:t>
      </w:r>
      <w:r>
        <w:t>C.F.R.</w:t>
      </w:r>
      <w:r>
        <w:rPr>
          <w:spacing w:val="-4"/>
        </w:rPr>
        <w:t xml:space="preserve"> </w:t>
      </w:r>
      <w:r>
        <w:t>Part</w:t>
      </w:r>
      <w:r>
        <w:rPr>
          <w:spacing w:val="-4"/>
        </w:rPr>
        <w:t xml:space="preserve"> </w:t>
      </w:r>
      <w:r>
        <w:t>2</w:t>
      </w:r>
      <w:r>
        <w:rPr>
          <w:spacing w:val="-7"/>
        </w:rPr>
        <w:t xml:space="preserve"> </w:t>
      </w:r>
      <w:r>
        <w:t>if</w:t>
      </w:r>
      <w:r>
        <w:rPr>
          <w:spacing w:val="-5"/>
        </w:rPr>
        <w:t xml:space="preserve"> </w:t>
      </w:r>
      <w:r>
        <w:t>the</w:t>
      </w:r>
      <w:r>
        <w:rPr>
          <w:spacing w:val="-8"/>
        </w:rPr>
        <w:t xml:space="preserve"> </w:t>
      </w:r>
      <w:r>
        <w:t>Party</w:t>
      </w:r>
      <w:r>
        <w:rPr>
          <w:spacing w:val="-4"/>
        </w:rPr>
        <w:t xml:space="preserve"> </w:t>
      </w:r>
      <w:r>
        <w:t>or</w:t>
      </w:r>
      <w:r>
        <w:rPr>
          <w:spacing w:val="-6"/>
        </w:rPr>
        <w:t xml:space="preserve"> </w:t>
      </w:r>
      <w:r>
        <w:t>subcontractor(s)</w:t>
      </w:r>
      <w:r>
        <w:rPr>
          <w:spacing w:val="-6"/>
        </w:rPr>
        <w:t xml:space="preserve"> </w:t>
      </w:r>
      <w:r>
        <w:t>are</w:t>
      </w:r>
      <w:r>
        <w:rPr>
          <w:spacing w:val="-5"/>
        </w:rPr>
        <w:t xml:space="preserve"> </w:t>
      </w:r>
      <w:r>
        <w:t>Part</w:t>
      </w:r>
      <w:r>
        <w:rPr>
          <w:spacing w:val="-4"/>
        </w:rPr>
        <w:t xml:space="preserve"> </w:t>
      </w:r>
      <w:r>
        <w:t>2</w:t>
      </w:r>
      <w:r>
        <w:rPr>
          <w:spacing w:val="-2"/>
        </w:rPr>
        <w:t xml:space="preserve"> </w:t>
      </w:r>
      <w:r>
        <w:t>covered</w:t>
      </w:r>
      <w:r>
        <w:rPr>
          <w:spacing w:val="-5"/>
        </w:rPr>
        <w:t xml:space="preserve"> </w:t>
      </w:r>
      <w:r>
        <w:t>programs,</w:t>
      </w:r>
      <w:r>
        <w:rPr>
          <w:spacing w:val="-4"/>
        </w:rPr>
        <w:t xml:space="preserve"> </w:t>
      </w:r>
      <w:r>
        <w:t>or</w:t>
      </w:r>
      <w:r>
        <w:rPr>
          <w:spacing w:val="-6"/>
        </w:rPr>
        <w:t xml:space="preserve"> </w:t>
      </w:r>
      <w:r>
        <w:t>if</w:t>
      </w:r>
      <w:r>
        <w:rPr>
          <w:spacing w:val="-6"/>
        </w:rPr>
        <w:t xml:space="preserve"> </w:t>
      </w:r>
      <w:r>
        <w:t>substance abuse treatment information is received from a Part 2 covered program by the Party or</w:t>
      </w:r>
      <w:r>
        <w:rPr>
          <w:spacing w:val="-15"/>
        </w:rPr>
        <w:t xml:space="preserve"> </w:t>
      </w:r>
      <w:r>
        <w:t>subcontractor(s).</w:t>
      </w:r>
    </w:p>
    <w:p w14:paraId="316826E4" w14:textId="77777777" w:rsidR="00126665" w:rsidRDefault="00000000">
      <w:pPr>
        <w:pStyle w:val="BodyText"/>
        <w:spacing w:before="121"/>
        <w:ind w:left="480" w:right="134"/>
        <w:jc w:val="both"/>
      </w:pPr>
      <w:r>
        <w:rPr>
          <w:b/>
          <w:i/>
          <w:u w:val="thick"/>
        </w:rPr>
        <w:t>Protection of Personal Information</w:t>
      </w:r>
      <w:r>
        <w:t>: Party agrees to comply with all applicable state and federal statutes to assure protection and security of personal information, or of any personally identifiable information (PII), including the Security Breach Notice Act, 9 V.S.A. § 2435, the Social Security Number Protection Act, 9</w:t>
      </w:r>
    </w:p>
    <w:p w14:paraId="03A8D7FE" w14:textId="77777777" w:rsidR="00126665" w:rsidRDefault="00000000">
      <w:pPr>
        <w:pStyle w:val="BodyText"/>
        <w:ind w:left="480" w:right="135"/>
        <w:jc w:val="both"/>
      </w:pPr>
      <w:r>
        <w:t>V.S.A. § 2440, the Document Safe Destruction Act, 9 V.S.A. § 2445 and 45 CFR 155.260. As used here, PII shall include any information, in any medium, including electronic, which can be used to distinguish or trace an individual’s identity, such as his/her name, social security number, biometric records, etc., either alone or when combined with any other personal or identifiable information that is linked or linkable to a specific person, such as date and place or birth, mother’s maiden name, etc.</w:t>
      </w:r>
    </w:p>
    <w:p w14:paraId="7F72D29B" w14:textId="77777777" w:rsidR="00126665" w:rsidRDefault="00000000">
      <w:pPr>
        <w:pStyle w:val="BodyText"/>
        <w:spacing w:before="120"/>
        <w:ind w:left="480" w:right="137"/>
        <w:jc w:val="both"/>
      </w:pPr>
      <w:r>
        <w:rPr>
          <w:b/>
          <w:i/>
          <w:u w:val="thick"/>
        </w:rPr>
        <w:t>Other Confidential Consumer Information</w:t>
      </w:r>
      <w:r>
        <w:t>: Party agrees to comply with the requirements of AHS Rule</w:t>
      </w:r>
      <w:r>
        <w:rPr>
          <w:spacing w:val="-38"/>
        </w:rPr>
        <w:t xml:space="preserve"> </w:t>
      </w:r>
      <w:r>
        <w:t>No. 08-048</w:t>
      </w:r>
      <w:r>
        <w:rPr>
          <w:spacing w:val="-14"/>
        </w:rPr>
        <w:t xml:space="preserve"> </w:t>
      </w:r>
      <w:r>
        <w:t>concerning</w:t>
      </w:r>
      <w:r>
        <w:rPr>
          <w:spacing w:val="-13"/>
        </w:rPr>
        <w:t xml:space="preserve"> </w:t>
      </w:r>
      <w:r>
        <w:t>access</w:t>
      </w:r>
      <w:r>
        <w:rPr>
          <w:spacing w:val="-11"/>
        </w:rPr>
        <w:t xml:space="preserve"> </w:t>
      </w:r>
      <w:r>
        <w:t>to</w:t>
      </w:r>
      <w:r>
        <w:rPr>
          <w:spacing w:val="-13"/>
        </w:rPr>
        <w:t xml:space="preserve"> </w:t>
      </w:r>
      <w:r>
        <w:t>and</w:t>
      </w:r>
      <w:r>
        <w:rPr>
          <w:spacing w:val="-13"/>
        </w:rPr>
        <w:t xml:space="preserve"> </w:t>
      </w:r>
      <w:r>
        <w:t>uses</w:t>
      </w:r>
      <w:r>
        <w:rPr>
          <w:spacing w:val="-13"/>
        </w:rPr>
        <w:t xml:space="preserve"> </w:t>
      </w:r>
      <w:r>
        <w:t>of</w:t>
      </w:r>
      <w:r>
        <w:rPr>
          <w:spacing w:val="-14"/>
        </w:rPr>
        <w:t xml:space="preserve"> </w:t>
      </w:r>
      <w:r>
        <w:t>personal</w:t>
      </w:r>
      <w:r>
        <w:rPr>
          <w:spacing w:val="-13"/>
        </w:rPr>
        <w:t xml:space="preserve"> </w:t>
      </w:r>
      <w:r>
        <w:t>information</w:t>
      </w:r>
      <w:r>
        <w:rPr>
          <w:spacing w:val="-13"/>
        </w:rPr>
        <w:t xml:space="preserve"> </w:t>
      </w:r>
      <w:r>
        <w:t>relating</w:t>
      </w:r>
      <w:r>
        <w:rPr>
          <w:spacing w:val="-13"/>
        </w:rPr>
        <w:t xml:space="preserve"> </w:t>
      </w:r>
      <w:r>
        <w:t>to</w:t>
      </w:r>
      <w:r>
        <w:rPr>
          <w:spacing w:val="-13"/>
        </w:rPr>
        <w:t xml:space="preserve"> </w:t>
      </w:r>
      <w:r>
        <w:t>any</w:t>
      </w:r>
      <w:r>
        <w:rPr>
          <w:spacing w:val="-11"/>
        </w:rPr>
        <w:t xml:space="preserve"> </w:t>
      </w:r>
      <w:r>
        <w:t>beneficiary</w:t>
      </w:r>
      <w:r>
        <w:rPr>
          <w:spacing w:val="-13"/>
        </w:rPr>
        <w:t xml:space="preserve"> </w:t>
      </w:r>
      <w:r>
        <w:t>or</w:t>
      </w:r>
      <w:r>
        <w:rPr>
          <w:spacing w:val="-14"/>
        </w:rPr>
        <w:t xml:space="preserve"> </w:t>
      </w:r>
      <w:r>
        <w:t>recipient</w:t>
      </w:r>
      <w:r>
        <w:rPr>
          <w:spacing w:val="-13"/>
        </w:rPr>
        <w:t xml:space="preserve"> </w:t>
      </w:r>
      <w:r>
        <w:t>of</w:t>
      </w:r>
      <w:r>
        <w:rPr>
          <w:spacing w:val="-14"/>
        </w:rPr>
        <w:t xml:space="preserve"> </w:t>
      </w:r>
      <w:r>
        <w:t>goods, services or other forms of support. Party further agrees to comply with any applicable Vermont State Statute and other regulations respecting the right to individual privacy. Party shall ensure that all of its employees, subcontractors</w:t>
      </w:r>
      <w:r>
        <w:rPr>
          <w:spacing w:val="-7"/>
        </w:rPr>
        <w:t xml:space="preserve"> </w:t>
      </w:r>
      <w:r>
        <w:t>and</w:t>
      </w:r>
      <w:r>
        <w:rPr>
          <w:spacing w:val="-7"/>
        </w:rPr>
        <w:t xml:space="preserve"> </w:t>
      </w:r>
      <w:r>
        <w:t>other</w:t>
      </w:r>
      <w:r>
        <w:rPr>
          <w:spacing w:val="-6"/>
        </w:rPr>
        <w:t xml:space="preserve"> </w:t>
      </w:r>
      <w:r>
        <w:t>service</w:t>
      </w:r>
      <w:r>
        <w:rPr>
          <w:spacing w:val="-7"/>
        </w:rPr>
        <w:t xml:space="preserve"> </w:t>
      </w:r>
      <w:r>
        <w:t>providers</w:t>
      </w:r>
      <w:r>
        <w:rPr>
          <w:spacing w:val="-7"/>
        </w:rPr>
        <w:t xml:space="preserve"> </w:t>
      </w:r>
      <w:r>
        <w:t>performing</w:t>
      </w:r>
      <w:r>
        <w:rPr>
          <w:spacing w:val="-7"/>
        </w:rPr>
        <w:t xml:space="preserve"> </w:t>
      </w:r>
      <w:r>
        <w:t>services</w:t>
      </w:r>
      <w:r>
        <w:rPr>
          <w:spacing w:val="-6"/>
        </w:rPr>
        <w:t xml:space="preserve"> </w:t>
      </w:r>
      <w:r>
        <w:t>under</w:t>
      </w:r>
      <w:r>
        <w:rPr>
          <w:spacing w:val="-8"/>
        </w:rPr>
        <w:t xml:space="preserve"> </w:t>
      </w:r>
      <w:r>
        <w:t>this</w:t>
      </w:r>
      <w:r>
        <w:rPr>
          <w:spacing w:val="-7"/>
        </w:rPr>
        <w:t xml:space="preserve"> </w:t>
      </w:r>
      <w:r>
        <w:t>agreement</w:t>
      </w:r>
      <w:r>
        <w:rPr>
          <w:spacing w:val="-6"/>
        </w:rPr>
        <w:t xml:space="preserve"> </w:t>
      </w:r>
      <w:r>
        <w:t>understand</w:t>
      </w:r>
      <w:r>
        <w:rPr>
          <w:spacing w:val="-7"/>
        </w:rPr>
        <w:t xml:space="preserve"> </w:t>
      </w:r>
      <w:r>
        <w:t>and</w:t>
      </w:r>
      <w:r>
        <w:rPr>
          <w:spacing w:val="-7"/>
        </w:rPr>
        <w:t xml:space="preserve"> </w:t>
      </w:r>
      <w:r>
        <w:t>preserve the sensitive, confidential and non-public nature of information to which they may have</w:t>
      </w:r>
      <w:r>
        <w:rPr>
          <w:spacing w:val="-9"/>
        </w:rPr>
        <w:t xml:space="preserve"> </w:t>
      </w:r>
      <w:r>
        <w:t>access.</w:t>
      </w:r>
    </w:p>
    <w:p w14:paraId="7306925F" w14:textId="77777777" w:rsidR="00126665" w:rsidRDefault="00000000">
      <w:pPr>
        <w:pStyle w:val="BodyText"/>
        <w:spacing w:before="79"/>
        <w:ind w:left="480" w:right="136"/>
        <w:jc w:val="both"/>
      </w:pPr>
      <w:r>
        <w:rPr>
          <w:b/>
          <w:i/>
          <w:u w:val="thick"/>
        </w:rPr>
        <w:t>Data</w:t>
      </w:r>
      <w:r>
        <w:rPr>
          <w:b/>
          <w:i/>
          <w:spacing w:val="-10"/>
          <w:u w:val="thick"/>
        </w:rPr>
        <w:t xml:space="preserve"> </w:t>
      </w:r>
      <w:r>
        <w:rPr>
          <w:b/>
          <w:i/>
          <w:u w:val="thick"/>
        </w:rPr>
        <w:t>Breaches</w:t>
      </w:r>
      <w:r>
        <w:t>:</w:t>
      </w:r>
      <w:r>
        <w:rPr>
          <w:spacing w:val="-9"/>
        </w:rPr>
        <w:t xml:space="preserve"> </w:t>
      </w:r>
      <w:r>
        <w:t>Party</w:t>
      </w:r>
      <w:r>
        <w:rPr>
          <w:spacing w:val="-9"/>
        </w:rPr>
        <w:t xml:space="preserve"> </w:t>
      </w:r>
      <w:r>
        <w:t>shall</w:t>
      </w:r>
      <w:r>
        <w:rPr>
          <w:spacing w:val="-9"/>
        </w:rPr>
        <w:t xml:space="preserve"> </w:t>
      </w:r>
      <w:r>
        <w:t>report</w:t>
      </w:r>
      <w:r>
        <w:rPr>
          <w:spacing w:val="-8"/>
        </w:rPr>
        <w:t xml:space="preserve"> </w:t>
      </w:r>
      <w:r>
        <w:t>to</w:t>
      </w:r>
      <w:r>
        <w:rPr>
          <w:spacing w:val="-10"/>
        </w:rPr>
        <w:t xml:space="preserve"> </w:t>
      </w:r>
      <w:r>
        <w:t>AHS,</w:t>
      </w:r>
      <w:r>
        <w:rPr>
          <w:spacing w:val="-9"/>
        </w:rPr>
        <w:t xml:space="preserve"> </w:t>
      </w:r>
      <w:r>
        <w:t>though</w:t>
      </w:r>
      <w:r>
        <w:rPr>
          <w:spacing w:val="-10"/>
        </w:rPr>
        <w:t xml:space="preserve"> </w:t>
      </w:r>
      <w:r>
        <w:t>its</w:t>
      </w:r>
      <w:r>
        <w:rPr>
          <w:spacing w:val="-8"/>
        </w:rPr>
        <w:t xml:space="preserve"> </w:t>
      </w:r>
      <w:r>
        <w:t>Chief</w:t>
      </w:r>
      <w:r>
        <w:rPr>
          <w:spacing w:val="-10"/>
        </w:rPr>
        <w:t xml:space="preserve"> </w:t>
      </w:r>
      <w:r>
        <w:t>Information</w:t>
      </w:r>
      <w:r>
        <w:rPr>
          <w:spacing w:val="-9"/>
        </w:rPr>
        <w:t xml:space="preserve"> </w:t>
      </w:r>
      <w:r>
        <w:t>Officer</w:t>
      </w:r>
      <w:r>
        <w:rPr>
          <w:spacing w:val="-10"/>
        </w:rPr>
        <w:t xml:space="preserve"> </w:t>
      </w:r>
      <w:r>
        <w:t>(CIO),</w:t>
      </w:r>
      <w:r>
        <w:rPr>
          <w:spacing w:val="-9"/>
        </w:rPr>
        <w:t xml:space="preserve"> </w:t>
      </w:r>
      <w:r>
        <w:t>any</w:t>
      </w:r>
      <w:r>
        <w:rPr>
          <w:spacing w:val="-10"/>
        </w:rPr>
        <w:t xml:space="preserve"> </w:t>
      </w:r>
      <w:r>
        <w:t>impermissible</w:t>
      </w:r>
      <w:r>
        <w:rPr>
          <w:spacing w:val="-11"/>
        </w:rPr>
        <w:t xml:space="preserve"> </w:t>
      </w:r>
      <w:r>
        <w:t>use or disclosure that compromises the security, confidentiality or privacy of any form of protected personal information identified above within 24 hours of the discovery of the breach. Party shall in addition comply with any other data breach notification requirements required under federal or state</w:t>
      </w:r>
      <w:r>
        <w:rPr>
          <w:spacing w:val="-8"/>
        </w:rPr>
        <w:t xml:space="preserve"> </w:t>
      </w:r>
      <w:r>
        <w:t>law.</w:t>
      </w:r>
    </w:p>
    <w:p w14:paraId="5E2A2F56" w14:textId="77777777" w:rsidR="00126665" w:rsidRDefault="00126665">
      <w:pPr>
        <w:jc w:val="both"/>
        <w:sectPr w:rsidR="00126665" w:rsidSect="005C098C">
          <w:pgSz w:w="12240" w:h="15840"/>
          <w:pgMar w:top="1080" w:right="580" w:bottom="1100" w:left="600" w:header="0" w:footer="885" w:gutter="0"/>
          <w:cols w:space="720"/>
        </w:sectPr>
      </w:pPr>
    </w:p>
    <w:p w14:paraId="1366D494" w14:textId="77777777" w:rsidR="00126665" w:rsidRDefault="00000000">
      <w:pPr>
        <w:pStyle w:val="ListParagraph"/>
        <w:numPr>
          <w:ilvl w:val="0"/>
          <w:numId w:val="5"/>
        </w:numPr>
        <w:tabs>
          <w:tab w:val="left" w:pos="480"/>
        </w:tabs>
        <w:spacing w:before="67"/>
        <w:rPr>
          <w:sz w:val="24"/>
        </w:rPr>
      </w:pPr>
      <w:r>
        <w:rPr>
          <w:b/>
          <w:sz w:val="24"/>
          <w:u w:val="thick"/>
        </w:rPr>
        <w:lastRenderedPageBreak/>
        <w:t>Abuse and Neglect of Children and Vulnerable</w:t>
      </w:r>
      <w:r>
        <w:rPr>
          <w:b/>
          <w:spacing w:val="-8"/>
          <w:sz w:val="24"/>
          <w:u w:val="thick"/>
        </w:rPr>
        <w:t xml:space="preserve"> </w:t>
      </w:r>
      <w:r>
        <w:rPr>
          <w:b/>
          <w:sz w:val="24"/>
          <w:u w:val="thick"/>
        </w:rPr>
        <w:t>Adults</w:t>
      </w:r>
      <w:r>
        <w:rPr>
          <w:sz w:val="24"/>
        </w:rPr>
        <w:t>:</w:t>
      </w:r>
    </w:p>
    <w:p w14:paraId="6AF5FF8A" w14:textId="77777777" w:rsidR="00126665" w:rsidRDefault="00126665">
      <w:pPr>
        <w:pStyle w:val="BodyText"/>
        <w:spacing w:before="2"/>
        <w:rPr>
          <w:sz w:val="16"/>
        </w:rPr>
      </w:pPr>
    </w:p>
    <w:p w14:paraId="7A593FCC" w14:textId="77777777" w:rsidR="00126665" w:rsidRDefault="00000000">
      <w:pPr>
        <w:pStyle w:val="BodyText"/>
        <w:spacing w:before="90"/>
        <w:ind w:left="480" w:right="135"/>
        <w:jc w:val="both"/>
      </w:pPr>
      <w:r>
        <w:rPr>
          <w:b/>
          <w:i/>
          <w:u w:val="thick"/>
        </w:rPr>
        <w:t>Abuse Registry</w:t>
      </w:r>
      <w:r>
        <w:t>: Party agrees not to employ any individual, to use any volunteer or other service provider, or to</w:t>
      </w:r>
      <w:r>
        <w:rPr>
          <w:spacing w:val="-7"/>
        </w:rPr>
        <w:t xml:space="preserve"> </w:t>
      </w:r>
      <w:r>
        <w:t>otherwise</w:t>
      </w:r>
      <w:r>
        <w:rPr>
          <w:spacing w:val="-8"/>
        </w:rPr>
        <w:t xml:space="preserve"> </w:t>
      </w:r>
      <w:r>
        <w:t>provide</w:t>
      </w:r>
      <w:r>
        <w:rPr>
          <w:spacing w:val="-7"/>
        </w:rPr>
        <w:t xml:space="preserve"> </w:t>
      </w:r>
      <w:r>
        <w:t>reimbursement</w:t>
      </w:r>
      <w:r>
        <w:rPr>
          <w:spacing w:val="-7"/>
        </w:rPr>
        <w:t xml:space="preserve"> </w:t>
      </w:r>
      <w:r>
        <w:t>to</w:t>
      </w:r>
      <w:r>
        <w:rPr>
          <w:spacing w:val="-6"/>
        </w:rPr>
        <w:t xml:space="preserve"> </w:t>
      </w:r>
      <w:r>
        <w:t>any</w:t>
      </w:r>
      <w:r>
        <w:rPr>
          <w:spacing w:val="-7"/>
        </w:rPr>
        <w:t xml:space="preserve"> </w:t>
      </w:r>
      <w:r>
        <w:t>individual</w:t>
      </w:r>
      <w:r>
        <w:rPr>
          <w:spacing w:val="-6"/>
        </w:rPr>
        <w:t xml:space="preserve"> </w:t>
      </w:r>
      <w:r>
        <w:t>who</w:t>
      </w:r>
      <w:r>
        <w:rPr>
          <w:spacing w:val="-7"/>
        </w:rPr>
        <w:t xml:space="preserve"> </w:t>
      </w:r>
      <w:r>
        <w:t>in</w:t>
      </w:r>
      <w:r>
        <w:rPr>
          <w:spacing w:val="-6"/>
        </w:rPr>
        <w:t xml:space="preserve"> </w:t>
      </w:r>
      <w:r>
        <w:t>the</w:t>
      </w:r>
      <w:r>
        <w:rPr>
          <w:spacing w:val="-8"/>
        </w:rPr>
        <w:t xml:space="preserve"> </w:t>
      </w:r>
      <w:r>
        <w:t>performance</w:t>
      </w:r>
      <w:r>
        <w:rPr>
          <w:spacing w:val="-8"/>
        </w:rPr>
        <w:t xml:space="preserve"> </w:t>
      </w:r>
      <w:r>
        <w:t>of</w:t>
      </w:r>
      <w:r>
        <w:rPr>
          <w:spacing w:val="-7"/>
        </w:rPr>
        <w:t xml:space="preserve"> </w:t>
      </w:r>
      <w:r>
        <w:t>services</w:t>
      </w:r>
      <w:r>
        <w:rPr>
          <w:spacing w:val="-7"/>
        </w:rPr>
        <w:t xml:space="preserve"> </w:t>
      </w:r>
      <w:r>
        <w:t>connected</w:t>
      </w:r>
      <w:r>
        <w:rPr>
          <w:spacing w:val="-6"/>
        </w:rPr>
        <w:t xml:space="preserve"> </w:t>
      </w:r>
      <w:r>
        <w:t>with</w:t>
      </w:r>
      <w:r>
        <w:rPr>
          <w:spacing w:val="-7"/>
        </w:rPr>
        <w:t xml:space="preserve"> </w:t>
      </w:r>
      <w:r>
        <w:t>this agreement</w:t>
      </w:r>
      <w:r>
        <w:rPr>
          <w:spacing w:val="-4"/>
        </w:rPr>
        <w:t xml:space="preserve"> </w:t>
      </w:r>
      <w:r>
        <w:t>provides</w:t>
      </w:r>
      <w:r>
        <w:rPr>
          <w:spacing w:val="-5"/>
        </w:rPr>
        <w:t xml:space="preserve"> </w:t>
      </w:r>
      <w:r>
        <w:t>care,</w:t>
      </w:r>
      <w:r>
        <w:rPr>
          <w:spacing w:val="-5"/>
        </w:rPr>
        <w:t xml:space="preserve"> </w:t>
      </w:r>
      <w:r>
        <w:t>custody,</w:t>
      </w:r>
      <w:r>
        <w:rPr>
          <w:spacing w:val="-5"/>
        </w:rPr>
        <w:t xml:space="preserve"> </w:t>
      </w:r>
      <w:r>
        <w:t>treatment,</w:t>
      </w:r>
      <w:r>
        <w:rPr>
          <w:spacing w:val="-5"/>
        </w:rPr>
        <w:t xml:space="preserve"> </w:t>
      </w:r>
      <w:r>
        <w:t>transportation,</w:t>
      </w:r>
      <w:r>
        <w:rPr>
          <w:spacing w:val="-5"/>
        </w:rPr>
        <w:t xml:space="preserve"> </w:t>
      </w:r>
      <w:r>
        <w:t>or</w:t>
      </w:r>
      <w:r>
        <w:rPr>
          <w:spacing w:val="-6"/>
        </w:rPr>
        <w:t xml:space="preserve"> </w:t>
      </w:r>
      <w:r>
        <w:t>supervision</w:t>
      </w:r>
      <w:r>
        <w:rPr>
          <w:spacing w:val="-6"/>
        </w:rPr>
        <w:t xml:space="preserve"> </w:t>
      </w:r>
      <w:r>
        <w:t>to</w:t>
      </w:r>
      <w:r>
        <w:rPr>
          <w:spacing w:val="-5"/>
        </w:rPr>
        <w:t xml:space="preserve"> </w:t>
      </w:r>
      <w:r>
        <w:t>children</w:t>
      </w:r>
      <w:r>
        <w:rPr>
          <w:spacing w:val="-5"/>
        </w:rPr>
        <w:t xml:space="preserve"> </w:t>
      </w:r>
      <w:r>
        <w:t>or</w:t>
      </w:r>
      <w:r>
        <w:rPr>
          <w:spacing w:val="-6"/>
        </w:rPr>
        <w:t xml:space="preserve"> </w:t>
      </w:r>
      <w:r>
        <w:t>to</w:t>
      </w:r>
      <w:r>
        <w:rPr>
          <w:spacing w:val="-5"/>
        </w:rPr>
        <w:t xml:space="preserve"> </w:t>
      </w:r>
      <w:r>
        <w:t>vulnerable</w:t>
      </w:r>
      <w:r>
        <w:rPr>
          <w:spacing w:val="-6"/>
        </w:rPr>
        <w:t xml:space="preserve"> </w:t>
      </w:r>
      <w:r>
        <w:t>adults if there has been a substantiation of abuse or neglect or exploitation involving that individual. Party is responsible for confirming as to each individual having such contact with children or vulnerable adults the non-existence of a substantiated allegation of abuse, neglect or exploitation by verifying that fact though (a) as to vulnerable adults, the Adult Abuse Registry maintained by the Department of Disabilities, Aging and Independent</w:t>
      </w:r>
      <w:r>
        <w:rPr>
          <w:spacing w:val="-11"/>
        </w:rPr>
        <w:t xml:space="preserve"> </w:t>
      </w:r>
      <w:r>
        <w:t>Living</w:t>
      </w:r>
      <w:r>
        <w:rPr>
          <w:spacing w:val="-13"/>
        </w:rPr>
        <w:t xml:space="preserve"> </w:t>
      </w:r>
      <w:r>
        <w:t>and</w:t>
      </w:r>
      <w:r>
        <w:rPr>
          <w:spacing w:val="-11"/>
        </w:rPr>
        <w:t xml:space="preserve"> </w:t>
      </w:r>
      <w:r>
        <w:t>(b)</w:t>
      </w:r>
      <w:r>
        <w:rPr>
          <w:spacing w:val="-14"/>
        </w:rPr>
        <w:t xml:space="preserve"> </w:t>
      </w:r>
      <w:r>
        <w:t>as</w:t>
      </w:r>
      <w:r>
        <w:rPr>
          <w:spacing w:val="-11"/>
        </w:rPr>
        <w:t xml:space="preserve"> </w:t>
      </w:r>
      <w:r>
        <w:t>to</w:t>
      </w:r>
      <w:r>
        <w:rPr>
          <w:spacing w:val="-13"/>
        </w:rPr>
        <w:t xml:space="preserve"> </w:t>
      </w:r>
      <w:r>
        <w:t>children,</w:t>
      </w:r>
      <w:r>
        <w:rPr>
          <w:spacing w:val="-12"/>
        </w:rPr>
        <w:t xml:space="preserve"> </w:t>
      </w:r>
      <w:r>
        <w:t>the</w:t>
      </w:r>
      <w:r>
        <w:rPr>
          <w:spacing w:val="-12"/>
        </w:rPr>
        <w:t xml:space="preserve"> </w:t>
      </w:r>
      <w:r>
        <w:t>Central</w:t>
      </w:r>
      <w:r>
        <w:rPr>
          <w:spacing w:val="-13"/>
        </w:rPr>
        <w:t xml:space="preserve"> </w:t>
      </w:r>
      <w:r>
        <w:t>Child</w:t>
      </w:r>
      <w:r>
        <w:rPr>
          <w:spacing w:val="-13"/>
        </w:rPr>
        <w:t xml:space="preserve"> </w:t>
      </w:r>
      <w:r>
        <w:t>Protection</w:t>
      </w:r>
      <w:r>
        <w:rPr>
          <w:spacing w:val="-13"/>
        </w:rPr>
        <w:t xml:space="preserve"> </w:t>
      </w:r>
      <w:r>
        <w:t>Registry</w:t>
      </w:r>
      <w:r>
        <w:rPr>
          <w:spacing w:val="-13"/>
        </w:rPr>
        <w:t xml:space="preserve"> </w:t>
      </w:r>
      <w:r>
        <w:t>(unless</w:t>
      </w:r>
      <w:r>
        <w:rPr>
          <w:spacing w:val="-13"/>
        </w:rPr>
        <w:t xml:space="preserve"> </w:t>
      </w:r>
      <w:r>
        <w:t>the</w:t>
      </w:r>
      <w:r>
        <w:rPr>
          <w:spacing w:val="-11"/>
        </w:rPr>
        <w:t xml:space="preserve"> </w:t>
      </w:r>
      <w:r>
        <w:t>Party</w:t>
      </w:r>
      <w:r>
        <w:rPr>
          <w:spacing w:val="-11"/>
        </w:rPr>
        <w:t xml:space="preserve"> </w:t>
      </w:r>
      <w:r>
        <w:t>holds</w:t>
      </w:r>
      <w:r>
        <w:rPr>
          <w:spacing w:val="-13"/>
        </w:rPr>
        <w:t xml:space="preserve"> </w:t>
      </w:r>
      <w:r>
        <w:t>a</w:t>
      </w:r>
      <w:r>
        <w:rPr>
          <w:spacing w:val="-14"/>
        </w:rPr>
        <w:t xml:space="preserve"> </w:t>
      </w:r>
      <w:r>
        <w:t>valid child care license or registration from the Division of Child Development, Department for Children and Families). See 33 V.S.A. §4919(a)(3) and 33 V.S.A.</w:t>
      </w:r>
      <w:r>
        <w:rPr>
          <w:spacing w:val="-2"/>
        </w:rPr>
        <w:t xml:space="preserve"> </w:t>
      </w:r>
      <w:r>
        <w:t>§6911(c)(3).</w:t>
      </w:r>
    </w:p>
    <w:p w14:paraId="4CF18040" w14:textId="77777777" w:rsidR="00126665" w:rsidRDefault="00126665">
      <w:pPr>
        <w:pStyle w:val="BodyText"/>
      </w:pPr>
    </w:p>
    <w:p w14:paraId="67D1FCED" w14:textId="77777777" w:rsidR="00126665" w:rsidRDefault="00000000">
      <w:pPr>
        <w:ind w:left="480" w:right="135"/>
        <w:jc w:val="both"/>
        <w:rPr>
          <w:sz w:val="24"/>
        </w:rPr>
      </w:pPr>
      <w:r>
        <w:rPr>
          <w:b/>
          <w:i/>
          <w:sz w:val="24"/>
          <w:u w:val="thick"/>
        </w:rPr>
        <w:t>Reporting of Abuse, Neglect, or Exploitation</w:t>
      </w:r>
      <w:r>
        <w:rPr>
          <w:sz w:val="24"/>
        </w:rPr>
        <w:t>: Consistent with provisions of 33 V.S.A. §4913(a) and §6903, Party and any of its agents or employees who, in the performance of services connected with this agreement,</w:t>
      </w:r>
    </w:p>
    <w:p w14:paraId="7DE0FC97" w14:textId="77777777" w:rsidR="00126665" w:rsidRDefault="00000000">
      <w:pPr>
        <w:pStyle w:val="ListParagraph"/>
        <w:numPr>
          <w:ilvl w:val="1"/>
          <w:numId w:val="5"/>
        </w:numPr>
        <w:tabs>
          <w:tab w:val="left" w:pos="809"/>
        </w:tabs>
        <w:ind w:right="135" w:firstLine="0"/>
        <w:jc w:val="both"/>
        <w:rPr>
          <w:sz w:val="24"/>
        </w:rPr>
      </w:pPr>
      <w:r>
        <w:rPr>
          <w:sz w:val="24"/>
        </w:rPr>
        <w:t>is a caregiver or has any other contact with clients and (b) has reasonable cause to believe that a child or vulnerable adult has been abused or neglected as defined in Chapter 49 or abused, neglected, or exploited as defined in Chapter 69 of Title 33 V.S.A. shall: as to children, make a report containing the information required by 33 V.S.A. §4914 to the Commissioner of the Department for Children and Families within 24 hours; or, as to a vulnerable adult, make a report containing the information required by 33 V.S.A. §6904 to the Division of Licensing and Protection at the Department of Disabilities, Aging, and Independent Living within 48 hours. Party will ensure that its agents or employees receive training on the reporting of abuse or neglect to children and abuse, neglect or exploitation of vulnerable adults.</w:t>
      </w:r>
    </w:p>
    <w:p w14:paraId="3B472DA8" w14:textId="77777777" w:rsidR="00126665" w:rsidRDefault="00126665">
      <w:pPr>
        <w:pStyle w:val="BodyText"/>
      </w:pPr>
    </w:p>
    <w:p w14:paraId="34AF692A" w14:textId="77777777" w:rsidR="00126665" w:rsidRDefault="00000000">
      <w:pPr>
        <w:pStyle w:val="ListParagraph"/>
        <w:numPr>
          <w:ilvl w:val="0"/>
          <w:numId w:val="5"/>
        </w:numPr>
        <w:tabs>
          <w:tab w:val="left" w:pos="480"/>
        </w:tabs>
        <w:rPr>
          <w:sz w:val="24"/>
        </w:rPr>
      </w:pPr>
      <w:r>
        <w:rPr>
          <w:b/>
          <w:sz w:val="24"/>
          <w:u w:val="thick"/>
        </w:rPr>
        <w:t>Information Technology</w:t>
      </w:r>
      <w:r>
        <w:rPr>
          <w:b/>
          <w:spacing w:val="-1"/>
          <w:sz w:val="24"/>
          <w:u w:val="thick"/>
        </w:rPr>
        <w:t xml:space="preserve"> </w:t>
      </w:r>
      <w:r>
        <w:rPr>
          <w:b/>
          <w:sz w:val="24"/>
          <w:u w:val="thick"/>
        </w:rPr>
        <w:t>Systems</w:t>
      </w:r>
      <w:r>
        <w:rPr>
          <w:sz w:val="24"/>
        </w:rPr>
        <w:t>:</w:t>
      </w:r>
    </w:p>
    <w:p w14:paraId="48622FA6" w14:textId="77777777" w:rsidR="00126665" w:rsidRDefault="00126665">
      <w:pPr>
        <w:pStyle w:val="BodyText"/>
        <w:spacing w:before="2"/>
        <w:rPr>
          <w:sz w:val="16"/>
        </w:rPr>
      </w:pPr>
    </w:p>
    <w:p w14:paraId="79CAC067" w14:textId="77777777" w:rsidR="00126665" w:rsidRDefault="00000000">
      <w:pPr>
        <w:pStyle w:val="BodyText"/>
        <w:spacing w:before="90"/>
        <w:ind w:left="480" w:right="138"/>
        <w:jc w:val="both"/>
      </w:pPr>
      <w:r>
        <w:rPr>
          <w:b/>
          <w:i/>
          <w:u w:val="thick"/>
        </w:rPr>
        <w:t>Computing and Communication</w:t>
      </w:r>
      <w:r>
        <w:t>: Party shall select, in consultation with the Agency of Human Services’ Information Technology unit, one of the approved methods for secure access to the State’s systems and data, if</w:t>
      </w:r>
      <w:r>
        <w:rPr>
          <w:spacing w:val="-12"/>
        </w:rPr>
        <w:t xml:space="preserve"> </w:t>
      </w:r>
      <w:r>
        <w:t>required.</w:t>
      </w:r>
      <w:r>
        <w:rPr>
          <w:spacing w:val="-9"/>
        </w:rPr>
        <w:t xml:space="preserve"> </w:t>
      </w:r>
      <w:r>
        <w:t>Approved</w:t>
      </w:r>
      <w:r>
        <w:rPr>
          <w:spacing w:val="-9"/>
        </w:rPr>
        <w:t xml:space="preserve"> </w:t>
      </w:r>
      <w:r>
        <w:t>methods</w:t>
      </w:r>
      <w:r>
        <w:rPr>
          <w:spacing w:val="-11"/>
        </w:rPr>
        <w:t xml:space="preserve"> </w:t>
      </w:r>
      <w:r>
        <w:t>are</w:t>
      </w:r>
      <w:r>
        <w:rPr>
          <w:spacing w:val="-11"/>
        </w:rPr>
        <w:t xml:space="preserve"> </w:t>
      </w:r>
      <w:r>
        <w:t>based</w:t>
      </w:r>
      <w:r>
        <w:rPr>
          <w:spacing w:val="-11"/>
        </w:rPr>
        <w:t xml:space="preserve"> </w:t>
      </w:r>
      <w:r>
        <w:t>on</w:t>
      </w:r>
      <w:r>
        <w:rPr>
          <w:spacing w:val="-11"/>
        </w:rPr>
        <w:t xml:space="preserve"> </w:t>
      </w:r>
      <w:r>
        <w:t>the</w:t>
      </w:r>
      <w:r>
        <w:rPr>
          <w:spacing w:val="-12"/>
        </w:rPr>
        <w:t xml:space="preserve"> </w:t>
      </w:r>
      <w:r>
        <w:t>type</w:t>
      </w:r>
      <w:r>
        <w:rPr>
          <w:spacing w:val="-11"/>
        </w:rPr>
        <w:t xml:space="preserve"> </w:t>
      </w:r>
      <w:r>
        <w:t>of</w:t>
      </w:r>
      <w:r>
        <w:rPr>
          <w:spacing w:val="-12"/>
        </w:rPr>
        <w:t xml:space="preserve"> </w:t>
      </w:r>
      <w:r>
        <w:t>work</w:t>
      </w:r>
      <w:r>
        <w:rPr>
          <w:spacing w:val="-9"/>
        </w:rPr>
        <w:t xml:space="preserve"> </w:t>
      </w:r>
      <w:r>
        <w:t>performed</w:t>
      </w:r>
      <w:r>
        <w:rPr>
          <w:spacing w:val="-11"/>
        </w:rPr>
        <w:t xml:space="preserve"> </w:t>
      </w:r>
      <w:r>
        <w:t>by</w:t>
      </w:r>
      <w:r>
        <w:rPr>
          <w:spacing w:val="-10"/>
        </w:rPr>
        <w:t xml:space="preserve"> </w:t>
      </w:r>
      <w:r>
        <w:t>the</w:t>
      </w:r>
      <w:r>
        <w:rPr>
          <w:spacing w:val="-12"/>
        </w:rPr>
        <w:t xml:space="preserve"> </w:t>
      </w:r>
      <w:r>
        <w:t>Party</w:t>
      </w:r>
      <w:r>
        <w:rPr>
          <w:spacing w:val="-11"/>
        </w:rPr>
        <w:t xml:space="preserve"> </w:t>
      </w:r>
      <w:r>
        <w:t>as</w:t>
      </w:r>
      <w:r>
        <w:rPr>
          <w:spacing w:val="-11"/>
        </w:rPr>
        <w:t xml:space="preserve"> </w:t>
      </w:r>
      <w:r>
        <w:t>part</w:t>
      </w:r>
      <w:r>
        <w:rPr>
          <w:spacing w:val="-10"/>
        </w:rPr>
        <w:t xml:space="preserve"> </w:t>
      </w:r>
      <w:r>
        <w:t>of</w:t>
      </w:r>
      <w:r>
        <w:rPr>
          <w:spacing w:val="-12"/>
        </w:rPr>
        <w:t xml:space="preserve"> </w:t>
      </w:r>
      <w:r>
        <w:t>this</w:t>
      </w:r>
      <w:r>
        <w:rPr>
          <w:spacing w:val="-11"/>
        </w:rPr>
        <w:t xml:space="preserve"> </w:t>
      </w:r>
      <w:r>
        <w:t>agreement. Options include, but are not limited to:</w:t>
      </w:r>
    </w:p>
    <w:p w14:paraId="72442C19" w14:textId="77777777" w:rsidR="00126665" w:rsidRDefault="00126665">
      <w:pPr>
        <w:pStyle w:val="BodyText"/>
      </w:pPr>
    </w:p>
    <w:p w14:paraId="3C5C9E83" w14:textId="77777777" w:rsidR="00126665" w:rsidRDefault="00000000">
      <w:pPr>
        <w:pStyle w:val="ListParagraph"/>
        <w:numPr>
          <w:ilvl w:val="0"/>
          <w:numId w:val="4"/>
        </w:numPr>
        <w:tabs>
          <w:tab w:val="left" w:pos="1200"/>
        </w:tabs>
        <w:spacing w:before="1"/>
        <w:ind w:right="137"/>
        <w:jc w:val="both"/>
        <w:rPr>
          <w:sz w:val="24"/>
        </w:rPr>
      </w:pPr>
      <w:r>
        <w:rPr>
          <w:sz w:val="24"/>
        </w:rPr>
        <w:t>Party’s provision of certified computing equipment, peripherals and mobile devices, on a separate Party’s network with separate internet access. The Agency of Human Services’ accounts may or may not be</w:t>
      </w:r>
      <w:r>
        <w:rPr>
          <w:spacing w:val="-2"/>
          <w:sz w:val="24"/>
        </w:rPr>
        <w:t xml:space="preserve"> </w:t>
      </w:r>
      <w:r>
        <w:rPr>
          <w:sz w:val="24"/>
        </w:rPr>
        <w:t>provided.</w:t>
      </w:r>
    </w:p>
    <w:p w14:paraId="4839E2ED" w14:textId="77777777" w:rsidR="00126665" w:rsidRDefault="00126665">
      <w:pPr>
        <w:pStyle w:val="BodyText"/>
        <w:spacing w:before="11"/>
        <w:rPr>
          <w:sz w:val="23"/>
        </w:rPr>
      </w:pPr>
    </w:p>
    <w:p w14:paraId="6FC3880B" w14:textId="77777777" w:rsidR="00126665" w:rsidRDefault="00000000">
      <w:pPr>
        <w:pStyle w:val="ListParagraph"/>
        <w:numPr>
          <w:ilvl w:val="0"/>
          <w:numId w:val="4"/>
        </w:numPr>
        <w:tabs>
          <w:tab w:val="left" w:pos="1200"/>
        </w:tabs>
        <w:ind w:right="136"/>
        <w:jc w:val="both"/>
        <w:rPr>
          <w:sz w:val="24"/>
        </w:rPr>
      </w:pPr>
      <w:r>
        <w:rPr>
          <w:sz w:val="24"/>
        </w:rPr>
        <w:t>State supplied and managed equipment and accounts to access state applications and data, including State issued active directory accounts and application specific accounts, which follow the National Institutes of Standards and Technology (NIST) security and the Health Insurance Portability &amp; Accountability Act (HIPAA)</w:t>
      </w:r>
      <w:r>
        <w:rPr>
          <w:spacing w:val="-2"/>
          <w:sz w:val="24"/>
        </w:rPr>
        <w:t xml:space="preserve"> </w:t>
      </w:r>
      <w:r>
        <w:rPr>
          <w:sz w:val="24"/>
        </w:rPr>
        <w:t>standards.</w:t>
      </w:r>
    </w:p>
    <w:p w14:paraId="3B47080E" w14:textId="77777777" w:rsidR="00126665" w:rsidRDefault="00126665">
      <w:pPr>
        <w:pStyle w:val="BodyText"/>
      </w:pPr>
    </w:p>
    <w:p w14:paraId="2F0CD6E1" w14:textId="77777777" w:rsidR="00126665" w:rsidRDefault="00000000">
      <w:pPr>
        <w:pStyle w:val="BodyText"/>
        <w:ind w:left="479" w:right="135"/>
        <w:jc w:val="both"/>
      </w:pPr>
      <w:r>
        <w:rPr>
          <w:b/>
          <w:i/>
          <w:u w:val="thick"/>
        </w:rPr>
        <w:t>Intellectual Property/Work Product Ownership</w:t>
      </w:r>
      <w:r>
        <w:t>: All data, technical information, materials first gathered, originated, developed, prepared, or obtained as a condition of this agreement and used in the performance of this</w:t>
      </w:r>
      <w:r>
        <w:rPr>
          <w:spacing w:val="-14"/>
        </w:rPr>
        <w:t xml:space="preserve"> </w:t>
      </w:r>
      <w:r>
        <w:t>agreement</w:t>
      </w:r>
      <w:r>
        <w:rPr>
          <w:spacing w:val="-14"/>
        </w:rPr>
        <w:t xml:space="preserve"> </w:t>
      </w:r>
      <w:r>
        <w:t>--</w:t>
      </w:r>
      <w:r>
        <w:rPr>
          <w:spacing w:val="-15"/>
        </w:rPr>
        <w:t xml:space="preserve"> </w:t>
      </w:r>
      <w:r>
        <w:t>including,</w:t>
      </w:r>
      <w:r>
        <w:rPr>
          <w:spacing w:val="-13"/>
        </w:rPr>
        <w:t xml:space="preserve"> </w:t>
      </w:r>
      <w:r>
        <w:t>but</w:t>
      </w:r>
      <w:r>
        <w:rPr>
          <w:spacing w:val="-14"/>
        </w:rPr>
        <w:t xml:space="preserve"> </w:t>
      </w:r>
      <w:r>
        <w:t>not</w:t>
      </w:r>
      <w:r>
        <w:rPr>
          <w:spacing w:val="-15"/>
        </w:rPr>
        <w:t xml:space="preserve"> </w:t>
      </w:r>
      <w:r>
        <w:t>limited</w:t>
      </w:r>
      <w:r>
        <w:rPr>
          <w:spacing w:val="-14"/>
        </w:rPr>
        <w:t xml:space="preserve"> </w:t>
      </w:r>
      <w:r>
        <w:t>to</w:t>
      </w:r>
      <w:r>
        <w:rPr>
          <w:spacing w:val="-17"/>
        </w:rPr>
        <w:t xml:space="preserve"> </w:t>
      </w:r>
      <w:r>
        <w:t>all</w:t>
      </w:r>
      <w:r>
        <w:rPr>
          <w:spacing w:val="-13"/>
        </w:rPr>
        <w:t xml:space="preserve"> </w:t>
      </w:r>
      <w:r>
        <w:t>reports,</w:t>
      </w:r>
      <w:r>
        <w:rPr>
          <w:spacing w:val="-14"/>
        </w:rPr>
        <w:t xml:space="preserve"> </w:t>
      </w:r>
      <w:r>
        <w:t>surveys,</w:t>
      </w:r>
      <w:r>
        <w:rPr>
          <w:spacing w:val="-14"/>
        </w:rPr>
        <w:t xml:space="preserve"> </w:t>
      </w:r>
      <w:r>
        <w:t>plans,</w:t>
      </w:r>
      <w:r>
        <w:rPr>
          <w:spacing w:val="-13"/>
        </w:rPr>
        <w:t xml:space="preserve"> </w:t>
      </w:r>
      <w:r>
        <w:t>charts,</w:t>
      </w:r>
      <w:r>
        <w:rPr>
          <w:spacing w:val="-14"/>
        </w:rPr>
        <w:t xml:space="preserve"> </w:t>
      </w:r>
      <w:r>
        <w:t>literature,</w:t>
      </w:r>
      <w:r>
        <w:rPr>
          <w:spacing w:val="-14"/>
        </w:rPr>
        <w:t xml:space="preserve"> </w:t>
      </w:r>
      <w:r>
        <w:t>brochures,</w:t>
      </w:r>
      <w:r>
        <w:rPr>
          <w:spacing w:val="-12"/>
        </w:rPr>
        <w:t xml:space="preserve"> </w:t>
      </w:r>
      <w:r>
        <w:t>mailings, recordings (video or audio</w:t>
      </w:r>
      <w:r>
        <w:rPr>
          <w:b/>
        </w:rPr>
        <w:t>)</w:t>
      </w:r>
      <w:r>
        <w:t>, pictures, drawings, analyses, graphic representations, software computer programs and accompanying documentation and printouts, notes and memoranda, written procedures and documents, which are prepared for or obtained specifically for this agreement, or are a result of the services required under this grant -- shall be considered "work for hire" and remain the property of the State of Vermont, regardless of the state of completion unless otherwise specified in this agreement. Such items</w:t>
      </w:r>
      <w:r>
        <w:rPr>
          <w:spacing w:val="-26"/>
        </w:rPr>
        <w:t xml:space="preserve"> </w:t>
      </w:r>
      <w:r>
        <w:t>shall</w:t>
      </w:r>
    </w:p>
    <w:p w14:paraId="1A9C4EC1" w14:textId="77777777" w:rsidR="00126665" w:rsidRDefault="00126665">
      <w:pPr>
        <w:jc w:val="both"/>
        <w:sectPr w:rsidR="00126665" w:rsidSect="005C098C">
          <w:pgSz w:w="12240" w:h="15840"/>
          <w:pgMar w:top="1360" w:right="580" w:bottom="1080" w:left="600" w:header="0" w:footer="885" w:gutter="0"/>
          <w:cols w:space="720"/>
        </w:sectPr>
      </w:pPr>
    </w:p>
    <w:p w14:paraId="798613DB" w14:textId="77777777" w:rsidR="00126665" w:rsidRDefault="00000000">
      <w:pPr>
        <w:pStyle w:val="BodyText"/>
        <w:spacing w:before="71"/>
        <w:ind w:left="480" w:right="137"/>
        <w:jc w:val="both"/>
      </w:pPr>
      <w:r>
        <w:lastRenderedPageBreak/>
        <w:t>be delivered to the State of Vermont upon 30-days notice by the State. With respect to software computer programs</w:t>
      </w:r>
      <w:r>
        <w:rPr>
          <w:spacing w:val="-4"/>
        </w:rPr>
        <w:t xml:space="preserve"> </w:t>
      </w:r>
      <w:r>
        <w:t>and</w:t>
      </w:r>
      <w:r>
        <w:rPr>
          <w:spacing w:val="-1"/>
        </w:rPr>
        <w:t xml:space="preserve"> </w:t>
      </w:r>
      <w:r>
        <w:t>/</w:t>
      </w:r>
      <w:r>
        <w:rPr>
          <w:spacing w:val="-3"/>
        </w:rPr>
        <w:t xml:space="preserve"> </w:t>
      </w:r>
      <w:r>
        <w:t>or</w:t>
      </w:r>
      <w:r>
        <w:rPr>
          <w:spacing w:val="-4"/>
        </w:rPr>
        <w:t xml:space="preserve"> </w:t>
      </w:r>
      <w:r>
        <w:t>source</w:t>
      </w:r>
      <w:r>
        <w:rPr>
          <w:spacing w:val="-2"/>
        </w:rPr>
        <w:t xml:space="preserve"> </w:t>
      </w:r>
      <w:r>
        <w:t>codes</w:t>
      </w:r>
      <w:r>
        <w:rPr>
          <w:spacing w:val="-4"/>
        </w:rPr>
        <w:t xml:space="preserve"> </w:t>
      </w:r>
      <w:r>
        <w:t>first</w:t>
      </w:r>
      <w:r>
        <w:rPr>
          <w:spacing w:val="-2"/>
        </w:rPr>
        <w:t xml:space="preserve"> </w:t>
      </w:r>
      <w:r>
        <w:t>developed</w:t>
      </w:r>
      <w:r>
        <w:rPr>
          <w:spacing w:val="-1"/>
        </w:rPr>
        <w:t xml:space="preserve"> </w:t>
      </w:r>
      <w:r>
        <w:t>for</w:t>
      </w:r>
      <w:r>
        <w:rPr>
          <w:spacing w:val="-2"/>
        </w:rPr>
        <w:t xml:space="preserve"> </w:t>
      </w:r>
      <w:r>
        <w:t>the</w:t>
      </w:r>
      <w:r>
        <w:rPr>
          <w:spacing w:val="-4"/>
        </w:rPr>
        <w:t xml:space="preserve"> </w:t>
      </w:r>
      <w:r>
        <w:t>State,</w:t>
      </w:r>
      <w:r>
        <w:rPr>
          <w:spacing w:val="-4"/>
        </w:rPr>
        <w:t xml:space="preserve"> </w:t>
      </w:r>
      <w:r>
        <w:t>all</w:t>
      </w:r>
      <w:r>
        <w:rPr>
          <w:spacing w:val="-3"/>
        </w:rPr>
        <w:t xml:space="preserve"> </w:t>
      </w:r>
      <w:r>
        <w:t>the</w:t>
      </w:r>
      <w:r>
        <w:rPr>
          <w:spacing w:val="-4"/>
        </w:rPr>
        <w:t xml:space="preserve"> </w:t>
      </w:r>
      <w:r>
        <w:t>work</w:t>
      </w:r>
      <w:r>
        <w:rPr>
          <w:spacing w:val="-4"/>
        </w:rPr>
        <w:t xml:space="preserve"> </w:t>
      </w:r>
      <w:r>
        <w:t>shall</w:t>
      </w:r>
      <w:r>
        <w:rPr>
          <w:spacing w:val="-3"/>
        </w:rPr>
        <w:t xml:space="preserve"> </w:t>
      </w:r>
      <w:r>
        <w:t>be</w:t>
      </w:r>
      <w:r>
        <w:rPr>
          <w:spacing w:val="-4"/>
        </w:rPr>
        <w:t xml:space="preserve"> </w:t>
      </w:r>
      <w:r>
        <w:t>considered</w:t>
      </w:r>
      <w:r>
        <w:rPr>
          <w:spacing w:val="-4"/>
        </w:rPr>
        <w:t xml:space="preserve"> </w:t>
      </w:r>
      <w:r>
        <w:t>"work</w:t>
      </w:r>
      <w:r>
        <w:rPr>
          <w:spacing w:val="-3"/>
        </w:rPr>
        <w:t xml:space="preserve"> </w:t>
      </w:r>
      <w:r>
        <w:t>for</w:t>
      </w:r>
      <w:r>
        <w:rPr>
          <w:spacing w:val="-5"/>
        </w:rPr>
        <w:t xml:space="preserve"> </w:t>
      </w:r>
      <w:r>
        <w:t>hire,” i.e., the State, not the Party (or subcontractor or sub-grantee), shall have full and complete ownership of all software computer programs, documentation and/or source codes</w:t>
      </w:r>
      <w:r>
        <w:rPr>
          <w:spacing w:val="-2"/>
        </w:rPr>
        <w:t xml:space="preserve"> </w:t>
      </w:r>
      <w:r>
        <w:t>developed.</w:t>
      </w:r>
    </w:p>
    <w:p w14:paraId="27B4BF48" w14:textId="77777777" w:rsidR="00126665" w:rsidRDefault="00126665">
      <w:pPr>
        <w:pStyle w:val="BodyText"/>
      </w:pPr>
    </w:p>
    <w:p w14:paraId="5C1AF769" w14:textId="77777777" w:rsidR="00126665" w:rsidRDefault="00000000">
      <w:pPr>
        <w:pStyle w:val="BodyText"/>
        <w:ind w:left="480" w:right="136" w:firstLine="360"/>
        <w:jc w:val="both"/>
      </w:pPr>
      <w:r>
        <w:t>Party shall not sell or copyright a work product or item produced under this agreement without explicit permission from the State of Vermont.</w:t>
      </w:r>
    </w:p>
    <w:p w14:paraId="11925136" w14:textId="77777777" w:rsidR="00126665" w:rsidRDefault="00126665">
      <w:pPr>
        <w:pStyle w:val="BodyText"/>
      </w:pPr>
    </w:p>
    <w:p w14:paraId="354244D5" w14:textId="77777777" w:rsidR="00126665" w:rsidRDefault="00000000">
      <w:pPr>
        <w:pStyle w:val="BodyText"/>
        <w:ind w:left="480" w:right="137" w:firstLine="360"/>
        <w:jc w:val="both"/>
      </w:pPr>
      <w:r>
        <w:t>If Party is operating a system or application on behalf of the State of Vermont, Party shall not make information entered into the system or application available for uses by any other party than the State of Vermont,</w:t>
      </w:r>
      <w:r>
        <w:rPr>
          <w:spacing w:val="-12"/>
        </w:rPr>
        <w:t xml:space="preserve"> </w:t>
      </w:r>
      <w:r>
        <w:t>without</w:t>
      </w:r>
      <w:r>
        <w:rPr>
          <w:spacing w:val="-11"/>
        </w:rPr>
        <w:t xml:space="preserve"> </w:t>
      </w:r>
      <w:r>
        <w:t>prior</w:t>
      </w:r>
      <w:r>
        <w:rPr>
          <w:spacing w:val="-12"/>
        </w:rPr>
        <w:t xml:space="preserve"> </w:t>
      </w:r>
      <w:r>
        <w:t>authorization</w:t>
      </w:r>
      <w:r>
        <w:rPr>
          <w:spacing w:val="-11"/>
        </w:rPr>
        <w:t xml:space="preserve"> </w:t>
      </w:r>
      <w:r>
        <w:t>by</w:t>
      </w:r>
      <w:r>
        <w:rPr>
          <w:spacing w:val="-12"/>
        </w:rPr>
        <w:t xml:space="preserve"> </w:t>
      </w:r>
      <w:r>
        <w:t>the</w:t>
      </w:r>
      <w:r>
        <w:rPr>
          <w:spacing w:val="-12"/>
        </w:rPr>
        <w:t xml:space="preserve"> </w:t>
      </w:r>
      <w:r>
        <w:t>State.</w:t>
      </w:r>
      <w:r>
        <w:rPr>
          <w:spacing w:val="-9"/>
        </w:rPr>
        <w:t xml:space="preserve"> </w:t>
      </w:r>
      <w:r>
        <w:t>Nothing</w:t>
      </w:r>
      <w:r>
        <w:rPr>
          <w:spacing w:val="-11"/>
        </w:rPr>
        <w:t xml:space="preserve"> </w:t>
      </w:r>
      <w:r>
        <w:t>herein</w:t>
      </w:r>
      <w:r>
        <w:rPr>
          <w:spacing w:val="-11"/>
        </w:rPr>
        <w:t xml:space="preserve"> </w:t>
      </w:r>
      <w:r>
        <w:t>shall</w:t>
      </w:r>
      <w:r>
        <w:rPr>
          <w:spacing w:val="-12"/>
        </w:rPr>
        <w:t xml:space="preserve"> </w:t>
      </w:r>
      <w:r>
        <w:t>entitle</w:t>
      </w:r>
      <w:r>
        <w:rPr>
          <w:spacing w:val="-12"/>
        </w:rPr>
        <w:t xml:space="preserve"> </w:t>
      </w:r>
      <w:r>
        <w:t>the</w:t>
      </w:r>
      <w:r>
        <w:rPr>
          <w:spacing w:val="-12"/>
        </w:rPr>
        <w:t xml:space="preserve"> </w:t>
      </w:r>
      <w:r>
        <w:t>State</w:t>
      </w:r>
      <w:r>
        <w:rPr>
          <w:spacing w:val="-12"/>
        </w:rPr>
        <w:t xml:space="preserve"> </w:t>
      </w:r>
      <w:r>
        <w:t>to</w:t>
      </w:r>
      <w:r>
        <w:rPr>
          <w:spacing w:val="-11"/>
        </w:rPr>
        <w:t xml:space="preserve"> </w:t>
      </w:r>
      <w:r>
        <w:t>pre-existing</w:t>
      </w:r>
      <w:r>
        <w:rPr>
          <w:spacing w:val="-12"/>
        </w:rPr>
        <w:t xml:space="preserve"> </w:t>
      </w:r>
      <w:r>
        <w:t>Party’s materials.</w:t>
      </w:r>
    </w:p>
    <w:p w14:paraId="4A576C68" w14:textId="77777777" w:rsidR="00126665" w:rsidRDefault="00126665">
      <w:pPr>
        <w:pStyle w:val="BodyText"/>
      </w:pPr>
    </w:p>
    <w:p w14:paraId="16E6A122" w14:textId="77777777" w:rsidR="00126665" w:rsidRDefault="00000000">
      <w:pPr>
        <w:pStyle w:val="BodyText"/>
        <w:ind w:left="479" w:right="135"/>
        <w:jc w:val="both"/>
      </w:pPr>
      <w:r>
        <w:t>Party acknowledges and agrees that should this agreement be in support of the State's implementation of the Patient Protection and Affordable Care Act of 2010, Party is subject to the certain property rights provisions of</w:t>
      </w:r>
      <w:r>
        <w:rPr>
          <w:spacing w:val="-5"/>
        </w:rPr>
        <w:t xml:space="preserve"> </w:t>
      </w:r>
      <w:r>
        <w:t>the</w:t>
      </w:r>
      <w:r>
        <w:rPr>
          <w:spacing w:val="-5"/>
        </w:rPr>
        <w:t xml:space="preserve"> </w:t>
      </w:r>
      <w:r>
        <w:t>Code</w:t>
      </w:r>
      <w:r>
        <w:rPr>
          <w:spacing w:val="-5"/>
        </w:rPr>
        <w:t xml:space="preserve"> </w:t>
      </w:r>
      <w:r>
        <w:t>of</w:t>
      </w:r>
      <w:r>
        <w:rPr>
          <w:spacing w:val="-1"/>
        </w:rPr>
        <w:t xml:space="preserve"> </w:t>
      </w:r>
      <w:r>
        <w:t>Federal</w:t>
      </w:r>
      <w:r>
        <w:rPr>
          <w:spacing w:val="-3"/>
        </w:rPr>
        <w:t xml:space="preserve"> </w:t>
      </w:r>
      <w:r>
        <w:t>Regulations</w:t>
      </w:r>
      <w:r>
        <w:rPr>
          <w:spacing w:val="-4"/>
        </w:rPr>
        <w:t xml:space="preserve"> </w:t>
      </w:r>
      <w:r>
        <w:t>and</w:t>
      </w:r>
      <w:r>
        <w:rPr>
          <w:spacing w:val="-4"/>
        </w:rPr>
        <w:t xml:space="preserve"> </w:t>
      </w:r>
      <w:r>
        <w:t>a</w:t>
      </w:r>
      <w:r>
        <w:rPr>
          <w:spacing w:val="-4"/>
        </w:rPr>
        <w:t xml:space="preserve"> </w:t>
      </w:r>
      <w:r>
        <w:t>Grant</w:t>
      </w:r>
      <w:r>
        <w:rPr>
          <w:spacing w:val="-3"/>
        </w:rPr>
        <w:t xml:space="preserve"> </w:t>
      </w:r>
      <w:r>
        <w:t>from</w:t>
      </w:r>
      <w:r>
        <w:rPr>
          <w:spacing w:val="-3"/>
        </w:rPr>
        <w:t xml:space="preserve"> </w:t>
      </w:r>
      <w:r>
        <w:t>the</w:t>
      </w:r>
      <w:r>
        <w:rPr>
          <w:spacing w:val="-5"/>
        </w:rPr>
        <w:t xml:space="preserve"> </w:t>
      </w:r>
      <w:r>
        <w:t>Department</w:t>
      </w:r>
      <w:r>
        <w:rPr>
          <w:spacing w:val="-2"/>
        </w:rPr>
        <w:t xml:space="preserve"> </w:t>
      </w:r>
      <w:r>
        <w:t>of</w:t>
      </w:r>
      <w:r>
        <w:rPr>
          <w:spacing w:val="-5"/>
        </w:rPr>
        <w:t xml:space="preserve"> </w:t>
      </w:r>
      <w:r>
        <w:t>Health</w:t>
      </w:r>
      <w:r>
        <w:rPr>
          <w:spacing w:val="-4"/>
        </w:rPr>
        <w:t xml:space="preserve"> </w:t>
      </w:r>
      <w:r>
        <w:t>and</w:t>
      </w:r>
      <w:r>
        <w:rPr>
          <w:spacing w:val="-4"/>
        </w:rPr>
        <w:t xml:space="preserve"> </w:t>
      </w:r>
      <w:r>
        <w:t>Human</w:t>
      </w:r>
      <w:r>
        <w:rPr>
          <w:spacing w:val="-3"/>
        </w:rPr>
        <w:t xml:space="preserve"> </w:t>
      </w:r>
      <w:r>
        <w:t>Services,</w:t>
      </w:r>
      <w:r>
        <w:rPr>
          <w:spacing w:val="-4"/>
        </w:rPr>
        <w:t xml:space="preserve"> </w:t>
      </w:r>
      <w:r>
        <w:t>Centers for Medicare &amp; Medicaid Services. Such agreement will be subject to, and incorporates here by reference, 45 CFR 74.36, 45 CFR 92.34 and 45 CFR 95.617 governing rights to intangible</w:t>
      </w:r>
      <w:r>
        <w:rPr>
          <w:spacing w:val="-6"/>
        </w:rPr>
        <w:t xml:space="preserve"> </w:t>
      </w:r>
      <w:r>
        <w:t>property.</w:t>
      </w:r>
    </w:p>
    <w:p w14:paraId="28C0568A" w14:textId="77777777" w:rsidR="00126665" w:rsidRDefault="00126665">
      <w:pPr>
        <w:pStyle w:val="BodyText"/>
      </w:pPr>
    </w:p>
    <w:p w14:paraId="75C4C705" w14:textId="77777777" w:rsidR="00126665" w:rsidRDefault="00000000">
      <w:pPr>
        <w:pStyle w:val="BodyText"/>
        <w:ind w:left="480" w:right="136"/>
        <w:jc w:val="both"/>
      </w:pPr>
      <w:r>
        <w:rPr>
          <w:b/>
          <w:i/>
          <w:u w:val="thick"/>
        </w:rPr>
        <w:t>Security and Data Transfers</w:t>
      </w:r>
      <w:r>
        <w:t>: Party shall comply with all applicable State and Agency of Human Services' policies and standards, especially those related to privacy and security. The State will advise the Party of</w:t>
      </w:r>
      <w:r>
        <w:rPr>
          <w:spacing w:val="-36"/>
        </w:rPr>
        <w:t xml:space="preserve"> </w:t>
      </w:r>
      <w:r>
        <w:t>any new</w:t>
      </w:r>
      <w:r>
        <w:rPr>
          <w:spacing w:val="-9"/>
        </w:rPr>
        <w:t xml:space="preserve"> </w:t>
      </w:r>
      <w:r>
        <w:t>policies,</w:t>
      </w:r>
      <w:r>
        <w:rPr>
          <w:spacing w:val="-9"/>
        </w:rPr>
        <w:t xml:space="preserve"> </w:t>
      </w:r>
      <w:r>
        <w:t>procedures,</w:t>
      </w:r>
      <w:r>
        <w:rPr>
          <w:spacing w:val="-6"/>
        </w:rPr>
        <w:t xml:space="preserve"> </w:t>
      </w:r>
      <w:r>
        <w:t>or</w:t>
      </w:r>
      <w:r>
        <w:rPr>
          <w:spacing w:val="-9"/>
        </w:rPr>
        <w:t xml:space="preserve"> </w:t>
      </w:r>
      <w:r>
        <w:t>protocols</w:t>
      </w:r>
      <w:r>
        <w:rPr>
          <w:spacing w:val="-7"/>
        </w:rPr>
        <w:t xml:space="preserve"> </w:t>
      </w:r>
      <w:r>
        <w:t>developed</w:t>
      </w:r>
      <w:r>
        <w:rPr>
          <w:spacing w:val="-6"/>
        </w:rPr>
        <w:t xml:space="preserve"> </w:t>
      </w:r>
      <w:r>
        <w:t>during</w:t>
      </w:r>
      <w:r>
        <w:rPr>
          <w:spacing w:val="-9"/>
        </w:rPr>
        <w:t xml:space="preserve"> </w:t>
      </w:r>
      <w:r>
        <w:t>the</w:t>
      </w:r>
      <w:r>
        <w:rPr>
          <w:spacing w:val="-10"/>
        </w:rPr>
        <w:t xml:space="preserve"> </w:t>
      </w:r>
      <w:r>
        <w:t>term</w:t>
      </w:r>
      <w:r>
        <w:rPr>
          <w:spacing w:val="-8"/>
        </w:rPr>
        <w:t xml:space="preserve"> </w:t>
      </w:r>
      <w:r>
        <w:t>of</w:t>
      </w:r>
      <w:r>
        <w:rPr>
          <w:spacing w:val="-8"/>
        </w:rPr>
        <w:t xml:space="preserve"> </w:t>
      </w:r>
      <w:r>
        <w:t>this</w:t>
      </w:r>
      <w:r>
        <w:rPr>
          <w:spacing w:val="-8"/>
        </w:rPr>
        <w:t xml:space="preserve"> </w:t>
      </w:r>
      <w:r>
        <w:t>agreement</w:t>
      </w:r>
      <w:r>
        <w:rPr>
          <w:spacing w:val="-8"/>
        </w:rPr>
        <w:t xml:space="preserve"> </w:t>
      </w:r>
      <w:r>
        <w:t>as</w:t>
      </w:r>
      <w:r>
        <w:rPr>
          <w:spacing w:val="-6"/>
        </w:rPr>
        <w:t xml:space="preserve"> </w:t>
      </w:r>
      <w:r>
        <w:t>they</w:t>
      </w:r>
      <w:r>
        <w:rPr>
          <w:spacing w:val="-6"/>
        </w:rPr>
        <w:t xml:space="preserve"> </w:t>
      </w:r>
      <w:r>
        <w:t>are</w:t>
      </w:r>
      <w:r>
        <w:rPr>
          <w:spacing w:val="-7"/>
        </w:rPr>
        <w:t xml:space="preserve"> </w:t>
      </w:r>
      <w:r>
        <w:t>issued</w:t>
      </w:r>
      <w:r>
        <w:rPr>
          <w:spacing w:val="-5"/>
        </w:rPr>
        <w:t xml:space="preserve"> </w:t>
      </w:r>
      <w:r>
        <w:t>and</w:t>
      </w:r>
      <w:r>
        <w:rPr>
          <w:spacing w:val="-9"/>
        </w:rPr>
        <w:t xml:space="preserve"> </w:t>
      </w:r>
      <w:r>
        <w:t>will work with the Party to implement any</w:t>
      </w:r>
      <w:r>
        <w:rPr>
          <w:spacing w:val="-2"/>
        </w:rPr>
        <w:t xml:space="preserve"> </w:t>
      </w:r>
      <w:r>
        <w:t>required.</w:t>
      </w:r>
    </w:p>
    <w:p w14:paraId="1913F152" w14:textId="77777777" w:rsidR="00126665" w:rsidRDefault="00126665">
      <w:pPr>
        <w:pStyle w:val="BodyText"/>
      </w:pPr>
    </w:p>
    <w:p w14:paraId="2D1D9CD9" w14:textId="77777777" w:rsidR="00126665" w:rsidRDefault="00000000">
      <w:pPr>
        <w:pStyle w:val="BodyText"/>
        <w:ind w:left="480" w:right="133"/>
        <w:jc w:val="both"/>
      </w:pPr>
      <w:r>
        <w:t>Party will ensure the physical and data security associated with computer equipment, including desktops, notebooks,</w:t>
      </w:r>
      <w:r>
        <w:rPr>
          <w:spacing w:val="-10"/>
        </w:rPr>
        <w:t xml:space="preserve"> </w:t>
      </w:r>
      <w:r>
        <w:t>and</w:t>
      </w:r>
      <w:r>
        <w:rPr>
          <w:spacing w:val="-9"/>
        </w:rPr>
        <w:t xml:space="preserve"> </w:t>
      </w:r>
      <w:r>
        <w:t>other</w:t>
      </w:r>
      <w:r>
        <w:rPr>
          <w:spacing w:val="-10"/>
        </w:rPr>
        <w:t xml:space="preserve"> </w:t>
      </w:r>
      <w:r>
        <w:t>portable</w:t>
      </w:r>
      <w:r>
        <w:rPr>
          <w:spacing w:val="-10"/>
        </w:rPr>
        <w:t xml:space="preserve"> </w:t>
      </w:r>
      <w:r>
        <w:t>devices,</w:t>
      </w:r>
      <w:r>
        <w:rPr>
          <w:spacing w:val="-10"/>
        </w:rPr>
        <w:t xml:space="preserve"> </w:t>
      </w:r>
      <w:r>
        <w:t>used</w:t>
      </w:r>
      <w:r>
        <w:rPr>
          <w:spacing w:val="-9"/>
        </w:rPr>
        <w:t xml:space="preserve"> </w:t>
      </w:r>
      <w:r>
        <w:t>in</w:t>
      </w:r>
      <w:r>
        <w:rPr>
          <w:spacing w:val="-10"/>
        </w:rPr>
        <w:t xml:space="preserve"> </w:t>
      </w:r>
      <w:r>
        <w:t>connection</w:t>
      </w:r>
      <w:r>
        <w:rPr>
          <w:spacing w:val="-9"/>
        </w:rPr>
        <w:t xml:space="preserve"> </w:t>
      </w:r>
      <w:r>
        <w:t>with</w:t>
      </w:r>
      <w:r>
        <w:rPr>
          <w:spacing w:val="-9"/>
        </w:rPr>
        <w:t xml:space="preserve"> </w:t>
      </w:r>
      <w:r>
        <w:t>this</w:t>
      </w:r>
      <w:r>
        <w:rPr>
          <w:spacing w:val="-9"/>
        </w:rPr>
        <w:t xml:space="preserve"> </w:t>
      </w:r>
      <w:r>
        <w:t>Agreement.</w:t>
      </w:r>
      <w:r>
        <w:rPr>
          <w:spacing w:val="-9"/>
        </w:rPr>
        <w:t xml:space="preserve"> </w:t>
      </w:r>
      <w:r>
        <w:t>Party</w:t>
      </w:r>
      <w:r>
        <w:rPr>
          <w:spacing w:val="-10"/>
        </w:rPr>
        <w:t xml:space="preserve"> </w:t>
      </w:r>
      <w:r>
        <w:t>will</w:t>
      </w:r>
      <w:r>
        <w:rPr>
          <w:spacing w:val="-8"/>
        </w:rPr>
        <w:t xml:space="preserve"> </w:t>
      </w:r>
      <w:r>
        <w:t>also</w:t>
      </w:r>
      <w:r>
        <w:rPr>
          <w:spacing w:val="-10"/>
        </w:rPr>
        <w:t xml:space="preserve"> </w:t>
      </w:r>
      <w:r>
        <w:t>assure</w:t>
      </w:r>
      <w:r>
        <w:rPr>
          <w:spacing w:val="-10"/>
        </w:rPr>
        <w:t xml:space="preserve"> </w:t>
      </w:r>
      <w:r>
        <w:t>that</w:t>
      </w:r>
      <w:r>
        <w:rPr>
          <w:spacing w:val="-9"/>
        </w:rPr>
        <w:t xml:space="preserve"> </w:t>
      </w:r>
      <w:r>
        <w:t>any media or mechanism used to store or transfer data to or from the State includes industry standard security mechanisms such as continually up-to-date malware protection and encryption. Party will make every reasonable effort to ensure media or data files transferred to the State are virus and spyware free. At the conclusion of this agreement and after successful delivery of the data to the State, Party shall securely delete data (including archival backups) from Party’s equipment that contains individually identifiable records, in accordance with standards adopted by the Agency of Human</w:t>
      </w:r>
      <w:r>
        <w:rPr>
          <w:spacing w:val="-3"/>
        </w:rPr>
        <w:t xml:space="preserve"> </w:t>
      </w:r>
      <w:r>
        <w:t>Services.</w:t>
      </w:r>
    </w:p>
    <w:p w14:paraId="6417044D" w14:textId="77777777" w:rsidR="00126665" w:rsidRDefault="00126665">
      <w:pPr>
        <w:pStyle w:val="BodyText"/>
      </w:pPr>
    </w:p>
    <w:p w14:paraId="620CE526" w14:textId="77777777" w:rsidR="00126665" w:rsidRDefault="00000000">
      <w:pPr>
        <w:pStyle w:val="BodyText"/>
        <w:spacing w:before="1"/>
        <w:ind w:left="480"/>
        <w:jc w:val="both"/>
      </w:pPr>
      <w:r>
        <w:t>Party, in the event of a data breach, shall comply with the terms of Section 7 above.</w:t>
      </w:r>
    </w:p>
    <w:p w14:paraId="23BFC137" w14:textId="77777777" w:rsidR="00126665" w:rsidRDefault="00126665">
      <w:pPr>
        <w:pStyle w:val="BodyText"/>
        <w:spacing w:before="11"/>
        <w:rPr>
          <w:sz w:val="23"/>
        </w:rPr>
      </w:pPr>
    </w:p>
    <w:p w14:paraId="0E642FBA" w14:textId="77777777" w:rsidR="00126665" w:rsidRDefault="00000000">
      <w:pPr>
        <w:pStyle w:val="ListParagraph"/>
        <w:numPr>
          <w:ilvl w:val="0"/>
          <w:numId w:val="5"/>
        </w:numPr>
        <w:tabs>
          <w:tab w:val="left" w:pos="480"/>
        </w:tabs>
        <w:rPr>
          <w:sz w:val="24"/>
        </w:rPr>
      </w:pPr>
      <w:r>
        <w:rPr>
          <w:b/>
          <w:sz w:val="24"/>
          <w:u w:val="thick"/>
        </w:rPr>
        <w:t>Other</w:t>
      </w:r>
      <w:r>
        <w:rPr>
          <w:b/>
          <w:spacing w:val="-2"/>
          <w:sz w:val="24"/>
          <w:u w:val="thick"/>
        </w:rPr>
        <w:t xml:space="preserve"> </w:t>
      </w:r>
      <w:r>
        <w:rPr>
          <w:b/>
          <w:sz w:val="24"/>
          <w:u w:val="thick"/>
        </w:rPr>
        <w:t>Provisions</w:t>
      </w:r>
      <w:r>
        <w:rPr>
          <w:sz w:val="24"/>
        </w:rPr>
        <w:t>:</w:t>
      </w:r>
    </w:p>
    <w:p w14:paraId="3487B6C2" w14:textId="77777777" w:rsidR="00126665" w:rsidRDefault="00126665">
      <w:pPr>
        <w:pStyle w:val="BodyText"/>
        <w:spacing w:before="2"/>
        <w:rPr>
          <w:sz w:val="16"/>
        </w:rPr>
      </w:pPr>
    </w:p>
    <w:p w14:paraId="557AEF31" w14:textId="77777777" w:rsidR="00126665" w:rsidRDefault="00000000">
      <w:pPr>
        <w:pStyle w:val="BodyText"/>
        <w:spacing w:before="90"/>
        <w:ind w:left="480" w:right="134"/>
        <w:jc w:val="both"/>
      </w:pPr>
      <w:r>
        <w:rPr>
          <w:b/>
          <w:i/>
          <w:u w:val="thick"/>
        </w:rPr>
        <w:t>Environmental Tobacco Smoke</w:t>
      </w:r>
      <w:r>
        <w:t>: Public Law 103-227 (also known as the Pro-Children Act of 1994) and Vermont’s Act 135 (2014) (An act relating to smoking in lodging establishments, hospitals, and child care facilities,</w:t>
      </w:r>
      <w:r>
        <w:rPr>
          <w:spacing w:val="-5"/>
        </w:rPr>
        <w:t xml:space="preserve"> </w:t>
      </w:r>
      <w:r>
        <w:t>and</w:t>
      </w:r>
      <w:r>
        <w:rPr>
          <w:spacing w:val="-4"/>
        </w:rPr>
        <w:t xml:space="preserve"> </w:t>
      </w:r>
      <w:r>
        <w:t>on</w:t>
      </w:r>
      <w:r>
        <w:rPr>
          <w:spacing w:val="-4"/>
        </w:rPr>
        <w:t xml:space="preserve"> </w:t>
      </w:r>
      <w:r>
        <w:t>State</w:t>
      </w:r>
      <w:r>
        <w:rPr>
          <w:spacing w:val="-5"/>
        </w:rPr>
        <w:t xml:space="preserve"> </w:t>
      </w:r>
      <w:r>
        <w:t>lands)</w:t>
      </w:r>
      <w:r>
        <w:rPr>
          <w:spacing w:val="-6"/>
        </w:rPr>
        <w:t xml:space="preserve"> </w:t>
      </w:r>
      <w:r>
        <w:t>restrict</w:t>
      </w:r>
      <w:r>
        <w:rPr>
          <w:spacing w:val="-3"/>
        </w:rPr>
        <w:t xml:space="preserve"> </w:t>
      </w:r>
      <w:r>
        <w:t>the</w:t>
      </w:r>
      <w:r>
        <w:rPr>
          <w:spacing w:val="-5"/>
        </w:rPr>
        <w:t xml:space="preserve"> </w:t>
      </w:r>
      <w:r>
        <w:t>use</w:t>
      </w:r>
      <w:r>
        <w:rPr>
          <w:spacing w:val="-5"/>
        </w:rPr>
        <w:t xml:space="preserve"> </w:t>
      </w:r>
      <w:r>
        <w:t>of</w:t>
      </w:r>
      <w:r>
        <w:rPr>
          <w:spacing w:val="-6"/>
        </w:rPr>
        <w:t xml:space="preserve"> </w:t>
      </w:r>
      <w:r>
        <w:t>tobacco</w:t>
      </w:r>
      <w:r>
        <w:rPr>
          <w:spacing w:val="-4"/>
        </w:rPr>
        <w:t xml:space="preserve"> </w:t>
      </w:r>
      <w:r>
        <w:t>products</w:t>
      </w:r>
      <w:r>
        <w:rPr>
          <w:spacing w:val="-4"/>
        </w:rPr>
        <w:t xml:space="preserve"> </w:t>
      </w:r>
      <w:r>
        <w:t>in</w:t>
      </w:r>
      <w:r>
        <w:rPr>
          <w:spacing w:val="-4"/>
        </w:rPr>
        <w:t xml:space="preserve"> </w:t>
      </w:r>
      <w:r>
        <w:t>certain</w:t>
      </w:r>
      <w:r>
        <w:rPr>
          <w:spacing w:val="-2"/>
        </w:rPr>
        <w:t xml:space="preserve"> </w:t>
      </w:r>
      <w:r>
        <w:t>settings.</w:t>
      </w:r>
      <w:r>
        <w:rPr>
          <w:spacing w:val="-4"/>
        </w:rPr>
        <w:t xml:space="preserve"> </w:t>
      </w:r>
      <w:r>
        <w:t>Party</w:t>
      </w:r>
      <w:r>
        <w:rPr>
          <w:spacing w:val="-4"/>
        </w:rPr>
        <w:t xml:space="preserve"> </w:t>
      </w:r>
      <w:r>
        <w:t>shall</w:t>
      </w:r>
      <w:r>
        <w:rPr>
          <w:spacing w:val="-3"/>
        </w:rPr>
        <w:t xml:space="preserve"> </w:t>
      </w:r>
      <w:r>
        <w:t>ensure</w:t>
      </w:r>
      <w:r>
        <w:rPr>
          <w:spacing w:val="-6"/>
        </w:rPr>
        <w:t xml:space="preserve"> </w:t>
      </w:r>
      <w:r>
        <w:t>that</w:t>
      </w:r>
      <w:r>
        <w:rPr>
          <w:spacing w:val="-3"/>
        </w:rPr>
        <w:t xml:space="preserve"> </w:t>
      </w:r>
      <w:r>
        <w:t>no person is permitted: (i) to use tobacco products or tobacco substitutes as defined in 7 V.S.A. § 1001 on the premises, both indoor and outdoor, of any licensed child care center or afterschool program at any time; (ii) to</w:t>
      </w:r>
      <w:r>
        <w:rPr>
          <w:spacing w:val="-11"/>
        </w:rPr>
        <w:t xml:space="preserve"> </w:t>
      </w:r>
      <w:r>
        <w:t>use</w:t>
      </w:r>
      <w:r>
        <w:rPr>
          <w:spacing w:val="-12"/>
        </w:rPr>
        <w:t xml:space="preserve"> </w:t>
      </w:r>
      <w:r>
        <w:t>tobacco</w:t>
      </w:r>
      <w:r>
        <w:rPr>
          <w:spacing w:val="-11"/>
        </w:rPr>
        <w:t xml:space="preserve"> </w:t>
      </w:r>
      <w:r>
        <w:t>products</w:t>
      </w:r>
      <w:r>
        <w:rPr>
          <w:spacing w:val="-11"/>
        </w:rPr>
        <w:t xml:space="preserve"> </w:t>
      </w:r>
      <w:r>
        <w:t>or</w:t>
      </w:r>
      <w:r>
        <w:rPr>
          <w:spacing w:val="-12"/>
        </w:rPr>
        <w:t xml:space="preserve"> </w:t>
      </w:r>
      <w:r>
        <w:t>tobacco</w:t>
      </w:r>
      <w:r>
        <w:rPr>
          <w:spacing w:val="-11"/>
        </w:rPr>
        <w:t xml:space="preserve"> </w:t>
      </w:r>
      <w:r>
        <w:t>substitutes</w:t>
      </w:r>
      <w:r>
        <w:rPr>
          <w:spacing w:val="-11"/>
        </w:rPr>
        <w:t xml:space="preserve"> </w:t>
      </w:r>
      <w:r>
        <w:t>on</w:t>
      </w:r>
      <w:r>
        <w:rPr>
          <w:spacing w:val="-11"/>
        </w:rPr>
        <w:t xml:space="preserve"> </w:t>
      </w:r>
      <w:r>
        <w:t>the</w:t>
      </w:r>
      <w:r>
        <w:rPr>
          <w:spacing w:val="-12"/>
        </w:rPr>
        <w:t xml:space="preserve"> </w:t>
      </w:r>
      <w:r>
        <w:t>premises,</w:t>
      </w:r>
      <w:r>
        <w:rPr>
          <w:spacing w:val="-11"/>
        </w:rPr>
        <w:t xml:space="preserve"> </w:t>
      </w:r>
      <w:r>
        <w:t>both</w:t>
      </w:r>
      <w:r>
        <w:rPr>
          <w:spacing w:val="-11"/>
        </w:rPr>
        <w:t xml:space="preserve"> </w:t>
      </w:r>
      <w:r>
        <w:t>indoor</w:t>
      </w:r>
      <w:r>
        <w:rPr>
          <w:spacing w:val="-11"/>
        </w:rPr>
        <w:t xml:space="preserve"> </w:t>
      </w:r>
      <w:r>
        <w:t>and</w:t>
      </w:r>
      <w:r>
        <w:rPr>
          <w:spacing w:val="-11"/>
        </w:rPr>
        <w:t xml:space="preserve"> </w:t>
      </w:r>
      <w:r>
        <w:t>in</w:t>
      </w:r>
      <w:r>
        <w:rPr>
          <w:spacing w:val="-11"/>
        </w:rPr>
        <w:t xml:space="preserve"> </w:t>
      </w:r>
      <w:r>
        <w:t>any</w:t>
      </w:r>
      <w:r>
        <w:rPr>
          <w:spacing w:val="-11"/>
        </w:rPr>
        <w:t xml:space="preserve"> </w:t>
      </w:r>
      <w:r>
        <w:t>outdoor</w:t>
      </w:r>
      <w:r>
        <w:rPr>
          <w:spacing w:val="-12"/>
        </w:rPr>
        <w:t xml:space="preserve"> </w:t>
      </w:r>
      <w:r>
        <w:t>area</w:t>
      </w:r>
      <w:r>
        <w:rPr>
          <w:spacing w:val="-12"/>
        </w:rPr>
        <w:t xml:space="preserve"> </w:t>
      </w:r>
      <w:r>
        <w:t>designated for</w:t>
      </w:r>
      <w:r>
        <w:rPr>
          <w:spacing w:val="-10"/>
        </w:rPr>
        <w:t xml:space="preserve"> </w:t>
      </w:r>
      <w:r>
        <w:t>child</w:t>
      </w:r>
      <w:r>
        <w:rPr>
          <w:spacing w:val="-9"/>
        </w:rPr>
        <w:t xml:space="preserve"> </w:t>
      </w:r>
      <w:r>
        <w:t>care,</w:t>
      </w:r>
      <w:r>
        <w:rPr>
          <w:spacing w:val="-7"/>
        </w:rPr>
        <w:t xml:space="preserve"> </w:t>
      </w:r>
      <w:r>
        <w:t>health</w:t>
      </w:r>
      <w:r>
        <w:rPr>
          <w:spacing w:val="-9"/>
        </w:rPr>
        <w:t xml:space="preserve"> </w:t>
      </w:r>
      <w:r>
        <w:t>or</w:t>
      </w:r>
      <w:r>
        <w:rPr>
          <w:spacing w:val="-8"/>
        </w:rPr>
        <w:t xml:space="preserve"> </w:t>
      </w:r>
      <w:r>
        <w:t>day</w:t>
      </w:r>
      <w:r>
        <w:rPr>
          <w:spacing w:val="-9"/>
        </w:rPr>
        <w:t xml:space="preserve"> </w:t>
      </w:r>
      <w:r>
        <w:t>care</w:t>
      </w:r>
      <w:r>
        <w:rPr>
          <w:spacing w:val="-11"/>
        </w:rPr>
        <w:t xml:space="preserve"> </w:t>
      </w:r>
      <w:r>
        <w:t>services,</w:t>
      </w:r>
      <w:r>
        <w:rPr>
          <w:spacing w:val="-9"/>
        </w:rPr>
        <w:t xml:space="preserve"> </w:t>
      </w:r>
      <w:r>
        <w:t>kindergarten,</w:t>
      </w:r>
      <w:r>
        <w:rPr>
          <w:spacing w:val="-10"/>
        </w:rPr>
        <w:t xml:space="preserve"> </w:t>
      </w:r>
      <w:r>
        <w:t>pre-kindergarten,</w:t>
      </w:r>
      <w:r>
        <w:rPr>
          <w:spacing w:val="-6"/>
        </w:rPr>
        <w:t xml:space="preserve"> </w:t>
      </w:r>
      <w:r>
        <w:t>elementary,</w:t>
      </w:r>
      <w:r>
        <w:rPr>
          <w:spacing w:val="-10"/>
        </w:rPr>
        <w:t xml:space="preserve"> </w:t>
      </w:r>
      <w:r>
        <w:t>or</w:t>
      </w:r>
      <w:r>
        <w:rPr>
          <w:spacing w:val="-9"/>
        </w:rPr>
        <w:t xml:space="preserve"> </w:t>
      </w:r>
      <w:r>
        <w:t>secondary</w:t>
      </w:r>
      <w:r>
        <w:rPr>
          <w:spacing w:val="-7"/>
        </w:rPr>
        <w:t xml:space="preserve"> </w:t>
      </w:r>
      <w:r>
        <w:t>education or library services; and (iii) to use tobacco products or tobacco substitutes on the premises of a licensed or registered family child care home while children are present and in care. Party will refrain from promoting the use of tobacco products for all clients and from making tobacco products available to</w:t>
      </w:r>
      <w:r>
        <w:rPr>
          <w:spacing w:val="-11"/>
        </w:rPr>
        <w:t xml:space="preserve"> </w:t>
      </w:r>
      <w:r>
        <w:t>minors.</w:t>
      </w:r>
    </w:p>
    <w:p w14:paraId="683705E9" w14:textId="77777777" w:rsidR="00126665" w:rsidRDefault="00126665">
      <w:pPr>
        <w:jc w:val="both"/>
        <w:sectPr w:rsidR="00126665" w:rsidSect="005C098C">
          <w:pgSz w:w="12240" w:h="15840"/>
          <w:pgMar w:top="1080" w:right="580" w:bottom="1100" w:left="600" w:header="0" w:footer="885" w:gutter="0"/>
          <w:cols w:space="720"/>
        </w:sectPr>
      </w:pPr>
    </w:p>
    <w:p w14:paraId="21EAB70E" w14:textId="77777777" w:rsidR="00126665" w:rsidRDefault="00000000">
      <w:pPr>
        <w:pStyle w:val="BodyText"/>
        <w:spacing w:before="71"/>
        <w:ind w:left="480" w:right="135"/>
        <w:jc w:val="both"/>
      </w:pPr>
      <w:r>
        <w:lastRenderedPageBreak/>
        <w:t>Failure to comply with the provisions of the federal law may result in the imposition of a civil monetary penalty</w:t>
      </w:r>
      <w:r>
        <w:rPr>
          <w:spacing w:val="-4"/>
        </w:rPr>
        <w:t xml:space="preserve"> </w:t>
      </w:r>
      <w:r>
        <w:t>of</w:t>
      </w:r>
      <w:r>
        <w:rPr>
          <w:spacing w:val="-1"/>
        </w:rPr>
        <w:t xml:space="preserve"> </w:t>
      </w:r>
      <w:r>
        <w:t>up</w:t>
      </w:r>
      <w:r>
        <w:rPr>
          <w:spacing w:val="-4"/>
        </w:rPr>
        <w:t xml:space="preserve"> </w:t>
      </w:r>
      <w:r>
        <w:t>to</w:t>
      </w:r>
      <w:r>
        <w:rPr>
          <w:spacing w:val="-3"/>
        </w:rPr>
        <w:t xml:space="preserve"> </w:t>
      </w:r>
      <w:r>
        <w:t>$1,000</w:t>
      </w:r>
      <w:r>
        <w:rPr>
          <w:spacing w:val="-1"/>
        </w:rPr>
        <w:t xml:space="preserve"> </w:t>
      </w:r>
      <w:r>
        <w:t>for</w:t>
      </w:r>
      <w:r>
        <w:rPr>
          <w:spacing w:val="-4"/>
        </w:rPr>
        <w:t xml:space="preserve"> </w:t>
      </w:r>
      <w:r>
        <w:t>each</w:t>
      </w:r>
      <w:r>
        <w:rPr>
          <w:spacing w:val="-3"/>
        </w:rPr>
        <w:t xml:space="preserve"> </w:t>
      </w:r>
      <w:r>
        <w:t>violation</w:t>
      </w:r>
      <w:r>
        <w:rPr>
          <w:spacing w:val="-1"/>
        </w:rPr>
        <w:t xml:space="preserve"> </w:t>
      </w:r>
      <w:r>
        <w:t>and/or</w:t>
      </w:r>
      <w:r>
        <w:rPr>
          <w:spacing w:val="-4"/>
        </w:rPr>
        <w:t xml:space="preserve"> </w:t>
      </w:r>
      <w:r>
        <w:t>the</w:t>
      </w:r>
      <w:r>
        <w:rPr>
          <w:spacing w:val="-4"/>
        </w:rPr>
        <w:t xml:space="preserve"> </w:t>
      </w:r>
      <w:r>
        <w:t>imposition</w:t>
      </w:r>
      <w:r>
        <w:rPr>
          <w:spacing w:val="-4"/>
        </w:rPr>
        <w:t xml:space="preserve"> </w:t>
      </w:r>
      <w:r>
        <w:t>of</w:t>
      </w:r>
      <w:r>
        <w:rPr>
          <w:spacing w:val="-4"/>
        </w:rPr>
        <w:t xml:space="preserve"> </w:t>
      </w:r>
      <w:r>
        <w:t>an</w:t>
      </w:r>
      <w:r>
        <w:rPr>
          <w:spacing w:val="-1"/>
        </w:rPr>
        <w:t xml:space="preserve"> </w:t>
      </w:r>
      <w:r>
        <w:t>administrative</w:t>
      </w:r>
      <w:r>
        <w:rPr>
          <w:spacing w:val="-4"/>
        </w:rPr>
        <w:t xml:space="preserve"> </w:t>
      </w:r>
      <w:r>
        <w:t>compliance</w:t>
      </w:r>
      <w:r>
        <w:rPr>
          <w:spacing w:val="-1"/>
        </w:rPr>
        <w:t xml:space="preserve"> </w:t>
      </w:r>
      <w:r>
        <w:t>order</w:t>
      </w:r>
      <w:r>
        <w:rPr>
          <w:spacing w:val="-5"/>
        </w:rPr>
        <w:t xml:space="preserve"> </w:t>
      </w:r>
      <w:r>
        <w:t>on the responsible entity. The federal Pro-Children Act of 1994, however, does not apply to portions of facilities used for inpatient drug or alcohol treatment; service providers whose sole source of applicable federal funds is Medicare or Medicaid; or facilities where Women, Infants, &amp; Children (WIC) coupons are</w:t>
      </w:r>
      <w:r>
        <w:rPr>
          <w:spacing w:val="-15"/>
        </w:rPr>
        <w:t xml:space="preserve"> </w:t>
      </w:r>
      <w:r>
        <w:t>redeemed.</w:t>
      </w:r>
    </w:p>
    <w:p w14:paraId="447D4DC8" w14:textId="77777777" w:rsidR="00126665" w:rsidRDefault="00126665">
      <w:pPr>
        <w:pStyle w:val="BodyText"/>
      </w:pPr>
    </w:p>
    <w:p w14:paraId="161DC641" w14:textId="77777777" w:rsidR="00126665" w:rsidRDefault="00000000">
      <w:pPr>
        <w:pStyle w:val="BodyText"/>
        <w:ind w:left="480" w:right="137"/>
        <w:jc w:val="both"/>
      </w:pPr>
      <w:r>
        <w:pict w14:anchorId="01F743E2">
          <v:rect id="_x0000_s2063" style="position:absolute;left:0;text-align:left;margin-left:216.95pt;margin-top:81.5pt;width:3pt;height:.6pt;z-index:251660288;mso-position-horizontal-relative:page" fillcolor="black" stroked="f">
            <w10:wrap anchorx="page"/>
          </v:rect>
        </w:pict>
      </w:r>
      <w:r>
        <w:rPr>
          <w:b/>
          <w:i/>
          <w:u w:val="thick"/>
        </w:rPr>
        <w:t>2-1-1</w:t>
      </w:r>
      <w:r>
        <w:rPr>
          <w:b/>
          <w:i/>
          <w:spacing w:val="-12"/>
          <w:u w:val="thick"/>
        </w:rPr>
        <w:t xml:space="preserve"> </w:t>
      </w:r>
      <w:r>
        <w:rPr>
          <w:b/>
          <w:i/>
          <w:u w:val="thick"/>
        </w:rPr>
        <w:t>Database</w:t>
      </w:r>
      <w:r>
        <w:t>:</w:t>
      </w:r>
      <w:r>
        <w:rPr>
          <w:spacing w:val="-9"/>
        </w:rPr>
        <w:t xml:space="preserve"> </w:t>
      </w:r>
      <w:r>
        <w:t>If</w:t>
      </w:r>
      <w:r>
        <w:rPr>
          <w:spacing w:val="-10"/>
        </w:rPr>
        <w:t xml:space="preserve"> </w:t>
      </w:r>
      <w:r>
        <w:t>Party</w:t>
      </w:r>
      <w:r>
        <w:rPr>
          <w:spacing w:val="-9"/>
        </w:rPr>
        <w:t xml:space="preserve"> </w:t>
      </w:r>
      <w:r>
        <w:t>provides</w:t>
      </w:r>
      <w:r>
        <w:rPr>
          <w:spacing w:val="-12"/>
        </w:rPr>
        <w:t xml:space="preserve"> </w:t>
      </w:r>
      <w:r>
        <w:t>health</w:t>
      </w:r>
      <w:r>
        <w:rPr>
          <w:spacing w:val="-12"/>
        </w:rPr>
        <w:t xml:space="preserve"> </w:t>
      </w:r>
      <w:r>
        <w:t>or</w:t>
      </w:r>
      <w:r>
        <w:rPr>
          <w:spacing w:val="-12"/>
        </w:rPr>
        <w:t xml:space="preserve"> </w:t>
      </w:r>
      <w:r>
        <w:t>human</w:t>
      </w:r>
      <w:r>
        <w:rPr>
          <w:spacing w:val="-10"/>
        </w:rPr>
        <w:t xml:space="preserve"> </w:t>
      </w:r>
      <w:r>
        <w:t>services</w:t>
      </w:r>
      <w:r>
        <w:rPr>
          <w:spacing w:val="-12"/>
        </w:rPr>
        <w:t xml:space="preserve"> </w:t>
      </w:r>
      <w:r>
        <w:t>within</w:t>
      </w:r>
      <w:r>
        <w:rPr>
          <w:spacing w:val="-11"/>
        </w:rPr>
        <w:t xml:space="preserve"> </w:t>
      </w:r>
      <w:r>
        <w:t>Vermont,</w:t>
      </w:r>
      <w:r>
        <w:rPr>
          <w:spacing w:val="-12"/>
        </w:rPr>
        <w:t xml:space="preserve"> </w:t>
      </w:r>
      <w:r>
        <w:t>or</w:t>
      </w:r>
      <w:r>
        <w:rPr>
          <w:spacing w:val="-13"/>
        </w:rPr>
        <w:t xml:space="preserve"> </w:t>
      </w:r>
      <w:r>
        <w:t>if</w:t>
      </w:r>
      <w:r>
        <w:rPr>
          <w:spacing w:val="-12"/>
        </w:rPr>
        <w:t xml:space="preserve"> </w:t>
      </w:r>
      <w:r>
        <w:t>Party</w:t>
      </w:r>
      <w:r>
        <w:rPr>
          <w:spacing w:val="-12"/>
        </w:rPr>
        <w:t xml:space="preserve"> </w:t>
      </w:r>
      <w:r>
        <w:t>provides</w:t>
      </w:r>
      <w:r>
        <w:rPr>
          <w:spacing w:val="-12"/>
        </w:rPr>
        <w:t xml:space="preserve"> </w:t>
      </w:r>
      <w:r>
        <w:t>such</w:t>
      </w:r>
      <w:r>
        <w:rPr>
          <w:spacing w:val="-9"/>
        </w:rPr>
        <w:t xml:space="preserve"> </w:t>
      </w:r>
      <w:r>
        <w:t>services near the Vermont border readily accessible to residents of Vermont, Party shall adhere to the "Inclusion/Exclusion" policy of Vermont's United Way/Vermont 211 (Vermont 211), and will provide to Vermont 211 relevant descriptive information regarding its agency, programs and/or contact information as well</w:t>
      </w:r>
      <w:r>
        <w:rPr>
          <w:spacing w:val="-9"/>
        </w:rPr>
        <w:t xml:space="preserve"> </w:t>
      </w:r>
      <w:r>
        <w:t>as</w:t>
      </w:r>
      <w:r>
        <w:rPr>
          <w:spacing w:val="-6"/>
        </w:rPr>
        <w:t xml:space="preserve"> </w:t>
      </w:r>
      <w:r>
        <w:t>accurate</w:t>
      </w:r>
      <w:r>
        <w:rPr>
          <w:spacing w:val="-10"/>
        </w:rPr>
        <w:t xml:space="preserve"> </w:t>
      </w:r>
      <w:r>
        <w:t>and</w:t>
      </w:r>
      <w:r>
        <w:rPr>
          <w:spacing w:val="-6"/>
        </w:rPr>
        <w:t xml:space="preserve"> </w:t>
      </w:r>
      <w:r>
        <w:t>up</w:t>
      </w:r>
      <w:r>
        <w:rPr>
          <w:spacing w:val="-9"/>
        </w:rPr>
        <w:t xml:space="preserve"> </w:t>
      </w:r>
      <w:r>
        <w:t>to</w:t>
      </w:r>
      <w:r>
        <w:rPr>
          <w:spacing w:val="-6"/>
        </w:rPr>
        <w:t xml:space="preserve"> </w:t>
      </w:r>
      <w:r>
        <w:t>date</w:t>
      </w:r>
      <w:r>
        <w:rPr>
          <w:spacing w:val="-8"/>
        </w:rPr>
        <w:t xml:space="preserve"> </w:t>
      </w:r>
      <w:r>
        <w:t>information</w:t>
      </w:r>
      <w:r>
        <w:rPr>
          <w:spacing w:val="-9"/>
        </w:rPr>
        <w:t xml:space="preserve"> </w:t>
      </w:r>
      <w:r>
        <w:t>to</w:t>
      </w:r>
      <w:r>
        <w:rPr>
          <w:spacing w:val="-9"/>
        </w:rPr>
        <w:t xml:space="preserve"> </w:t>
      </w:r>
      <w:r>
        <w:t>its</w:t>
      </w:r>
      <w:r>
        <w:rPr>
          <w:spacing w:val="-8"/>
        </w:rPr>
        <w:t xml:space="preserve"> </w:t>
      </w:r>
      <w:r>
        <w:t>database</w:t>
      </w:r>
      <w:r>
        <w:rPr>
          <w:spacing w:val="-7"/>
        </w:rPr>
        <w:t xml:space="preserve"> </w:t>
      </w:r>
      <w:r>
        <w:t>as</w:t>
      </w:r>
      <w:r>
        <w:rPr>
          <w:spacing w:val="-8"/>
        </w:rPr>
        <w:t xml:space="preserve"> </w:t>
      </w:r>
      <w:r>
        <w:t>requested.</w:t>
      </w:r>
      <w:r>
        <w:rPr>
          <w:spacing w:val="-6"/>
        </w:rPr>
        <w:t xml:space="preserve"> </w:t>
      </w:r>
      <w:r>
        <w:t>The</w:t>
      </w:r>
      <w:r>
        <w:rPr>
          <w:spacing w:val="-6"/>
        </w:rPr>
        <w:t xml:space="preserve"> </w:t>
      </w:r>
      <w:r>
        <w:t>“Inclusion/Exclusion”</w:t>
      </w:r>
      <w:r>
        <w:rPr>
          <w:spacing w:val="-10"/>
        </w:rPr>
        <w:t xml:space="preserve"> </w:t>
      </w:r>
      <w:r>
        <w:t>policy</w:t>
      </w:r>
      <w:r>
        <w:rPr>
          <w:spacing w:val="-9"/>
        </w:rPr>
        <w:t xml:space="preserve"> </w:t>
      </w:r>
      <w:r>
        <w:t>can be found at</w:t>
      </w:r>
      <w:r>
        <w:rPr>
          <w:color w:val="0000FF"/>
          <w:spacing w:val="-2"/>
        </w:rPr>
        <w:t xml:space="preserve"> </w:t>
      </w:r>
      <w:hyperlink r:id="rId24">
        <w:r>
          <w:rPr>
            <w:color w:val="0000FF"/>
            <w:u w:val="single" w:color="0000FF"/>
          </w:rPr>
          <w:t>www.vermont211.org</w:t>
        </w:r>
        <w:r>
          <w:t>.</w:t>
        </w:r>
      </w:hyperlink>
    </w:p>
    <w:p w14:paraId="0F4B61DD" w14:textId="77777777" w:rsidR="00126665" w:rsidRDefault="00126665">
      <w:pPr>
        <w:pStyle w:val="BodyText"/>
        <w:spacing w:before="2"/>
        <w:rPr>
          <w:sz w:val="16"/>
        </w:rPr>
      </w:pPr>
    </w:p>
    <w:p w14:paraId="59F6223E" w14:textId="77777777" w:rsidR="00126665" w:rsidRDefault="00000000">
      <w:pPr>
        <w:pStyle w:val="BodyText"/>
        <w:spacing w:before="90"/>
        <w:ind w:left="480" w:right="135"/>
        <w:jc w:val="both"/>
      </w:pPr>
      <w:r>
        <w:rPr>
          <w:b/>
          <w:i/>
          <w:u w:val="thick"/>
        </w:rPr>
        <w:t>Voter Registration</w:t>
      </w:r>
      <w:r>
        <w:t>: When designated by the Secretary of State, Party agrees to become a voter registration agency as defined by 17 V.S.A. §2103 (41), and to comply with the requirements of state and federal law pertaining to such agencies.</w:t>
      </w:r>
    </w:p>
    <w:p w14:paraId="528C7EE3" w14:textId="77777777" w:rsidR="00126665" w:rsidRDefault="00126665">
      <w:pPr>
        <w:pStyle w:val="BodyText"/>
      </w:pPr>
    </w:p>
    <w:p w14:paraId="72ECA68D" w14:textId="77777777" w:rsidR="00126665" w:rsidRDefault="00000000">
      <w:pPr>
        <w:ind w:left="480"/>
        <w:jc w:val="both"/>
        <w:rPr>
          <w:sz w:val="24"/>
        </w:rPr>
      </w:pPr>
      <w:r>
        <w:rPr>
          <w:b/>
          <w:i/>
          <w:sz w:val="24"/>
          <w:u w:val="thick"/>
        </w:rPr>
        <w:t>Drug Free Workplace Act</w:t>
      </w:r>
      <w:r>
        <w:rPr>
          <w:sz w:val="24"/>
        </w:rPr>
        <w:t>: Party will assure a drug-free workplace in accordance with 45 CFR Part 76.</w:t>
      </w:r>
    </w:p>
    <w:p w14:paraId="7BBE5220" w14:textId="77777777" w:rsidR="00126665" w:rsidRDefault="00126665">
      <w:pPr>
        <w:pStyle w:val="BodyText"/>
        <w:spacing w:before="2"/>
        <w:rPr>
          <w:sz w:val="16"/>
        </w:rPr>
      </w:pPr>
    </w:p>
    <w:p w14:paraId="4F618CD6" w14:textId="77777777" w:rsidR="00126665" w:rsidRDefault="00000000">
      <w:pPr>
        <w:pStyle w:val="BodyText"/>
        <w:spacing w:before="90"/>
        <w:ind w:left="480" w:right="137"/>
        <w:jc w:val="both"/>
      </w:pPr>
      <w:r>
        <w:rPr>
          <w:b/>
          <w:i/>
          <w:u w:val="thick"/>
        </w:rPr>
        <w:t>Lobbying</w:t>
      </w:r>
      <w:r>
        <w:t>: No federal funds under this agreement may be used to influence or attempt to influence an officer or employee of any agency, a member of Congress, an officer or employee of Congress, or an employee of a member of Congress in connection with the awarding of any federal contract, continuation, renewal, amendments other than federal appropriated funds.</w:t>
      </w:r>
    </w:p>
    <w:p w14:paraId="6C64C747" w14:textId="77777777" w:rsidR="00126665" w:rsidRDefault="00126665">
      <w:pPr>
        <w:pStyle w:val="BodyText"/>
      </w:pPr>
    </w:p>
    <w:p w14:paraId="713DF151" w14:textId="77777777" w:rsidR="00126665" w:rsidRDefault="00000000">
      <w:pPr>
        <w:ind w:left="480"/>
        <w:jc w:val="both"/>
        <w:rPr>
          <w:rFonts w:ascii="Calibri"/>
          <w:sz w:val="18"/>
        </w:rPr>
      </w:pPr>
      <w:r>
        <w:rPr>
          <w:rFonts w:ascii="Calibri"/>
          <w:sz w:val="18"/>
        </w:rPr>
        <w:t>AHS ATT. F 05.16.2018</w:t>
      </w:r>
    </w:p>
    <w:p w14:paraId="705F9A72" w14:textId="77777777" w:rsidR="00126665" w:rsidRDefault="00126665">
      <w:pPr>
        <w:jc w:val="both"/>
        <w:rPr>
          <w:rFonts w:ascii="Calibri"/>
          <w:sz w:val="18"/>
        </w:rPr>
        <w:sectPr w:rsidR="00126665" w:rsidSect="005C098C">
          <w:pgSz w:w="12240" w:h="15840"/>
          <w:pgMar w:top="1080" w:right="580" w:bottom="1100" w:left="600" w:header="0" w:footer="885" w:gutter="0"/>
          <w:cols w:space="720"/>
        </w:sectPr>
      </w:pPr>
    </w:p>
    <w:p w14:paraId="1EB50885" w14:textId="77777777" w:rsidR="00126665" w:rsidRDefault="00126665">
      <w:pPr>
        <w:pStyle w:val="BodyText"/>
        <w:rPr>
          <w:rFonts w:ascii="Calibri"/>
          <w:sz w:val="26"/>
        </w:rPr>
      </w:pPr>
    </w:p>
    <w:p w14:paraId="22148898" w14:textId="77777777" w:rsidR="00126665" w:rsidRDefault="00126665">
      <w:pPr>
        <w:pStyle w:val="BodyText"/>
        <w:rPr>
          <w:rFonts w:ascii="Calibri"/>
          <w:sz w:val="26"/>
        </w:rPr>
      </w:pPr>
    </w:p>
    <w:p w14:paraId="08C9047E" w14:textId="77777777" w:rsidR="00126665" w:rsidRDefault="00126665">
      <w:pPr>
        <w:pStyle w:val="BodyText"/>
        <w:spacing w:before="4"/>
        <w:rPr>
          <w:rFonts w:ascii="Calibri"/>
          <w:sz w:val="36"/>
        </w:rPr>
      </w:pPr>
    </w:p>
    <w:p w14:paraId="22BDFE03" w14:textId="77777777" w:rsidR="00126665" w:rsidRDefault="00000000">
      <w:pPr>
        <w:ind w:left="3686"/>
        <w:rPr>
          <w:rFonts w:ascii="Arial"/>
          <w:b/>
          <w:sz w:val="24"/>
        </w:rPr>
      </w:pPr>
      <w:r>
        <w:rPr>
          <w:rFonts w:ascii="Arial"/>
          <w:b/>
          <w:sz w:val="24"/>
        </w:rPr>
        <w:t>CERTIFICATE OF COMPLIANCE</w:t>
      </w:r>
    </w:p>
    <w:p w14:paraId="6DC68151" w14:textId="77777777" w:rsidR="00126665" w:rsidRDefault="00000000">
      <w:pPr>
        <w:spacing w:before="31"/>
        <w:ind w:right="137"/>
        <w:jc w:val="right"/>
        <w:rPr>
          <w:rFonts w:ascii="Calibri"/>
          <w:b/>
        </w:rPr>
      </w:pPr>
      <w:r>
        <w:br w:type="column"/>
      </w:r>
      <w:r>
        <w:rPr>
          <w:rFonts w:ascii="Calibri"/>
          <w:b/>
          <w:spacing w:val="-1"/>
        </w:rPr>
        <w:t>RFP/PROJECT:</w:t>
      </w:r>
    </w:p>
    <w:p w14:paraId="735C0486" w14:textId="77777777" w:rsidR="00126665" w:rsidRDefault="00000000">
      <w:pPr>
        <w:ind w:right="137"/>
        <w:jc w:val="right"/>
        <w:rPr>
          <w:rFonts w:ascii="Calibri"/>
          <w:b/>
        </w:rPr>
      </w:pPr>
      <w:r>
        <w:rPr>
          <w:rFonts w:ascii="Calibri"/>
          <w:b/>
          <w:spacing w:val="-1"/>
        </w:rPr>
        <w:t>DATE:</w:t>
      </w:r>
    </w:p>
    <w:p w14:paraId="2C266B83" w14:textId="77777777" w:rsidR="00126665" w:rsidRDefault="00000000">
      <w:pPr>
        <w:ind w:right="139"/>
        <w:jc w:val="right"/>
        <w:rPr>
          <w:rFonts w:ascii="Calibri"/>
        </w:rPr>
      </w:pPr>
      <w:r>
        <w:rPr>
          <w:rFonts w:ascii="Calibri"/>
        </w:rPr>
        <w:t>Page 1 of</w:t>
      </w:r>
      <w:r>
        <w:rPr>
          <w:rFonts w:ascii="Calibri"/>
          <w:spacing w:val="-3"/>
        </w:rPr>
        <w:t xml:space="preserve"> </w:t>
      </w:r>
      <w:r>
        <w:rPr>
          <w:rFonts w:ascii="Calibri"/>
        </w:rPr>
        <w:t>3</w:t>
      </w:r>
    </w:p>
    <w:p w14:paraId="58F74A8B" w14:textId="77777777" w:rsidR="00126665" w:rsidRDefault="00126665">
      <w:pPr>
        <w:jc w:val="right"/>
        <w:rPr>
          <w:rFonts w:ascii="Calibri"/>
        </w:rPr>
        <w:sectPr w:rsidR="00126665" w:rsidSect="005C098C">
          <w:pgSz w:w="12240" w:h="15840"/>
          <w:pgMar w:top="1120" w:right="580" w:bottom="1100" w:left="600" w:header="0" w:footer="885" w:gutter="0"/>
          <w:cols w:num="2" w:space="720" w:equalWidth="0">
            <w:col w:w="7353" w:space="40"/>
            <w:col w:w="3667"/>
          </w:cols>
        </w:sectPr>
      </w:pPr>
    </w:p>
    <w:p w14:paraId="21F39B0D" w14:textId="77777777" w:rsidR="00126665" w:rsidRDefault="00126665">
      <w:pPr>
        <w:pStyle w:val="BodyText"/>
        <w:spacing w:before="2"/>
        <w:rPr>
          <w:rFonts w:ascii="Calibri"/>
          <w:sz w:val="12"/>
        </w:rPr>
      </w:pPr>
    </w:p>
    <w:p w14:paraId="1990126C" w14:textId="77777777" w:rsidR="00126665" w:rsidRDefault="00000000">
      <w:pPr>
        <w:spacing w:before="92"/>
        <w:ind w:left="119" w:right="612"/>
        <w:rPr>
          <w:rFonts w:ascii="Arial"/>
          <w:b/>
          <w:sz w:val="24"/>
        </w:rPr>
      </w:pPr>
      <w:r>
        <w:rPr>
          <w:rFonts w:ascii="Arial"/>
          <w:b/>
          <w:sz w:val="24"/>
        </w:rPr>
        <w:t>For a bid to be considered valid, this form must be completed in its entirety, executed by a duly authorized representative of the bidder, and submitted as part of the response to the proposal.</w:t>
      </w:r>
    </w:p>
    <w:p w14:paraId="471F84C3" w14:textId="77777777" w:rsidR="00126665" w:rsidRDefault="00126665">
      <w:pPr>
        <w:pStyle w:val="BodyText"/>
        <w:spacing w:before="10"/>
        <w:rPr>
          <w:rFonts w:ascii="Arial"/>
          <w:b/>
          <w:sz w:val="20"/>
        </w:rPr>
      </w:pPr>
    </w:p>
    <w:p w14:paraId="1F350A47" w14:textId="77777777" w:rsidR="00126665" w:rsidRDefault="00000000">
      <w:pPr>
        <w:pStyle w:val="ListParagraph"/>
        <w:numPr>
          <w:ilvl w:val="0"/>
          <w:numId w:val="3"/>
        </w:numPr>
        <w:tabs>
          <w:tab w:val="left" w:pos="839"/>
          <w:tab w:val="left" w:pos="840"/>
        </w:tabs>
        <w:spacing w:line="259" w:lineRule="auto"/>
        <w:ind w:left="119" w:right="212" w:firstLine="0"/>
        <w:rPr>
          <w:rFonts w:ascii="Arial"/>
          <w:sz w:val="24"/>
        </w:rPr>
      </w:pPr>
      <w:r>
        <w:rPr>
          <w:rFonts w:ascii="Arial"/>
          <w:b/>
          <w:sz w:val="24"/>
        </w:rPr>
        <w:t xml:space="preserve">NON COLLUSION: </w:t>
      </w:r>
      <w:r>
        <w:rPr>
          <w:rFonts w:ascii="Arial"/>
          <w:sz w:val="24"/>
        </w:rPr>
        <w:t>Bidder hereby certifies that the prices quoted have been arrived at without collusion and that no prior information concerning these prices has been received from or given to a competitive company. If there is sufficient evidence to warrant investigation of the bid/contract process by the Office of the Attorney General, bidder understands that this paragraph might be used as a basis for</w:t>
      </w:r>
      <w:r>
        <w:rPr>
          <w:rFonts w:ascii="Arial"/>
          <w:spacing w:val="-3"/>
          <w:sz w:val="24"/>
        </w:rPr>
        <w:t xml:space="preserve"> </w:t>
      </w:r>
      <w:r>
        <w:rPr>
          <w:rFonts w:ascii="Arial"/>
          <w:sz w:val="24"/>
        </w:rPr>
        <w:t>litigation.</w:t>
      </w:r>
    </w:p>
    <w:p w14:paraId="50D80CAD" w14:textId="77777777" w:rsidR="00126665" w:rsidRDefault="00126665">
      <w:pPr>
        <w:pStyle w:val="BodyText"/>
        <w:spacing w:before="8"/>
        <w:rPr>
          <w:rFonts w:ascii="Arial"/>
          <w:sz w:val="20"/>
        </w:rPr>
      </w:pPr>
    </w:p>
    <w:p w14:paraId="0B6B1C3F" w14:textId="77777777" w:rsidR="00126665" w:rsidRDefault="00000000">
      <w:pPr>
        <w:pStyle w:val="ListParagraph"/>
        <w:numPr>
          <w:ilvl w:val="0"/>
          <w:numId w:val="3"/>
        </w:numPr>
        <w:tabs>
          <w:tab w:val="left" w:pos="840"/>
        </w:tabs>
        <w:spacing w:line="259" w:lineRule="auto"/>
        <w:ind w:left="119" w:right="303" w:firstLine="0"/>
        <w:jc w:val="both"/>
        <w:rPr>
          <w:rFonts w:ascii="Arial"/>
          <w:sz w:val="24"/>
        </w:rPr>
      </w:pPr>
      <w:r>
        <w:rPr>
          <w:rFonts w:ascii="Arial"/>
          <w:b/>
          <w:sz w:val="24"/>
        </w:rPr>
        <w:t xml:space="preserve">CONTRACT TERMS: </w:t>
      </w:r>
      <w:r>
        <w:rPr>
          <w:rFonts w:ascii="Arial"/>
          <w:sz w:val="24"/>
        </w:rPr>
        <w:t>Bidder hereby acknowledges that is has read, understands and agrees to the terms of this RFP, including Attachment C: Standard State Contract Provisions, and any other contract attachments included with this</w:t>
      </w:r>
      <w:r>
        <w:rPr>
          <w:rFonts w:ascii="Arial"/>
          <w:spacing w:val="-2"/>
          <w:sz w:val="24"/>
        </w:rPr>
        <w:t xml:space="preserve"> </w:t>
      </w:r>
      <w:r>
        <w:rPr>
          <w:rFonts w:ascii="Arial"/>
          <w:sz w:val="24"/>
        </w:rPr>
        <w:t>RFP.</w:t>
      </w:r>
    </w:p>
    <w:p w14:paraId="272756BC" w14:textId="77777777" w:rsidR="00126665" w:rsidRDefault="00126665">
      <w:pPr>
        <w:pStyle w:val="BodyText"/>
        <w:spacing w:before="8"/>
        <w:rPr>
          <w:rFonts w:ascii="Arial"/>
          <w:sz w:val="20"/>
        </w:rPr>
      </w:pPr>
    </w:p>
    <w:p w14:paraId="2B372677" w14:textId="77777777" w:rsidR="00126665" w:rsidRDefault="00000000">
      <w:pPr>
        <w:pStyle w:val="ListParagraph"/>
        <w:numPr>
          <w:ilvl w:val="0"/>
          <w:numId w:val="3"/>
        </w:numPr>
        <w:tabs>
          <w:tab w:val="left" w:pos="840"/>
        </w:tabs>
        <w:ind w:left="840" w:hanging="721"/>
        <w:jc w:val="both"/>
        <w:rPr>
          <w:rFonts w:ascii="Arial"/>
          <w:sz w:val="24"/>
        </w:rPr>
      </w:pPr>
      <w:r>
        <w:rPr>
          <w:rFonts w:ascii="Arial"/>
          <w:b/>
          <w:sz w:val="24"/>
        </w:rPr>
        <w:t xml:space="preserve">FORM OF PAYMENT: </w:t>
      </w:r>
      <w:r>
        <w:rPr>
          <w:rFonts w:ascii="Arial"/>
          <w:sz w:val="24"/>
        </w:rPr>
        <w:t>Does Bidder accept the Visa Purchasing Card as a form of</w:t>
      </w:r>
      <w:r>
        <w:rPr>
          <w:rFonts w:ascii="Arial"/>
          <w:spacing w:val="-28"/>
          <w:sz w:val="24"/>
        </w:rPr>
        <w:t xml:space="preserve"> </w:t>
      </w:r>
      <w:r>
        <w:rPr>
          <w:rFonts w:ascii="Arial"/>
          <w:sz w:val="24"/>
        </w:rPr>
        <w:t>payment?</w:t>
      </w:r>
    </w:p>
    <w:p w14:paraId="7DCB7799" w14:textId="77777777" w:rsidR="00126665" w:rsidRDefault="00000000">
      <w:pPr>
        <w:pStyle w:val="BodyText"/>
        <w:tabs>
          <w:tab w:val="left" w:pos="654"/>
          <w:tab w:val="left" w:pos="1737"/>
        </w:tabs>
        <w:spacing w:before="24"/>
        <w:ind w:left="119"/>
        <w:rPr>
          <w:rFonts w:ascii="Arial"/>
        </w:rPr>
      </w:pPr>
      <w:r>
        <w:rPr>
          <w:rFonts w:ascii="Arial"/>
          <w:u w:val="single"/>
        </w:rPr>
        <w:t xml:space="preserve"> </w:t>
      </w:r>
      <w:r>
        <w:rPr>
          <w:rFonts w:ascii="Arial"/>
          <w:u w:val="single"/>
        </w:rPr>
        <w:tab/>
      </w:r>
      <w:r>
        <w:rPr>
          <w:rFonts w:ascii="Arial"/>
          <w:spacing w:val="1"/>
        </w:rPr>
        <w:t xml:space="preserve"> </w:t>
      </w:r>
      <w:r>
        <w:rPr>
          <w:rFonts w:ascii="Arial"/>
        </w:rPr>
        <w:t>Yes</w:t>
      </w:r>
      <w:r>
        <w:rPr>
          <w:rFonts w:ascii="Arial"/>
          <w:u w:val="single"/>
        </w:rPr>
        <w:t xml:space="preserve"> </w:t>
      </w:r>
      <w:r>
        <w:rPr>
          <w:rFonts w:ascii="Arial"/>
          <w:u w:val="single"/>
        </w:rPr>
        <w:tab/>
      </w:r>
      <w:r>
        <w:rPr>
          <w:rFonts w:ascii="Arial"/>
        </w:rPr>
        <w:t>No</w:t>
      </w:r>
    </w:p>
    <w:p w14:paraId="01B816A8" w14:textId="77777777" w:rsidR="00126665" w:rsidRDefault="00126665">
      <w:pPr>
        <w:pStyle w:val="BodyText"/>
        <w:spacing w:before="9"/>
        <w:rPr>
          <w:rFonts w:ascii="Arial"/>
          <w:sz w:val="22"/>
        </w:rPr>
      </w:pPr>
    </w:p>
    <w:p w14:paraId="0E49D811" w14:textId="77777777" w:rsidR="00126665" w:rsidRDefault="00000000">
      <w:pPr>
        <w:pStyle w:val="ListParagraph"/>
        <w:numPr>
          <w:ilvl w:val="0"/>
          <w:numId w:val="3"/>
        </w:numPr>
        <w:tabs>
          <w:tab w:val="left" w:pos="839"/>
          <w:tab w:val="left" w:pos="840"/>
        </w:tabs>
        <w:spacing w:line="259" w:lineRule="auto"/>
        <w:ind w:left="119" w:right="757" w:firstLine="0"/>
        <w:rPr>
          <w:rFonts w:ascii="Arial" w:hAnsi="Arial"/>
          <w:sz w:val="24"/>
        </w:rPr>
      </w:pPr>
      <w:r>
        <w:rPr>
          <w:rFonts w:ascii="Arial" w:hAnsi="Arial"/>
          <w:b/>
          <w:sz w:val="24"/>
        </w:rPr>
        <w:t xml:space="preserve">Executive Order 05 – 16: Climate Change Considerations in State Procurements Certification </w:t>
      </w:r>
      <w:r>
        <w:rPr>
          <w:rFonts w:ascii="Arial" w:hAnsi="Arial"/>
          <w:sz w:val="24"/>
        </w:rPr>
        <w:t>1. Bidder owns, leases or utilizes, for business purposes, space that has</w:t>
      </w:r>
      <w:r>
        <w:rPr>
          <w:rFonts w:ascii="Arial" w:hAnsi="Arial"/>
          <w:spacing w:val="-48"/>
          <w:sz w:val="24"/>
        </w:rPr>
        <w:t xml:space="preserve"> </w:t>
      </w:r>
      <w:r>
        <w:rPr>
          <w:rFonts w:ascii="Arial" w:hAnsi="Arial"/>
          <w:sz w:val="24"/>
        </w:rPr>
        <w:t>received:</w:t>
      </w:r>
    </w:p>
    <w:p w14:paraId="41F2BE06" w14:textId="77777777" w:rsidR="00126665" w:rsidRDefault="00000000">
      <w:pPr>
        <w:spacing w:before="158"/>
        <w:ind w:left="1380" w:right="738"/>
        <w:rPr>
          <w:rFonts w:ascii="Arial"/>
          <w:b/>
          <w:sz w:val="24"/>
        </w:rPr>
      </w:pPr>
      <w:r>
        <w:rPr>
          <w:rFonts w:ascii="Arial"/>
          <w:b/>
          <w:sz w:val="24"/>
        </w:rPr>
        <w:t>Bidder certifies to the following (Bidder may attach any desired explanation or substantiation. Please also note that Bidder may be asked to provide documentation for any applicable claims):</w:t>
      </w:r>
    </w:p>
    <w:p w14:paraId="1870BF5A" w14:textId="77777777" w:rsidR="00126665" w:rsidRDefault="00126665">
      <w:pPr>
        <w:pStyle w:val="BodyText"/>
        <w:spacing w:before="5"/>
        <w:rPr>
          <w:rFonts w:ascii="Arial"/>
          <w:b/>
          <w:sz w:val="26"/>
        </w:rPr>
      </w:pPr>
    </w:p>
    <w:p w14:paraId="3869AB00" w14:textId="77777777" w:rsidR="00126665" w:rsidRDefault="00000000">
      <w:pPr>
        <w:pStyle w:val="ListParagraph"/>
        <w:numPr>
          <w:ilvl w:val="1"/>
          <w:numId w:val="3"/>
        </w:numPr>
        <w:tabs>
          <w:tab w:val="left" w:pos="1649"/>
        </w:tabs>
        <w:ind w:left="1648" w:hanging="269"/>
        <w:rPr>
          <w:rFonts w:ascii="Arial"/>
          <w:sz w:val="24"/>
        </w:rPr>
      </w:pPr>
      <w:r>
        <w:rPr>
          <w:rFonts w:ascii="Arial"/>
          <w:sz w:val="24"/>
        </w:rPr>
        <w:t>Bidder owns, leases or utilizes, for business purposes, space that has</w:t>
      </w:r>
      <w:r>
        <w:rPr>
          <w:rFonts w:ascii="Arial"/>
          <w:spacing w:val="-22"/>
          <w:sz w:val="24"/>
        </w:rPr>
        <w:t xml:space="preserve"> </w:t>
      </w:r>
      <w:r>
        <w:rPr>
          <w:rFonts w:ascii="Arial"/>
          <w:sz w:val="24"/>
        </w:rPr>
        <w:t>received:</w:t>
      </w:r>
    </w:p>
    <w:p w14:paraId="48D1E788" w14:textId="77777777" w:rsidR="00126665" w:rsidRDefault="00000000">
      <w:pPr>
        <w:pStyle w:val="ListParagraph"/>
        <w:numPr>
          <w:ilvl w:val="2"/>
          <w:numId w:val="3"/>
        </w:numPr>
        <w:tabs>
          <w:tab w:val="left" w:pos="1899"/>
        </w:tabs>
        <w:spacing w:before="120"/>
        <w:ind w:hanging="248"/>
        <w:rPr>
          <w:rFonts w:ascii="Arial" w:hAnsi="Arial"/>
          <w:sz w:val="24"/>
        </w:rPr>
      </w:pPr>
      <w:r>
        <w:rPr>
          <w:rFonts w:ascii="Arial" w:hAnsi="Arial"/>
          <w:sz w:val="24"/>
        </w:rPr>
        <w:t>Energy Star®</w:t>
      </w:r>
      <w:r>
        <w:rPr>
          <w:rFonts w:ascii="Arial" w:hAnsi="Arial"/>
          <w:spacing w:val="-5"/>
          <w:sz w:val="24"/>
        </w:rPr>
        <w:t xml:space="preserve"> </w:t>
      </w:r>
      <w:r>
        <w:rPr>
          <w:rFonts w:ascii="Arial" w:hAnsi="Arial"/>
          <w:sz w:val="24"/>
        </w:rPr>
        <w:t>Certification</w:t>
      </w:r>
    </w:p>
    <w:p w14:paraId="37AC1FA7" w14:textId="77777777" w:rsidR="00126665" w:rsidRDefault="00000000">
      <w:pPr>
        <w:pStyle w:val="ListParagraph"/>
        <w:numPr>
          <w:ilvl w:val="2"/>
          <w:numId w:val="3"/>
        </w:numPr>
        <w:tabs>
          <w:tab w:val="left" w:pos="1899"/>
        </w:tabs>
        <w:spacing w:before="22"/>
        <w:ind w:hanging="248"/>
        <w:rPr>
          <w:rFonts w:ascii="Arial" w:hAnsi="Arial"/>
          <w:sz w:val="24"/>
        </w:rPr>
      </w:pPr>
      <w:r>
        <w:rPr>
          <w:rFonts w:ascii="Arial" w:hAnsi="Arial"/>
          <w:sz w:val="24"/>
        </w:rPr>
        <w:t>LEED®, Green Globes®, or Living Buildings Challenge</w:t>
      </w:r>
      <w:r>
        <w:rPr>
          <w:rFonts w:ascii="Cambria Math" w:hAnsi="Cambria Math"/>
          <w:sz w:val="24"/>
        </w:rPr>
        <w:t>℠</w:t>
      </w:r>
      <w:r>
        <w:rPr>
          <w:rFonts w:ascii="Cambria Math" w:hAnsi="Cambria Math"/>
          <w:spacing w:val="3"/>
          <w:sz w:val="24"/>
        </w:rPr>
        <w:t xml:space="preserve"> </w:t>
      </w:r>
      <w:r>
        <w:rPr>
          <w:rFonts w:ascii="Arial" w:hAnsi="Arial"/>
          <w:sz w:val="24"/>
        </w:rPr>
        <w:t>Certification</w:t>
      </w:r>
    </w:p>
    <w:p w14:paraId="61471BF0" w14:textId="77777777" w:rsidR="00126665" w:rsidRDefault="00000000">
      <w:pPr>
        <w:pStyle w:val="ListParagraph"/>
        <w:numPr>
          <w:ilvl w:val="2"/>
          <w:numId w:val="3"/>
        </w:numPr>
        <w:tabs>
          <w:tab w:val="left" w:pos="1899"/>
        </w:tabs>
        <w:spacing w:before="21"/>
        <w:ind w:hanging="248"/>
        <w:rPr>
          <w:rFonts w:ascii="Arial" w:hAnsi="Arial"/>
          <w:sz w:val="24"/>
        </w:rPr>
      </w:pPr>
      <w:r>
        <w:rPr>
          <w:rFonts w:ascii="Arial" w:hAnsi="Arial"/>
          <w:sz w:val="24"/>
        </w:rPr>
        <w:t>Other internationally recognized building</w:t>
      </w:r>
      <w:r>
        <w:rPr>
          <w:rFonts w:ascii="Arial" w:hAnsi="Arial"/>
          <w:spacing w:val="-5"/>
          <w:sz w:val="24"/>
        </w:rPr>
        <w:t xml:space="preserve"> </w:t>
      </w:r>
      <w:r>
        <w:rPr>
          <w:rFonts w:ascii="Arial" w:hAnsi="Arial"/>
          <w:sz w:val="24"/>
        </w:rPr>
        <w:t>certification:</w:t>
      </w:r>
    </w:p>
    <w:p w14:paraId="0007B0F7" w14:textId="77777777" w:rsidR="00126665" w:rsidRDefault="00000000">
      <w:pPr>
        <w:pStyle w:val="BodyText"/>
        <w:spacing w:before="10"/>
        <w:rPr>
          <w:rFonts w:ascii="Arial"/>
          <w:sz w:val="20"/>
        </w:rPr>
      </w:pPr>
      <w:r>
        <w:pict w14:anchorId="05F3D566">
          <v:shape id="_x0000_s2062" style="position:absolute;margin-left:63pt;margin-top:14.35pt;width:467.3pt;height:.1pt;z-index:-251655168;mso-wrap-distance-left:0;mso-wrap-distance-right:0;mso-position-horizontal-relative:page" coordorigin="1260,287" coordsize="9346,0" path="m1260,287r9346,e" filled="f" strokeweight=".26669mm">
            <v:path arrowok="t"/>
            <w10:wrap type="topAndBottom" anchorx="page"/>
          </v:shape>
        </w:pict>
      </w:r>
    </w:p>
    <w:p w14:paraId="421CA0FD" w14:textId="77777777" w:rsidR="00126665" w:rsidRDefault="00126665">
      <w:pPr>
        <w:pStyle w:val="BodyText"/>
        <w:spacing w:before="8"/>
        <w:rPr>
          <w:rFonts w:ascii="Arial"/>
          <w:sz w:val="13"/>
        </w:rPr>
      </w:pPr>
    </w:p>
    <w:p w14:paraId="5F58D8A9" w14:textId="77777777" w:rsidR="00126665" w:rsidRDefault="00000000">
      <w:pPr>
        <w:pStyle w:val="ListParagraph"/>
        <w:numPr>
          <w:ilvl w:val="1"/>
          <w:numId w:val="3"/>
        </w:numPr>
        <w:tabs>
          <w:tab w:val="left" w:pos="1649"/>
        </w:tabs>
        <w:spacing w:before="92"/>
        <w:ind w:left="1739" w:right="442"/>
        <w:rPr>
          <w:rFonts w:ascii="Arial" w:hAnsi="Arial"/>
          <w:sz w:val="24"/>
        </w:rPr>
      </w:pPr>
      <w:r>
        <w:rPr>
          <w:rFonts w:ascii="Arial" w:hAnsi="Arial"/>
          <w:sz w:val="24"/>
        </w:rPr>
        <w:t>Bidder has received incentives or rebates from an Energy Efficiency Utility or Energy Efficiency Program in the last five years for energy efficient improvements made at bidder’s place of business. Please</w:t>
      </w:r>
      <w:r>
        <w:rPr>
          <w:rFonts w:ascii="Arial" w:hAnsi="Arial"/>
          <w:spacing w:val="-3"/>
          <w:sz w:val="24"/>
        </w:rPr>
        <w:t xml:space="preserve"> </w:t>
      </w:r>
      <w:r>
        <w:rPr>
          <w:rFonts w:ascii="Arial" w:hAnsi="Arial"/>
          <w:sz w:val="24"/>
        </w:rPr>
        <w:t>explain:</w:t>
      </w:r>
    </w:p>
    <w:p w14:paraId="6E7CAF32" w14:textId="77777777" w:rsidR="00126665" w:rsidRDefault="00000000">
      <w:pPr>
        <w:pStyle w:val="BodyText"/>
        <w:spacing w:before="9"/>
        <w:rPr>
          <w:rFonts w:ascii="Arial"/>
          <w:sz w:val="18"/>
        </w:rPr>
      </w:pPr>
      <w:r>
        <w:pict w14:anchorId="764E688B">
          <v:shape id="_x0000_s2061" style="position:absolute;margin-left:63pt;margin-top:13.15pt;width:467.3pt;height:.1pt;z-index:-251654144;mso-wrap-distance-left:0;mso-wrap-distance-right:0;mso-position-horizontal-relative:page" coordorigin="1260,263" coordsize="9346,0" path="m1260,263r9346,e" filled="f" strokeweight=".26669mm">
            <v:path arrowok="t"/>
            <w10:wrap type="topAndBottom" anchorx="page"/>
          </v:shape>
        </w:pict>
      </w:r>
    </w:p>
    <w:p w14:paraId="405A0F45" w14:textId="77777777" w:rsidR="00126665" w:rsidRDefault="00126665">
      <w:pPr>
        <w:pStyle w:val="BodyText"/>
        <w:spacing w:before="8"/>
        <w:rPr>
          <w:rFonts w:ascii="Arial"/>
          <w:sz w:val="13"/>
        </w:rPr>
      </w:pPr>
    </w:p>
    <w:p w14:paraId="5A089884" w14:textId="77777777" w:rsidR="00126665" w:rsidRDefault="00000000">
      <w:pPr>
        <w:pStyle w:val="ListParagraph"/>
        <w:numPr>
          <w:ilvl w:val="1"/>
          <w:numId w:val="3"/>
        </w:numPr>
        <w:tabs>
          <w:tab w:val="left" w:pos="1649"/>
        </w:tabs>
        <w:spacing w:before="92"/>
        <w:ind w:left="1648" w:hanging="270"/>
        <w:rPr>
          <w:rFonts w:ascii="Arial"/>
          <w:sz w:val="24"/>
        </w:rPr>
      </w:pPr>
      <w:r>
        <w:rPr>
          <w:rFonts w:ascii="Arial"/>
          <w:sz w:val="24"/>
        </w:rPr>
        <w:t>Please Check all that</w:t>
      </w:r>
      <w:r>
        <w:rPr>
          <w:rFonts w:ascii="Arial"/>
          <w:spacing w:val="1"/>
          <w:sz w:val="24"/>
        </w:rPr>
        <w:t xml:space="preserve"> </w:t>
      </w:r>
      <w:r>
        <w:rPr>
          <w:rFonts w:ascii="Arial"/>
          <w:sz w:val="24"/>
        </w:rPr>
        <w:t>apply:</w:t>
      </w:r>
    </w:p>
    <w:p w14:paraId="16CFE09D" w14:textId="77777777" w:rsidR="00126665" w:rsidRDefault="00000000">
      <w:pPr>
        <w:pStyle w:val="ListParagraph"/>
        <w:numPr>
          <w:ilvl w:val="2"/>
          <w:numId w:val="3"/>
        </w:numPr>
        <w:tabs>
          <w:tab w:val="left" w:pos="1899"/>
        </w:tabs>
        <w:spacing w:before="120"/>
        <w:ind w:left="1919" w:right="530" w:hanging="269"/>
        <w:rPr>
          <w:rFonts w:ascii="Arial" w:hAnsi="Arial"/>
          <w:sz w:val="24"/>
        </w:rPr>
      </w:pPr>
      <w:r>
        <w:rPr>
          <w:rFonts w:ascii="Arial" w:hAnsi="Arial"/>
          <w:sz w:val="24"/>
        </w:rPr>
        <w:t>Bidder can claim on-site renewable power or anaerobic-digester power (“cow- power”). Or bidder consumes renewable electricity through voluntary purchase or offset, provided no such claimed power can be double-claimed by another</w:t>
      </w:r>
      <w:r>
        <w:rPr>
          <w:rFonts w:ascii="Arial" w:hAnsi="Arial"/>
          <w:spacing w:val="-33"/>
          <w:sz w:val="24"/>
        </w:rPr>
        <w:t xml:space="preserve"> </w:t>
      </w:r>
      <w:r>
        <w:rPr>
          <w:rFonts w:ascii="Arial" w:hAnsi="Arial"/>
          <w:sz w:val="24"/>
        </w:rPr>
        <w:t>party.</w:t>
      </w:r>
    </w:p>
    <w:p w14:paraId="3FE8A6A6" w14:textId="77777777" w:rsidR="00126665" w:rsidRDefault="00000000">
      <w:pPr>
        <w:pStyle w:val="ListParagraph"/>
        <w:numPr>
          <w:ilvl w:val="2"/>
          <w:numId w:val="3"/>
        </w:numPr>
        <w:tabs>
          <w:tab w:val="left" w:pos="1899"/>
        </w:tabs>
        <w:spacing w:before="22"/>
        <w:ind w:left="1919" w:right="190" w:hanging="269"/>
        <w:rPr>
          <w:rFonts w:ascii="Arial" w:hAnsi="Arial"/>
          <w:sz w:val="24"/>
        </w:rPr>
      </w:pPr>
      <w:r>
        <w:rPr>
          <w:rFonts w:ascii="Arial" w:hAnsi="Arial"/>
          <w:sz w:val="24"/>
        </w:rPr>
        <w:t>Bidder uses renewable biomass or bio-fuel for the purposes of thermal (heat) energy at its place of</w:t>
      </w:r>
      <w:r>
        <w:rPr>
          <w:rFonts w:ascii="Arial" w:hAnsi="Arial"/>
          <w:spacing w:val="-2"/>
          <w:sz w:val="24"/>
        </w:rPr>
        <w:t xml:space="preserve"> </w:t>
      </w:r>
      <w:r>
        <w:rPr>
          <w:rFonts w:ascii="Arial" w:hAnsi="Arial"/>
          <w:sz w:val="24"/>
        </w:rPr>
        <w:t>business.</w:t>
      </w:r>
    </w:p>
    <w:p w14:paraId="5B4E104F" w14:textId="77777777" w:rsidR="00126665" w:rsidRDefault="00126665">
      <w:pPr>
        <w:rPr>
          <w:rFonts w:ascii="Arial" w:hAnsi="Arial"/>
          <w:sz w:val="24"/>
        </w:rPr>
        <w:sectPr w:rsidR="00126665" w:rsidSect="005C098C">
          <w:type w:val="continuous"/>
          <w:pgSz w:w="12240" w:h="15840"/>
          <w:pgMar w:top="1080" w:right="580" w:bottom="1080" w:left="600" w:header="720" w:footer="720" w:gutter="0"/>
          <w:cols w:space="720"/>
        </w:sectPr>
      </w:pPr>
    </w:p>
    <w:p w14:paraId="5CD49704" w14:textId="77777777" w:rsidR="00126665" w:rsidRDefault="00000000">
      <w:pPr>
        <w:pStyle w:val="ListParagraph"/>
        <w:numPr>
          <w:ilvl w:val="2"/>
          <w:numId w:val="3"/>
        </w:numPr>
        <w:tabs>
          <w:tab w:val="left" w:pos="1899"/>
        </w:tabs>
        <w:spacing w:before="72"/>
        <w:ind w:left="1920" w:right="230" w:hanging="269"/>
        <w:rPr>
          <w:rFonts w:ascii="Arial" w:hAnsi="Arial"/>
          <w:sz w:val="24"/>
        </w:rPr>
      </w:pPr>
      <w:r>
        <w:rPr>
          <w:rFonts w:ascii="Arial" w:hAnsi="Arial"/>
          <w:sz w:val="24"/>
        </w:rPr>
        <w:lastRenderedPageBreak/>
        <w:t>Bidder’s heating system has modern, high-efficiency units (boilers, furnaces, stoves, etc.), having reduced emissions of particulate matter and other air</w:t>
      </w:r>
      <w:r>
        <w:rPr>
          <w:rFonts w:ascii="Arial" w:hAnsi="Arial"/>
          <w:spacing w:val="-22"/>
          <w:sz w:val="24"/>
        </w:rPr>
        <w:t xml:space="preserve"> </w:t>
      </w:r>
      <w:r>
        <w:rPr>
          <w:rFonts w:ascii="Arial" w:hAnsi="Arial"/>
          <w:sz w:val="24"/>
        </w:rPr>
        <w:t>pollutants.</w:t>
      </w:r>
    </w:p>
    <w:p w14:paraId="62B25901" w14:textId="77777777" w:rsidR="00126665" w:rsidRDefault="00000000">
      <w:pPr>
        <w:pStyle w:val="ListParagraph"/>
        <w:numPr>
          <w:ilvl w:val="2"/>
          <w:numId w:val="3"/>
        </w:numPr>
        <w:tabs>
          <w:tab w:val="left" w:pos="1899"/>
          <w:tab w:val="left" w:pos="7180"/>
        </w:tabs>
        <w:spacing w:before="22"/>
        <w:ind w:left="1920" w:right="273" w:hanging="269"/>
        <w:rPr>
          <w:rFonts w:ascii="Arial" w:hAnsi="Arial"/>
          <w:sz w:val="24"/>
        </w:rPr>
      </w:pPr>
      <w:r>
        <w:rPr>
          <w:rFonts w:ascii="Arial" w:hAnsi="Arial"/>
          <w:sz w:val="24"/>
        </w:rPr>
        <w:t>Bidder tracks its energy consumption and harmful greenhouse gas emissions. What tool is used to do</w:t>
      </w:r>
      <w:r>
        <w:rPr>
          <w:rFonts w:ascii="Arial" w:hAnsi="Arial"/>
          <w:spacing w:val="-8"/>
          <w:sz w:val="24"/>
        </w:rPr>
        <w:t xml:space="preserve"> </w:t>
      </w:r>
      <w:r>
        <w:rPr>
          <w:rFonts w:ascii="Arial" w:hAnsi="Arial"/>
          <w:sz w:val="24"/>
        </w:rPr>
        <w:t>this?</w:t>
      </w:r>
      <w:r>
        <w:rPr>
          <w:rFonts w:ascii="Arial" w:hAnsi="Arial"/>
          <w:spacing w:val="-1"/>
          <w:sz w:val="24"/>
        </w:rPr>
        <w:t xml:space="preserve"> </w:t>
      </w:r>
      <w:r>
        <w:rPr>
          <w:rFonts w:ascii="Arial" w:hAnsi="Arial"/>
          <w:sz w:val="24"/>
          <w:u w:val="single"/>
        </w:rPr>
        <w:t xml:space="preserve"> </w:t>
      </w:r>
      <w:r>
        <w:rPr>
          <w:rFonts w:ascii="Arial" w:hAnsi="Arial"/>
          <w:sz w:val="24"/>
          <w:u w:val="single"/>
        </w:rPr>
        <w:tab/>
      </w:r>
    </w:p>
    <w:p w14:paraId="6F0D726C" w14:textId="77777777" w:rsidR="00126665" w:rsidRDefault="00000000">
      <w:pPr>
        <w:pStyle w:val="ListParagraph"/>
        <w:numPr>
          <w:ilvl w:val="2"/>
          <w:numId w:val="3"/>
        </w:numPr>
        <w:tabs>
          <w:tab w:val="left" w:pos="1899"/>
        </w:tabs>
        <w:spacing w:before="19"/>
        <w:ind w:left="1920" w:right="340" w:hanging="269"/>
        <w:rPr>
          <w:rFonts w:ascii="Arial" w:hAnsi="Arial"/>
          <w:sz w:val="24"/>
        </w:rPr>
      </w:pPr>
      <w:r>
        <w:rPr>
          <w:rFonts w:ascii="Arial" w:hAnsi="Arial"/>
          <w:sz w:val="24"/>
        </w:rPr>
        <w:t>Bidder promotes the use of plug-in electric vehicles by providing electric vehicle charging, electric fleet vehicles, preferred parking, designated parking, purchase or lease incentives,</w:t>
      </w:r>
      <w:r>
        <w:rPr>
          <w:rFonts w:ascii="Arial" w:hAnsi="Arial"/>
          <w:spacing w:val="1"/>
          <w:sz w:val="24"/>
        </w:rPr>
        <w:t xml:space="preserve"> </w:t>
      </w:r>
      <w:r>
        <w:rPr>
          <w:rFonts w:ascii="Arial" w:hAnsi="Arial"/>
          <w:sz w:val="24"/>
        </w:rPr>
        <w:t>etc..</w:t>
      </w:r>
    </w:p>
    <w:p w14:paraId="71EB8B1F" w14:textId="77777777" w:rsidR="00126665" w:rsidRDefault="00000000">
      <w:pPr>
        <w:pStyle w:val="ListParagraph"/>
        <w:numPr>
          <w:ilvl w:val="2"/>
          <w:numId w:val="3"/>
        </w:numPr>
        <w:tabs>
          <w:tab w:val="left" w:pos="1899"/>
        </w:tabs>
        <w:spacing w:before="22"/>
        <w:ind w:hanging="248"/>
        <w:rPr>
          <w:rFonts w:ascii="Arial" w:hAnsi="Arial"/>
          <w:sz w:val="24"/>
        </w:rPr>
      </w:pPr>
      <w:r>
        <w:rPr>
          <w:rFonts w:ascii="Arial" w:hAnsi="Arial"/>
          <w:sz w:val="24"/>
        </w:rPr>
        <w:t>Bidder offers employees an option for a fossil fuel divestment retirement</w:t>
      </w:r>
      <w:r>
        <w:rPr>
          <w:rFonts w:ascii="Arial" w:hAnsi="Arial"/>
          <w:spacing w:val="-25"/>
          <w:sz w:val="24"/>
        </w:rPr>
        <w:t xml:space="preserve"> </w:t>
      </w:r>
      <w:r>
        <w:rPr>
          <w:rFonts w:ascii="Arial" w:hAnsi="Arial"/>
          <w:sz w:val="24"/>
        </w:rPr>
        <w:t>account.</w:t>
      </w:r>
    </w:p>
    <w:p w14:paraId="7445280F" w14:textId="77777777" w:rsidR="00126665" w:rsidRDefault="00000000">
      <w:pPr>
        <w:pStyle w:val="ListParagraph"/>
        <w:numPr>
          <w:ilvl w:val="2"/>
          <w:numId w:val="3"/>
        </w:numPr>
        <w:tabs>
          <w:tab w:val="left" w:pos="1899"/>
        </w:tabs>
        <w:spacing w:before="21"/>
        <w:ind w:left="1920" w:right="566" w:hanging="269"/>
        <w:rPr>
          <w:rFonts w:ascii="Arial" w:hAnsi="Arial"/>
          <w:sz w:val="24"/>
        </w:rPr>
      </w:pPr>
      <w:r>
        <w:rPr>
          <w:rFonts w:ascii="Arial" w:hAnsi="Arial"/>
          <w:sz w:val="24"/>
        </w:rPr>
        <w:t>Bidder offers products or services that reduce waste, conserve water, or promote energy efficiency and conservation. Please</w:t>
      </w:r>
      <w:r>
        <w:rPr>
          <w:rFonts w:ascii="Arial" w:hAnsi="Arial"/>
          <w:spacing w:val="-5"/>
          <w:sz w:val="24"/>
        </w:rPr>
        <w:t xml:space="preserve"> </w:t>
      </w:r>
      <w:r>
        <w:rPr>
          <w:rFonts w:ascii="Arial" w:hAnsi="Arial"/>
          <w:sz w:val="24"/>
        </w:rPr>
        <w:t>explain:</w:t>
      </w:r>
    </w:p>
    <w:p w14:paraId="1C1EB4C6" w14:textId="77777777" w:rsidR="00126665" w:rsidRDefault="00000000">
      <w:pPr>
        <w:pStyle w:val="BodyText"/>
        <w:rPr>
          <w:rFonts w:ascii="Arial"/>
          <w:sz w:val="19"/>
        </w:rPr>
      </w:pPr>
      <w:r>
        <w:pict w14:anchorId="390DA010">
          <v:shape id="_x0000_s2060" style="position:absolute;margin-left:112.55pt;margin-top:13.3pt;width:413.9pt;height:.1pt;z-index:-251653120;mso-wrap-distance-left:0;mso-wrap-distance-right:0;mso-position-horizontal-relative:page" coordorigin="2251,266" coordsize="8278,0" path="m2251,266r8278,e" filled="f" strokeweight=".26669mm">
            <v:path arrowok="t"/>
            <w10:wrap type="topAndBottom" anchorx="page"/>
          </v:shape>
        </w:pict>
      </w:r>
      <w:r>
        <w:pict w14:anchorId="5AC24F04">
          <v:shape id="_x0000_s2059" style="position:absolute;margin-left:112.55pt;margin-top:33.1pt;width:413.9pt;height:.1pt;z-index:-251652096;mso-wrap-distance-left:0;mso-wrap-distance-right:0;mso-position-horizontal-relative:page" coordorigin="2251,662" coordsize="8278,0" path="m2251,662r8278,e" filled="f" strokeweight=".26669mm">
            <v:path arrowok="t"/>
            <w10:wrap type="topAndBottom" anchorx="page"/>
          </v:shape>
        </w:pict>
      </w:r>
    </w:p>
    <w:p w14:paraId="6109C401" w14:textId="77777777" w:rsidR="00126665" w:rsidRDefault="00126665">
      <w:pPr>
        <w:pStyle w:val="BodyText"/>
        <w:spacing w:before="1"/>
        <w:rPr>
          <w:rFonts w:ascii="Arial"/>
          <w:sz w:val="27"/>
        </w:rPr>
      </w:pPr>
    </w:p>
    <w:p w14:paraId="4EB13D6B" w14:textId="77777777" w:rsidR="00126665" w:rsidRDefault="00000000">
      <w:pPr>
        <w:spacing w:before="92"/>
        <w:ind w:right="137"/>
        <w:jc w:val="right"/>
        <w:rPr>
          <w:rFonts w:ascii="Calibri"/>
          <w:b/>
        </w:rPr>
      </w:pPr>
      <w:r>
        <w:rPr>
          <w:rFonts w:ascii="Calibri"/>
          <w:b/>
          <w:spacing w:val="-1"/>
        </w:rPr>
        <w:t>RFP/PROJECT:</w:t>
      </w:r>
    </w:p>
    <w:p w14:paraId="008E10A9" w14:textId="77777777" w:rsidR="00126665" w:rsidRDefault="00000000">
      <w:pPr>
        <w:ind w:right="137"/>
        <w:jc w:val="right"/>
        <w:rPr>
          <w:rFonts w:ascii="Calibri"/>
          <w:b/>
        </w:rPr>
      </w:pPr>
      <w:r>
        <w:rPr>
          <w:rFonts w:ascii="Calibri"/>
          <w:b/>
          <w:spacing w:val="-1"/>
        </w:rPr>
        <w:t>DATE:</w:t>
      </w:r>
    </w:p>
    <w:p w14:paraId="6521CE40" w14:textId="77777777" w:rsidR="00126665" w:rsidRDefault="00000000">
      <w:pPr>
        <w:spacing w:before="1"/>
        <w:ind w:right="139"/>
        <w:jc w:val="right"/>
        <w:rPr>
          <w:rFonts w:ascii="Calibri"/>
        </w:rPr>
      </w:pPr>
      <w:r>
        <w:rPr>
          <w:rFonts w:ascii="Calibri"/>
        </w:rPr>
        <w:t>Page 3 of</w:t>
      </w:r>
      <w:r>
        <w:rPr>
          <w:rFonts w:ascii="Calibri"/>
          <w:spacing w:val="-3"/>
        </w:rPr>
        <w:t xml:space="preserve"> </w:t>
      </w:r>
      <w:r>
        <w:rPr>
          <w:rFonts w:ascii="Calibri"/>
        </w:rPr>
        <w:t>3</w:t>
      </w:r>
    </w:p>
    <w:p w14:paraId="5CF2698E" w14:textId="77777777" w:rsidR="00126665" w:rsidRDefault="00126665">
      <w:pPr>
        <w:pStyle w:val="BodyText"/>
        <w:spacing w:before="11"/>
        <w:rPr>
          <w:rFonts w:ascii="Calibri"/>
          <w:sz w:val="21"/>
        </w:rPr>
      </w:pPr>
    </w:p>
    <w:p w14:paraId="5AC85F00" w14:textId="77777777" w:rsidR="00126665" w:rsidRDefault="00000000">
      <w:pPr>
        <w:pStyle w:val="ListParagraph"/>
        <w:numPr>
          <w:ilvl w:val="1"/>
          <w:numId w:val="3"/>
        </w:numPr>
        <w:tabs>
          <w:tab w:val="left" w:pos="1649"/>
        </w:tabs>
        <w:ind w:left="1740" w:right="924"/>
        <w:rPr>
          <w:rFonts w:ascii="Arial"/>
          <w:sz w:val="24"/>
        </w:rPr>
      </w:pPr>
      <w:r>
        <w:rPr>
          <w:rFonts w:ascii="Arial"/>
          <w:sz w:val="24"/>
        </w:rPr>
        <w:t>Please list any additional practices that promote clean energy and take action to address climate change:</w:t>
      </w:r>
    </w:p>
    <w:p w14:paraId="53F16ADA" w14:textId="77777777" w:rsidR="00126665" w:rsidRDefault="00000000">
      <w:pPr>
        <w:pStyle w:val="BodyText"/>
        <w:rPr>
          <w:rFonts w:ascii="Arial"/>
          <w:sz w:val="19"/>
        </w:rPr>
      </w:pPr>
      <w:r>
        <w:pict w14:anchorId="6B5E380C">
          <v:shape id="_x0000_s2058" style="position:absolute;margin-left:99pt;margin-top:13.3pt;width:427.2pt;height:.1pt;z-index:-251651072;mso-wrap-distance-left:0;mso-wrap-distance-right:0;mso-position-horizontal-relative:page" coordorigin="1980,266" coordsize="8544,0" path="m1980,266r8543,e" filled="f" strokeweight=".26669mm">
            <v:path arrowok="t"/>
            <w10:wrap type="topAndBottom" anchorx="page"/>
          </v:shape>
        </w:pict>
      </w:r>
      <w:r>
        <w:pict w14:anchorId="18991E45">
          <v:shape id="_x0000_s2057" style="position:absolute;margin-left:99pt;margin-top:33.1pt;width:427.2pt;height:.1pt;z-index:-251650048;mso-wrap-distance-left:0;mso-wrap-distance-right:0;mso-position-horizontal-relative:page" coordorigin="1980,662" coordsize="8544,0" path="m1980,662r8543,e" filled="f" strokeweight=".26669mm">
            <v:path arrowok="t"/>
            <w10:wrap type="topAndBottom" anchorx="page"/>
          </v:shape>
        </w:pict>
      </w:r>
      <w:r>
        <w:pict w14:anchorId="452B04EC">
          <v:shape id="_x0000_s2056" style="position:absolute;margin-left:99pt;margin-top:52.9pt;width:427.2pt;height:.1pt;z-index:-251649024;mso-wrap-distance-left:0;mso-wrap-distance-right:0;mso-position-horizontal-relative:page" coordorigin="1980,1058" coordsize="8544,0" path="m1980,1058r8543,e" filled="f" strokeweight=".26669mm">
            <v:path arrowok="t"/>
            <w10:wrap type="topAndBottom" anchorx="page"/>
          </v:shape>
        </w:pict>
      </w:r>
    </w:p>
    <w:p w14:paraId="6F9CFD97" w14:textId="77777777" w:rsidR="00126665" w:rsidRDefault="00126665">
      <w:pPr>
        <w:pStyle w:val="BodyText"/>
        <w:spacing w:before="1"/>
        <w:rPr>
          <w:rFonts w:ascii="Arial"/>
          <w:sz w:val="27"/>
        </w:rPr>
      </w:pPr>
    </w:p>
    <w:p w14:paraId="74B9863C" w14:textId="77777777" w:rsidR="00126665" w:rsidRDefault="00126665">
      <w:pPr>
        <w:pStyle w:val="BodyText"/>
        <w:spacing w:before="1"/>
        <w:rPr>
          <w:rFonts w:ascii="Arial"/>
          <w:sz w:val="27"/>
        </w:rPr>
      </w:pPr>
    </w:p>
    <w:p w14:paraId="0C5F99B8" w14:textId="77777777" w:rsidR="00126665" w:rsidRDefault="00126665">
      <w:pPr>
        <w:pStyle w:val="BodyText"/>
        <w:rPr>
          <w:rFonts w:ascii="Arial"/>
          <w:sz w:val="20"/>
        </w:rPr>
      </w:pPr>
    </w:p>
    <w:p w14:paraId="4A98ED4D" w14:textId="77777777" w:rsidR="00126665" w:rsidRDefault="00126665">
      <w:pPr>
        <w:pStyle w:val="BodyText"/>
        <w:rPr>
          <w:rFonts w:ascii="Arial"/>
          <w:sz w:val="25"/>
        </w:rPr>
      </w:pPr>
    </w:p>
    <w:p w14:paraId="67D48B6C" w14:textId="77777777" w:rsidR="00126665" w:rsidRDefault="00000000">
      <w:pPr>
        <w:pStyle w:val="ListParagraph"/>
        <w:numPr>
          <w:ilvl w:val="0"/>
          <w:numId w:val="3"/>
        </w:numPr>
        <w:tabs>
          <w:tab w:val="left" w:pos="839"/>
          <w:tab w:val="left" w:pos="840"/>
        </w:tabs>
        <w:spacing w:before="92"/>
        <w:ind w:left="840"/>
        <w:rPr>
          <w:rFonts w:ascii="Arial"/>
          <w:sz w:val="24"/>
        </w:rPr>
      </w:pPr>
      <w:r>
        <w:rPr>
          <w:rFonts w:ascii="Arial"/>
          <w:sz w:val="24"/>
        </w:rPr>
        <w:t>Acknowledge receipt of the following</w:t>
      </w:r>
      <w:r>
        <w:rPr>
          <w:rFonts w:ascii="Arial"/>
          <w:spacing w:val="-4"/>
          <w:sz w:val="24"/>
        </w:rPr>
        <w:t xml:space="preserve"> </w:t>
      </w:r>
      <w:r>
        <w:rPr>
          <w:rFonts w:ascii="Arial"/>
          <w:sz w:val="24"/>
        </w:rPr>
        <w:t>Addenda:</w:t>
      </w:r>
    </w:p>
    <w:p w14:paraId="5FF59004" w14:textId="77777777" w:rsidR="00126665" w:rsidRDefault="00126665">
      <w:pPr>
        <w:pStyle w:val="BodyText"/>
        <w:spacing w:before="11"/>
        <w:rPr>
          <w:rFonts w:ascii="Arial"/>
          <w:sz w:val="22"/>
        </w:rPr>
      </w:pPr>
    </w:p>
    <w:p w14:paraId="6AA2C4DD" w14:textId="77777777" w:rsidR="00126665" w:rsidRDefault="00000000">
      <w:pPr>
        <w:pStyle w:val="BodyText"/>
        <w:tabs>
          <w:tab w:val="left" w:pos="4439"/>
          <w:tab w:val="left" w:pos="4507"/>
          <w:tab w:val="left" w:pos="8039"/>
        </w:tabs>
        <w:spacing w:line="398" w:lineRule="auto"/>
        <w:ind w:left="1380" w:right="3018"/>
        <w:jc w:val="both"/>
        <w:rPr>
          <w:rFonts w:ascii="Arial"/>
        </w:rPr>
      </w:pPr>
      <w:r>
        <w:rPr>
          <w:rFonts w:ascii="Arial"/>
        </w:rPr>
        <w:t>Addendum</w:t>
      </w:r>
      <w:r>
        <w:rPr>
          <w:rFonts w:ascii="Arial"/>
          <w:spacing w:val="-1"/>
        </w:rPr>
        <w:t xml:space="preserve"> </w:t>
      </w:r>
      <w:r>
        <w:rPr>
          <w:rFonts w:ascii="Arial"/>
        </w:rPr>
        <w:t>No.:</w:t>
      </w:r>
      <w:r>
        <w:rPr>
          <w:rFonts w:ascii="Arial"/>
          <w:u w:val="single"/>
        </w:rPr>
        <w:t xml:space="preserve"> </w:t>
      </w:r>
      <w:r>
        <w:rPr>
          <w:rFonts w:ascii="Arial"/>
          <w:u w:val="single"/>
        </w:rPr>
        <w:tab/>
      </w:r>
      <w:r>
        <w:rPr>
          <w:rFonts w:ascii="Arial"/>
        </w:rPr>
        <w:t>Dated:</w:t>
      </w:r>
      <w:r>
        <w:rPr>
          <w:rFonts w:ascii="Arial"/>
          <w:u w:val="single"/>
        </w:rPr>
        <w:tab/>
      </w:r>
      <w:r>
        <w:rPr>
          <w:rFonts w:ascii="Arial"/>
        </w:rPr>
        <w:t xml:space="preserve"> Addendum</w:t>
      </w:r>
      <w:r>
        <w:rPr>
          <w:rFonts w:ascii="Arial"/>
          <w:spacing w:val="-1"/>
        </w:rPr>
        <w:t xml:space="preserve"> </w:t>
      </w:r>
      <w:r>
        <w:rPr>
          <w:rFonts w:ascii="Arial"/>
        </w:rPr>
        <w:t>No.:</w:t>
      </w:r>
      <w:r>
        <w:rPr>
          <w:rFonts w:ascii="Arial"/>
          <w:u w:val="single"/>
        </w:rPr>
        <w:t xml:space="preserve"> </w:t>
      </w:r>
      <w:r>
        <w:rPr>
          <w:rFonts w:ascii="Arial"/>
          <w:u w:val="single"/>
        </w:rPr>
        <w:tab/>
      </w:r>
      <w:r>
        <w:rPr>
          <w:rFonts w:ascii="Arial"/>
          <w:u w:val="single"/>
        </w:rPr>
        <w:tab/>
      </w:r>
      <w:r>
        <w:rPr>
          <w:rFonts w:ascii="Arial"/>
        </w:rPr>
        <w:t>Dated:</w:t>
      </w:r>
      <w:r>
        <w:rPr>
          <w:rFonts w:ascii="Arial"/>
          <w:u w:val="single"/>
        </w:rPr>
        <w:tab/>
      </w:r>
      <w:r>
        <w:rPr>
          <w:rFonts w:ascii="Arial"/>
        </w:rPr>
        <w:t xml:space="preserve"> Addendum</w:t>
      </w:r>
      <w:r>
        <w:rPr>
          <w:rFonts w:ascii="Arial"/>
          <w:spacing w:val="-1"/>
        </w:rPr>
        <w:t xml:space="preserve"> </w:t>
      </w:r>
      <w:r>
        <w:rPr>
          <w:rFonts w:ascii="Arial"/>
        </w:rPr>
        <w:t>No.:</w:t>
      </w:r>
      <w:r>
        <w:rPr>
          <w:rFonts w:ascii="Arial"/>
          <w:u w:val="single"/>
        </w:rPr>
        <w:t xml:space="preserve"> </w:t>
      </w:r>
      <w:r>
        <w:rPr>
          <w:rFonts w:ascii="Arial"/>
          <w:u w:val="single"/>
        </w:rPr>
        <w:tab/>
      </w:r>
      <w:r>
        <w:rPr>
          <w:rFonts w:ascii="Arial"/>
          <w:u w:val="single"/>
        </w:rPr>
        <w:tab/>
      </w:r>
      <w:r>
        <w:rPr>
          <w:rFonts w:ascii="Arial"/>
        </w:rPr>
        <w:t>Dated:</w:t>
      </w:r>
      <w:r>
        <w:rPr>
          <w:rFonts w:ascii="Arial"/>
          <w:spacing w:val="-2"/>
        </w:rPr>
        <w:t xml:space="preserve"> </w:t>
      </w:r>
      <w:r>
        <w:rPr>
          <w:rFonts w:ascii="Arial"/>
          <w:u w:val="single"/>
        </w:rPr>
        <w:t xml:space="preserve"> </w:t>
      </w:r>
      <w:r>
        <w:rPr>
          <w:rFonts w:ascii="Arial"/>
          <w:u w:val="single"/>
        </w:rPr>
        <w:tab/>
      </w:r>
    </w:p>
    <w:p w14:paraId="01674335" w14:textId="77777777" w:rsidR="00126665" w:rsidRDefault="00126665">
      <w:pPr>
        <w:pStyle w:val="BodyText"/>
        <w:rPr>
          <w:rFonts w:ascii="Arial"/>
          <w:sz w:val="20"/>
        </w:rPr>
      </w:pPr>
    </w:p>
    <w:p w14:paraId="7189F176" w14:textId="77777777" w:rsidR="00126665" w:rsidRDefault="00126665">
      <w:pPr>
        <w:pStyle w:val="BodyText"/>
        <w:rPr>
          <w:rFonts w:ascii="Arial"/>
          <w:sz w:val="29"/>
        </w:rPr>
      </w:pPr>
    </w:p>
    <w:p w14:paraId="54013853" w14:textId="77777777" w:rsidR="00126665" w:rsidRDefault="00000000">
      <w:pPr>
        <w:pStyle w:val="BodyText"/>
        <w:tabs>
          <w:tab w:val="left" w:pos="5159"/>
          <w:tab w:val="left" w:pos="9391"/>
          <w:tab w:val="left" w:pos="9479"/>
        </w:tabs>
        <w:spacing w:before="93" w:line="398" w:lineRule="auto"/>
        <w:ind w:left="120" w:right="1578"/>
        <w:rPr>
          <w:rFonts w:ascii="Arial"/>
        </w:rPr>
      </w:pPr>
      <w:r>
        <w:rPr>
          <w:rFonts w:ascii="Arial"/>
        </w:rPr>
        <w:t>Bidder</w:t>
      </w:r>
      <w:r>
        <w:rPr>
          <w:rFonts w:ascii="Arial"/>
          <w:spacing w:val="-3"/>
        </w:rPr>
        <w:t xml:space="preserve"> </w:t>
      </w:r>
      <w:r>
        <w:rPr>
          <w:rFonts w:ascii="Arial"/>
        </w:rPr>
        <w:t>Name:</w:t>
      </w:r>
      <w:r>
        <w:rPr>
          <w:rFonts w:ascii="Arial"/>
          <w:u w:val="single"/>
        </w:rPr>
        <w:t xml:space="preserve"> </w:t>
      </w:r>
      <w:r>
        <w:rPr>
          <w:rFonts w:ascii="Arial"/>
          <w:u w:val="single"/>
        </w:rPr>
        <w:tab/>
      </w:r>
      <w:r>
        <w:rPr>
          <w:rFonts w:ascii="Arial"/>
        </w:rPr>
        <w:t>Contact</w:t>
      </w:r>
      <w:r>
        <w:rPr>
          <w:rFonts w:ascii="Arial"/>
          <w:spacing w:val="-6"/>
        </w:rPr>
        <w:t xml:space="preserve"> </w:t>
      </w:r>
      <w:r>
        <w:rPr>
          <w:rFonts w:ascii="Arial"/>
        </w:rPr>
        <w:t>Name:</w:t>
      </w:r>
      <w:r>
        <w:rPr>
          <w:rFonts w:ascii="Arial"/>
          <w:spacing w:val="-2"/>
        </w:rPr>
        <w:t xml:space="preserve"> </w:t>
      </w:r>
      <w:r>
        <w:rPr>
          <w:rFonts w:ascii="Arial"/>
          <w:u w:val="single"/>
        </w:rPr>
        <w:t xml:space="preserve"> </w:t>
      </w:r>
      <w:r>
        <w:rPr>
          <w:rFonts w:ascii="Arial"/>
          <w:u w:val="single"/>
        </w:rPr>
        <w:tab/>
      </w:r>
      <w:r>
        <w:rPr>
          <w:rFonts w:ascii="Arial"/>
        </w:rPr>
        <w:t xml:space="preserve"> Address:</w:t>
      </w:r>
      <w:r>
        <w:rPr>
          <w:rFonts w:ascii="Arial"/>
          <w:u w:val="single"/>
        </w:rPr>
        <w:t xml:space="preserve"> </w:t>
      </w:r>
      <w:r>
        <w:rPr>
          <w:rFonts w:ascii="Arial"/>
          <w:u w:val="single"/>
        </w:rPr>
        <w:tab/>
      </w:r>
      <w:r>
        <w:rPr>
          <w:rFonts w:ascii="Arial"/>
        </w:rPr>
        <w:t>Fax</w:t>
      </w:r>
      <w:r>
        <w:rPr>
          <w:rFonts w:ascii="Arial"/>
          <w:spacing w:val="-6"/>
        </w:rPr>
        <w:t xml:space="preserve"> </w:t>
      </w:r>
      <w:r>
        <w:rPr>
          <w:rFonts w:ascii="Arial"/>
        </w:rPr>
        <w:t>Number:</w:t>
      </w:r>
      <w:r>
        <w:rPr>
          <w:rFonts w:ascii="Arial"/>
          <w:u w:val="single"/>
        </w:rPr>
        <w:t xml:space="preserve"> </w:t>
      </w:r>
      <w:r>
        <w:rPr>
          <w:rFonts w:ascii="Arial"/>
          <w:u w:val="single"/>
        </w:rPr>
        <w:tab/>
      </w:r>
      <w:r>
        <w:rPr>
          <w:rFonts w:ascii="Arial"/>
          <w:u w:val="single"/>
        </w:rPr>
        <w:tab/>
      </w:r>
    </w:p>
    <w:p w14:paraId="4DDAA24A" w14:textId="77777777" w:rsidR="00126665" w:rsidRDefault="00000000">
      <w:pPr>
        <w:pStyle w:val="BodyText"/>
        <w:tabs>
          <w:tab w:val="left" w:pos="5159"/>
          <w:tab w:val="left" w:pos="9479"/>
        </w:tabs>
        <w:spacing w:line="274" w:lineRule="exact"/>
        <w:ind w:left="120"/>
        <w:rPr>
          <w:rFonts w:ascii="Arial"/>
        </w:rPr>
      </w:pPr>
      <w:r>
        <w:rPr>
          <w:rFonts w:ascii="Arial"/>
          <w:u w:val="single"/>
        </w:rPr>
        <w:t xml:space="preserve"> </w:t>
      </w:r>
      <w:r>
        <w:rPr>
          <w:rFonts w:ascii="Arial"/>
          <w:u w:val="single"/>
        </w:rPr>
        <w:tab/>
      </w:r>
      <w:r>
        <w:rPr>
          <w:rFonts w:ascii="Arial"/>
        </w:rPr>
        <w:t>Telephone:</w:t>
      </w:r>
      <w:r>
        <w:rPr>
          <w:rFonts w:ascii="Arial"/>
          <w:u w:val="single"/>
        </w:rPr>
        <w:t xml:space="preserve"> </w:t>
      </w:r>
      <w:r>
        <w:rPr>
          <w:rFonts w:ascii="Arial"/>
          <w:u w:val="single"/>
        </w:rPr>
        <w:tab/>
      </w:r>
    </w:p>
    <w:p w14:paraId="5790DE6D" w14:textId="77777777" w:rsidR="00126665" w:rsidRDefault="00000000">
      <w:pPr>
        <w:pStyle w:val="BodyText"/>
        <w:tabs>
          <w:tab w:val="left" w:pos="5159"/>
          <w:tab w:val="left" w:pos="9479"/>
        </w:tabs>
        <w:spacing w:line="460" w:lineRule="atLeast"/>
        <w:ind w:left="120" w:right="1578"/>
        <w:rPr>
          <w:rFonts w:ascii="Arial"/>
        </w:rPr>
      </w:pPr>
      <w:r>
        <w:rPr>
          <w:rFonts w:ascii="Arial"/>
          <w:u w:val="single"/>
        </w:rPr>
        <w:t xml:space="preserve"> </w:t>
      </w:r>
      <w:r>
        <w:rPr>
          <w:rFonts w:ascii="Arial"/>
          <w:u w:val="single"/>
        </w:rPr>
        <w:tab/>
      </w:r>
      <w:r>
        <w:rPr>
          <w:rFonts w:ascii="Arial"/>
        </w:rPr>
        <w:t>E-Mail:</w:t>
      </w:r>
      <w:r>
        <w:rPr>
          <w:rFonts w:ascii="Arial"/>
          <w:u w:val="single"/>
        </w:rPr>
        <w:tab/>
      </w:r>
      <w:r>
        <w:rPr>
          <w:rFonts w:ascii="Arial"/>
        </w:rPr>
        <w:t xml:space="preserve"> By:</w:t>
      </w:r>
      <w:r>
        <w:rPr>
          <w:rFonts w:ascii="Arial"/>
          <w:u w:val="single"/>
        </w:rPr>
        <w:t xml:space="preserve"> </w:t>
      </w:r>
      <w:r>
        <w:rPr>
          <w:rFonts w:ascii="Arial"/>
          <w:u w:val="single"/>
        </w:rPr>
        <w:tab/>
      </w:r>
      <w:r>
        <w:rPr>
          <w:rFonts w:ascii="Arial"/>
        </w:rPr>
        <w:t>Name:</w:t>
      </w:r>
      <w:r>
        <w:rPr>
          <w:rFonts w:ascii="Arial"/>
          <w:spacing w:val="-4"/>
        </w:rPr>
        <w:t xml:space="preserve"> </w:t>
      </w:r>
      <w:r>
        <w:rPr>
          <w:rFonts w:ascii="Arial"/>
          <w:u w:val="single"/>
        </w:rPr>
        <w:t xml:space="preserve"> </w:t>
      </w:r>
      <w:r>
        <w:rPr>
          <w:rFonts w:ascii="Arial"/>
          <w:u w:val="single"/>
        </w:rPr>
        <w:tab/>
      </w:r>
    </w:p>
    <w:p w14:paraId="6BB1EADD" w14:textId="77777777" w:rsidR="00126665" w:rsidRDefault="00000000">
      <w:pPr>
        <w:pStyle w:val="BodyText"/>
        <w:tabs>
          <w:tab w:val="left" w:pos="6959"/>
        </w:tabs>
        <w:spacing w:before="18"/>
        <w:ind w:left="571"/>
        <w:rPr>
          <w:rFonts w:ascii="Arial"/>
        </w:rPr>
      </w:pPr>
      <w:r>
        <w:rPr>
          <w:rFonts w:ascii="Arial"/>
        </w:rPr>
        <w:t>Signature of Bidder</w:t>
      </w:r>
      <w:r>
        <w:rPr>
          <w:rFonts w:ascii="Arial"/>
          <w:spacing w:val="-9"/>
        </w:rPr>
        <w:t xml:space="preserve"> </w:t>
      </w:r>
      <w:r>
        <w:rPr>
          <w:rFonts w:ascii="Arial"/>
        </w:rPr>
        <w:t>(or</w:t>
      </w:r>
      <w:r>
        <w:rPr>
          <w:rFonts w:ascii="Arial"/>
          <w:spacing w:val="-6"/>
        </w:rPr>
        <w:t xml:space="preserve"> </w:t>
      </w:r>
      <w:r>
        <w:rPr>
          <w:rFonts w:ascii="Arial"/>
        </w:rPr>
        <w:t>Representative)</w:t>
      </w:r>
      <w:r>
        <w:rPr>
          <w:rFonts w:ascii="Arial"/>
        </w:rPr>
        <w:tab/>
        <w:t>(Type or Print)</w:t>
      </w:r>
    </w:p>
    <w:p w14:paraId="238C1660" w14:textId="77777777" w:rsidR="00126665" w:rsidRDefault="00126665">
      <w:pPr>
        <w:pStyle w:val="BodyText"/>
        <w:rPr>
          <w:rFonts w:ascii="Arial"/>
          <w:sz w:val="26"/>
        </w:rPr>
      </w:pPr>
    </w:p>
    <w:p w14:paraId="50431E8A" w14:textId="77777777" w:rsidR="00126665" w:rsidRDefault="00126665">
      <w:pPr>
        <w:pStyle w:val="BodyText"/>
        <w:rPr>
          <w:rFonts w:ascii="Arial"/>
          <w:sz w:val="28"/>
        </w:rPr>
      </w:pPr>
    </w:p>
    <w:p w14:paraId="39F780C8" w14:textId="77777777" w:rsidR="00126665" w:rsidRDefault="00000000">
      <w:pPr>
        <w:spacing w:before="1"/>
        <w:ind w:left="1924" w:right="1943"/>
        <w:jc w:val="center"/>
        <w:rPr>
          <w:rFonts w:ascii="Arial"/>
          <w:b/>
          <w:sz w:val="24"/>
        </w:rPr>
      </w:pPr>
      <w:r>
        <w:rPr>
          <w:rFonts w:ascii="Arial"/>
          <w:b/>
          <w:sz w:val="24"/>
        </w:rPr>
        <w:t>END OF CERTIFICATE OF COMPLIANCE</w:t>
      </w:r>
    </w:p>
    <w:p w14:paraId="67143AAB" w14:textId="77777777" w:rsidR="00126665" w:rsidRDefault="00126665">
      <w:pPr>
        <w:jc w:val="center"/>
        <w:rPr>
          <w:rFonts w:ascii="Arial"/>
          <w:sz w:val="24"/>
        </w:rPr>
        <w:sectPr w:rsidR="00126665" w:rsidSect="005C098C">
          <w:pgSz w:w="12240" w:h="15840"/>
          <w:pgMar w:top="1080" w:right="580" w:bottom="1100" w:left="600" w:header="0" w:footer="885" w:gutter="0"/>
          <w:cols w:space="720"/>
        </w:sectPr>
      </w:pPr>
    </w:p>
    <w:p w14:paraId="0E1B8CF0" w14:textId="77777777" w:rsidR="00126665" w:rsidRDefault="00000000">
      <w:pPr>
        <w:spacing w:before="77"/>
        <w:ind w:left="1923" w:right="1945"/>
        <w:jc w:val="center"/>
        <w:rPr>
          <w:b/>
          <w:sz w:val="24"/>
        </w:rPr>
      </w:pPr>
      <w:r>
        <w:rPr>
          <w:b/>
          <w:sz w:val="24"/>
          <w:u w:val="thick"/>
        </w:rPr>
        <w:lastRenderedPageBreak/>
        <w:t>CONFIDENTIALITY AGREEMENT</w:t>
      </w:r>
    </w:p>
    <w:p w14:paraId="51FA8C5B" w14:textId="77777777" w:rsidR="00126665" w:rsidRDefault="00126665">
      <w:pPr>
        <w:pStyle w:val="BodyText"/>
        <w:spacing w:before="2"/>
        <w:rPr>
          <w:b/>
          <w:sz w:val="16"/>
        </w:rPr>
      </w:pPr>
    </w:p>
    <w:p w14:paraId="13E76F9B" w14:textId="77777777" w:rsidR="00126665" w:rsidRDefault="00000000">
      <w:pPr>
        <w:pStyle w:val="BodyText"/>
        <w:tabs>
          <w:tab w:val="left" w:pos="2812"/>
        </w:tabs>
        <w:spacing w:before="90"/>
        <w:ind w:left="120" w:right="137"/>
        <w:jc w:val="both"/>
      </w:pPr>
      <w:r>
        <w:t>This</w:t>
      </w:r>
      <w:r>
        <w:rPr>
          <w:spacing w:val="-9"/>
        </w:rPr>
        <w:t xml:space="preserve"> </w:t>
      </w:r>
      <w:r>
        <w:t>Agreement</w:t>
      </w:r>
      <w:r>
        <w:rPr>
          <w:spacing w:val="-8"/>
        </w:rPr>
        <w:t xml:space="preserve"> </w:t>
      </w:r>
      <w:r>
        <w:t>for</w:t>
      </w:r>
      <w:r>
        <w:rPr>
          <w:spacing w:val="-8"/>
        </w:rPr>
        <w:t xml:space="preserve"> </w:t>
      </w:r>
      <w:r>
        <w:t>use</w:t>
      </w:r>
      <w:r>
        <w:rPr>
          <w:spacing w:val="-7"/>
        </w:rPr>
        <w:t xml:space="preserve"> </w:t>
      </w:r>
      <w:r>
        <w:t>and</w:t>
      </w:r>
      <w:r>
        <w:rPr>
          <w:spacing w:val="-10"/>
        </w:rPr>
        <w:t xml:space="preserve"> </w:t>
      </w:r>
      <w:r>
        <w:t>non-disclosure</w:t>
      </w:r>
      <w:r>
        <w:rPr>
          <w:spacing w:val="-7"/>
        </w:rPr>
        <w:t xml:space="preserve"> </w:t>
      </w:r>
      <w:r>
        <w:t>of</w:t>
      </w:r>
      <w:r>
        <w:rPr>
          <w:spacing w:val="-9"/>
        </w:rPr>
        <w:t xml:space="preserve"> </w:t>
      </w:r>
      <w:r>
        <w:t>Confidential</w:t>
      </w:r>
      <w:r>
        <w:rPr>
          <w:spacing w:val="-7"/>
        </w:rPr>
        <w:t xml:space="preserve"> </w:t>
      </w:r>
      <w:r>
        <w:t>Information</w:t>
      </w:r>
      <w:r>
        <w:rPr>
          <w:spacing w:val="-9"/>
        </w:rPr>
        <w:t xml:space="preserve"> </w:t>
      </w:r>
      <w:r>
        <w:t>(“Agreement”)</w:t>
      </w:r>
      <w:r>
        <w:rPr>
          <w:spacing w:val="-10"/>
        </w:rPr>
        <w:t xml:space="preserve"> </w:t>
      </w:r>
      <w:r>
        <w:t>entered</w:t>
      </w:r>
      <w:r>
        <w:rPr>
          <w:spacing w:val="-6"/>
        </w:rPr>
        <w:t xml:space="preserve"> </w:t>
      </w:r>
      <w:r>
        <w:t>into</w:t>
      </w:r>
      <w:r>
        <w:rPr>
          <w:spacing w:val="-9"/>
        </w:rPr>
        <w:t xml:space="preserve"> </w:t>
      </w:r>
      <w:r>
        <w:t>and</w:t>
      </w:r>
      <w:r>
        <w:rPr>
          <w:spacing w:val="-10"/>
        </w:rPr>
        <w:t xml:space="preserve"> </w:t>
      </w:r>
      <w:r>
        <w:t>effective this</w:t>
      </w:r>
      <w:r>
        <w:rPr>
          <w:u w:val="single"/>
        </w:rPr>
        <w:t xml:space="preserve">    </w:t>
      </w:r>
      <w:r>
        <w:rPr>
          <w:spacing w:val="59"/>
        </w:rPr>
        <w:t xml:space="preserve"> </w:t>
      </w:r>
      <w:r>
        <w:t>day of</w:t>
      </w:r>
      <w:r>
        <w:rPr>
          <w:u w:val="single"/>
        </w:rPr>
        <w:t xml:space="preserve"> </w:t>
      </w:r>
      <w:r>
        <w:rPr>
          <w:u w:val="single"/>
        </w:rPr>
        <w:tab/>
      </w:r>
      <w:r>
        <w:t>, 20 by and between:</w:t>
      </w:r>
    </w:p>
    <w:p w14:paraId="30B13A0B" w14:textId="77777777" w:rsidR="00126665" w:rsidRDefault="00126665">
      <w:pPr>
        <w:pStyle w:val="BodyText"/>
      </w:pPr>
    </w:p>
    <w:p w14:paraId="1A0C7C55" w14:textId="77777777" w:rsidR="00126665" w:rsidRDefault="00000000">
      <w:pPr>
        <w:ind w:left="1924" w:right="1944"/>
        <w:jc w:val="center"/>
        <w:rPr>
          <w:b/>
          <w:sz w:val="24"/>
        </w:rPr>
      </w:pPr>
      <w:r>
        <w:rPr>
          <w:b/>
          <w:sz w:val="24"/>
        </w:rPr>
        <w:t>[PROVIDER]</w:t>
      </w:r>
    </w:p>
    <w:p w14:paraId="6C0A9587" w14:textId="77777777" w:rsidR="00126665" w:rsidRDefault="00126665">
      <w:pPr>
        <w:pStyle w:val="BodyText"/>
        <w:rPr>
          <w:b/>
        </w:rPr>
      </w:pPr>
    </w:p>
    <w:p w14:paraId="6D175546" w14:textId="77777777" w:rsidR="00126665" w:rsidRDefault="00000000">
      <w:pPr>
        <w:spacing w:line="480" w:lineRule="auto"/>
        <w:ind w:left="4495" w:right="4498" w:firstLine="830"/>
        <w:rPr>
          <w:b/>
          <w:sz w:val="24"/>
        </w:rPr>
      </w:pPr>
      <w:r>
        <w:rPr>
          <w:b/>
          <w:sz w:val="24"/>
        </w:rPr>
        <w:t>and [STATE AGENCY]</w:t>
      </w:r>
    </w:p>
    <w:p w14:paraId="332F5ABD" w14:textId="77777777" w:rsidR="00126665" w:rsidRDefault="00126665">
      <w:pPr>
        <w:pStyle w:val="BodyText"/>
        <w:rPr>
          <w:b/>
        </w:rPr>
      </w:pPr>
    </w:p>
    <w:p w14:paraId="3AB8C553" w14:textId="77777777" w:rsidR="00126665" w:rsidRDefault="00000000">
      <w:pPr>
        <w:pStyle w:val="BodyText"/>
        <w:spacing w:before="1"/>
        <w:ind w:left="119" w:right="136"/>
        <w:jc w:val="both"/>
      </w:pPr>
      <w:r>
        <w:t xml:space="preserve">WHEREAS, </w:t>
      </w:r>
      <w:r>
        <w:rPr>
          <w:b/>
        </w:rPr>
        <w:t xml:space="preserve">[PROVIDER] (“PROVIDER”) </w:t>
      </w:r>
      <w:r>
        <w:t xml:space="preserve">and </w:t>
      </w:r>
      <w:r>
        <w:rPr>
          <w:b/>
        </w:rPr>
        <w:t xml:space="preserve">[STATE AGENCY] (“State”) </w:t>
      </w:r>
      <w:r>
        <w:t>wish to protect and preserve the</w:t>
      </w:r>
      <w:r>
        <w:rPr>
          <w:spacing w:val="-12"/>
        </w:rPr>
        <w:t xml:space="preserve"> </w:t>
      </w:r>
      <w:r>
        <w:t>confidentiality</w:t>
      </w:r>
      <w:r>
        <w:rPr>
          <w:spacing w:val="-12"/>
        </w:rPr>
        <w:t xml:space="preserve"> </w:t>
      </w:r>
      <w:r>
        <w:t>of</w:t>
      </w:r>
      <w:r>
        <w:rPr>
          <w:spacing w:val="-9"/>
        </w:rPr>
        <w:t xml:space="preserve"> </w:t>
      </w:r>
      <w:r>
        <w:t>certain</w:t>
      </w:r>
      <w:r>
        <w:rPr>
          <w:spacing w:val="-11"/>
        </w:rPr>
        <w:t xml:space="preserve"> </w:t>
      </w:r>
      <w:r>
        <w:t>information</w:t>
      </w:r>
      <w:r>
        <w:rPr>
          <w:spacing w:val="-11"/>
        </w:rPr>
        <w:t xml:space="preserve"> </w:t>
      </w:r>
      <w:r>
        <w:t>disclosed</w:t>
      </w:r>
      <w:r>
        <w:rPr>
          <w:spacing w:val="-9"/>
        </w:rPr>
        <w:t xml:space="preserve"> </w:t>
      </w:r>
      <w:r>
        <w:t>or</w:t>
      </w:r>
      <w:r>
        <w:rPr>
          <w:spacing w:val="-12"/>
        </w:rPr>
        <w:t xml:space="preserve"> </w:t>
      </w:r>
      <w:r>
        <w:t>made</w:t>
      </w:r>
      <w:r>
        <w:rPr>
          <w:spacing w:val="-10"/>
        </w:rPr>
        <w:t xml:space="preserve"> </w:t>
      </w:r>
      <w:r>
        <w:t>available</w:t>
      </w:r>
      <w:r>
        <w:rPr>
          <w:spacing w:val="-10"/>
        </w:rPr>
        <w:t xml:space="preserve"> </w:t>
      </w:r>
      <w:r>
        <w:t>to</w:t>
      </w:r>
      <w:r>
        <w:rPr>
          <w:spacing w:val="-11"/>
        </w:rPr>
        <w:t xml:space="preserve"> </w:t>
      </w:r>
      <w:r>
        <w:t>each</w:t>
      </w:r>
      <w:r>
        <w:rPr>
          <w:spacing w:val="-11"/>
        </w:rPr>
        <w:t xml:space="preserve"> </w:t>
      </w:r>
      <w:r>
        <w:t>other</w:t>
      </w:r>
      <w:r>
        <w:rPr>
          <w:spacing w:val="-12"/>
        </w:rPr>
        <w:t xml:space="preserve"> </w:t>
      </w:r>
      <w:r>
        <w:t>in</w:t>
      </w:r>
      <w:r>
        <w:rPr>
          <w:spacing w:val="-11"/>
        </w:rPr>
        <w:t xml:space="preserve"> </w:t>
      </w:r>
      <w:r>
        <w:t>connection</w:t>
      </w:r>
      <w:r>
        <w:rPr>
          <w:spacing w:val="-11"/>
        </w:rPr>
        <w:t xml:space="preserve"> </w:t>
      </w:r>
      <w:r>
        <w:t>with</w:t>
      </w:r>
      <w:r>
        <w:rPr>
          <w:spacing w:val="-11"/>
        </w:rPr>
        <w:t xml:space="preserve"> </w:t>
      </w:r>
      <w:r>
        <w:t>discussions and/or negotiations and/or an agreement regarding services contemplated by the parties;</w:t>
      </w:r>
      <w:r>
        <w:rPr>
          <w:spacing w:val="-7"/>
        </w:rPr>
        <w:t xml:space="preserve"> </w:t>
      </w:r>
      <w:r>
        <w:t>and</w:t>
      </w:r>
    </w:p>
    <w:p w14:paraId="5D76D1A0" w14:textId="77777777" w:rsidR="00126665" w:rsidRDefault="00126665">
      <w:pPr>
        <w:pStyle w:val="BodyText"/>
        <w:spacing w:before="11"/>
        <w:rPr>
          <w:sz w:val="23"/>
        </w:rPr>
      </w:pPr>
    </w:p>
    <w:p w14:paraId="3254C41D" w14:textId="77777777" w:rsidR="00126665" w:rsidRDefault="00000000">
      <w:pPr>
        <w:pStyle w:val="BodyText"/>
        <w:ind w:left="119" w:right="137"/>
        <w:jc w:val="both"/>
      </w:pPr>
      <w:r>
        <w:t>WHEREAS, each party will disclose valuable, proprietary and/or inside information and trade secrets or individual federal tax information, personal protected health information and other individually identifiable information protected by State or federal law secrets or to the other;</w:t>
      </w:r>
    </w:p>
    <w:p w14:paraId="78F44FF8" w14:textId="77777777" w:rsidR="00126665" w:rsidRDefault="00126665">
      <w:pPr>
        <w:pStyle w:val="BodyText"/>
      </w:pPr>
    </w:p>
    <w:p w14:paraId="4FACC937" w14:textId="77777777" w:rsidR="00126665" w:rsidRDefault="00000000">
      <w:pPr>
        <w:pStyle w:val="BodyText"/>
        <w:ind w:left="119"/>
        <w:jc w:val="both"/>
      </w:pPr>
      <w:r>
        <w:t>NOW THEREFORE, the parties agree as follows:</w:t>
      </w:r>
    </w:p>
    <w:p w14:paraId="32B02104" w14:textId="77777777" w:rsidR="00126665" w:rsidRDefault="00126665">
      <w:pPr>
        <w:pStyle w:val="BodyText"/>
      </w:pPr>
    </w:p>
    <w:p w14:paraId="29EF6EB8" w14:textId="77777777" w:rsidR="00126665" w:rsidRDefault="00000000">
      <w:pPr>
        <w:pStyle w:val="ListParagraph"/>
        <w:numPr>
          <w:ilvl w:val="1"/>
          <w:numId w:val="3"/>
        </w:numPr>
        <w:tabs>
          <w:tab w:val="left" w:pos="840"/>
        </w:tabs>
        <w:ind w:left="839" w:right="222"/>
        <w:rPr>
          <w:sz w:val="24"/>
        </w:rPr>
      </w:pPr>
      <w:r>
        <w:rPr>
          <w:b/>
          <w:sz w:val="24"/>
        </w:rPr>
        <w:t xml:space="preserve">Confidentiality of Provider Information. </w:t>
      </w:r>
      <w:r>
        <w:rPr>
          <w:sz w:val="24"/>
        </w:rPr>
        <w:t>The Provider acknowledges and agrees that this Agreement and any and all Provider information obtained by the State in connection with this Agreement are subject to the State of Vermont Access to Public Records Act, 1 V.S.A. § 315 et seq. The State will not disclose information for which a reasonable claim of exemption can be made pursuant to 1 V.S.A. § 317(c), including, but not limited to, trade secrets, proprietary information or financial information, including any formulae, plan, pattern, process, tool, mechanism, compound, procedure, production</w:t>
      </w:r>
      <w:r>
        <w:rPr>
          <w:spacing w:val="-16"/>
          <w:sz w:val="24"/>
        </w:rPr>
        <w:t xml:space="preserve"> </w:t>
      </w:r>
      <w:r>
        <w:rPr>
          <w:sz w:val="24"/>
        </w:rPr>
        <w:t>data, or compilation of information which is not patented, which is known only to the Provider, and which gives the Provider an opportunity to obtain business advantage over competitors who do not know it or use it (“Contractor</w:t>
      </w:r>
      <w:r>
        <w:rPr>
          <w:spacing w:val="-1"/>
          <w:sz w:val="24"/>
        </w:rPr>
        <w:t xml:space="preserve"> </w:t>
      </w:r>
      <w:r>
        <w:rPr>
          <w:sz w:val="24"/>
        </w:rPr>
        <w:t>Information”).</w:t>
      </w:r>
    </w:p>
    <w:p w14:paraId="617761A2" w14:textId="77777777" w:rsidR="00126665" w:rsidRDefault="00000000">
      <w:pPr>
        <w:pStyle w:val="ListParagraph"/>
        <w:numPr>
          <w:ilvl w:val="1"/>
          <w:numId w:val="3"/>
        </w:numPr>
        <w:tabs>
          <w:tab w:val="left" w:pos="840"/>
        </w:tabs>
        <w:spacing w:before="120"/>
        <w:ind w:left="839" w:right="155"/>
        <w:rPr>
          <w:sz w:val="24"/>
        </w:rPr>
      </w:pPr>
      <w:r>
        <w:rPr>
          <w:b/>
          <w:sz w:val="24"/>
        </w:rPr>
        <w:t xml:space="preserve">Confidentiality of State Information. </w:t>
      </w:r>
      <w:r>
        <w:rPr>
          <w:sz w:val="24"/>
        </w:rPr>
        <w:t>The Contractor acknowledges that certain State Data (as</w:t>
      </w:r>
      <w:r>
        <w:rPr>
          <w:spacing w:val="-28"/>
          <w:sz w:val="24"/>
        </w:rPr>
        <w:t xml:space="preserve"> </w:t>
      </w:r>
      <w:r>
        <w:rPr>
          <w:sz w:val="24"/>
        </w:rPr>
        <w:t>defined below), to which the Provider may have access may contain individual federal tax information, personal protected health information and other individually identifiable information protected by State or federal law. Before receiving or controlling State Data, the Provider will have an information security policy that protects its systems and processes and media that may contain State Data from internal and external security threats and State Data from unauthorized disclosure. State Data shall not be stored, accessed from, or transferred to any location outside the United</w:t>
      </w:r>
      <w:r>
        <w:rPr>
          <w:spacing w:val="-5"/>
          <w:sz w:val="24"/>
        </w:rPr>
        <w:t xml:space="preserve"> </w:t>
      </w:r>
      <w:r>
        <w:rPr>
          <w:sz w:val="24"/>
        </w:rPr>
        <w:t>States.</w:t>
      </w:r>
    </w:p>
    <w:p w14:paraId="3BE9670F" w14:textId="77777777" w:rsidR="00126665" w:rsidRDefault="00000000">
      <w:pPr>
        <w:pStyle w:val="BodyText"/>
        <w:spacing w:before="121"/>
        <w:ind w:left="839" w:right="970"/>
      </w:pPr>
      <w:r>
        <w:t>Unless otherwise instructed by the State, Provider agrees to keep confidential all unemployment information received from the State (“State Data”).</w:t>
      </w:r>
    </w:p>
    <w:p w14:paraId="042370D0" w14:textId="77777777" w:rsidR="00126665" w:rsidRDefault="00126665">
      <w:pPr>
        <w:pStyle w:val="BodyText"/>
        <w:spacing w:before="11"/>
        <w:rPr>
          <w:sz w:val="23"/>
        </w:rPr>
      </w:pPr>
    </w:p>
    <w:p w14:paraId="5EAB7E2E" w14:textId="77777777" w:rsidR="00126665" w:rsidRDefault="00000000">
      <w:pPr>
        <w:pStyle w:val="BodyText"/>
        <w:ind w:left="839"/>
      </w:pPr>
      <w:r>
        <w:t>Contractor Information and State Data shall be referred to herein as “Confidential Information.”</w:t>
      </w:r>
    </w:p>
    <w:p w14:paraId="74148166" w14:textId="77777777" w:rsidR="00126665" w:rsidRDefault="00000000">
      <w:pPr>
        <w:pStyle w:val="ListParagraph"/>
        <w:numPr>
          <w:ilvl w:val="1"/>
          <w:numId w:val="3"/>
        </w:numPr>
        <w:tabs>
          <w:tab w:val="left" w:pos="840"/>
        </w:tabs>
        <w:ind w:left="839" w:right="207"/>
        <w:rPr>
          <w:sz w:val="24"/>
        </w:rPr>
      </w:pPr>
      <w:r>
        <w:rPr>
          <w:sz w:val="24"/>
        </w:rPr>
        <w:t>Each party agrees to use Confidential Information received from the other party only for the purposes of and in accordance with this Agreement. All proprietary rights and interests in and to a party’s Confidential Information will remain such party’s property. No rights, licenses, trademarks, inventions, copyrights, or patents are implied or granted under this</w:t>
      </w:r>
      <w:r>
        <w:rPr>
          <w:spacing w:val="-2"/>
          <w:sz w:val="24"/>
        </w:rPr>
        <w:t xml:space="preserve"> </w:t>
      </w:r>
      <w:r>
        <w:rPr>
          <w:sz w:val="24"/>
        </w:rPr>
        <w:t>Agreement.</w:t>
      </w:r>
    </w:p>
    <w:p w14:paraId="51B52C53" w14:textId="77777777" w:rsidR="00126665" w:rsidRDefault="00126665">
      <w:pPr>
        <w:rPr>
          <w:sz w:val="24"/>
        </w:rPr>
        <w:sectPr w:rsidR="00126665" w:rsidSect="005C098C">
          <w:pgSz w:w="12240" w:h="15840"/>
          <w:pgMar w:top="1280" w:right="580" w:bottom="1100" w:left="600" w:header="0" w:footer="885" w:gutter="0"/>
          <w:cols w:space="720"/>
        </w:sectPr>
      </w:pPr>
    </w:p>
    <w:p w14:paraId="2E72592D" w14:textId="77777777" w:rsidR="00126665" w:rsidRDefault="00000000">
      <w:pPr>
        <w:pStyle w:val="ListParagraph"/>
        <w:numPr>
          <w:ilvl w:val="1"/>
          <w:numId w:val="3"/>
        </w:numPr>
        <w:tabs>
          <w:tab w:val="left" w:pos="840"/>
        </w:tabs>
        <w:spacing w:before="71"/>
        <w:ind w:right="135"/>
        <w:jc w:val="both"/>
        <w:rPr>
          <w:sz w:val="24"/>
        </w:rPr>
      </w:pPr>
      <w:r>
        <w:rPr>
          <w:sz w:val="24"/>
        </w:rPr>
        <w:lastRenderedPageBreak/>
        <w:t>The receiving party shall provide at a minimum the same care to avoid disclosure or unauthorized use of Confidential</w:t>
      </w:r>
      <w:r>
        <w:rPr>
          <w:spacing w:val="-12"/>
          <w:sz w:val="24"/>
        </w:rPr>
        <w:t xml:space="preserve"> </w:t>
      </w:r>
      <w:r>
        <w:rPr>
          <w:sz w:val="24"/>
        </w:rPr>
        <w:t>Information</w:t>
      </w:r>
      <w:r>
        <w:rPr>
          <w:spacing w:val="-9"/>
          <w:sz w:val="24"/>
        </w:rPr>
        <w:t xml:space="preserve"> </w:t>
      </w:r>
      <w:r>
        <w:rPr>
          <w:sz w:val="24"/>
        </w:rPr>
        <w:t>as</w:t>
      </w:r>
      <w:r>
        <w:rPr>
          <w:spacing w:val="-12"/>
          <w:sz w:val="24"/>
        </w:rPr>
        <w:t xml:space="preserve"> </w:t>
      </w:r>
      <w:r>
        <w:rPr>
          <w:sz w:val="24"/>
        </w:rPr>
        <w:t>it</w:t>
      </w:r>
      <w:r>
        <w:rPr>
          <w:spacing w:val="-11"/>
          <w:sz w:val="24"/>
        </w:rPr>
        <w:t xml:space="preserve"> </w:t>
      </w:r>
      <w:r>
        <w:rPr>
          <w:sz w:val="24"/>
        </w:rPr>
        <w:t>provides</w:t>
      </w:r>
      <w:r>
        <w:rPr>
          <w:spacing w:val="-11"/>
          <w:sz w:val="24"/>
        </w:rPr>
        <w:t xml:space="preserve"> </w:t>
      </w:r>
      <w:r>
        <w:rPr>
          <w:sz w:val="24"/>
        </w:rPr>
        <w:t>to</w:t>
      </w:r>
      <w:r>
        <w:rPr>
          <w:spacing w:val="-12"/>
          <w:sz w:val="24"/>
        </w:rPr>
        <w:t xml:space="preserve"> </w:t>
      </w:r>
      <w:r>
        <w:rPr>
          <w:sz w:val="24"/>
        </w:rPr>
        <w:t>protect</w:t>
      </w:r>
      <w:r>
        <w:rPr>
          <w:spacing w:val="-11"/>
          <w:sz w:val="24"/>
        </w:rPr>
        <w:t xml:space="preserve"> </w:t>
      </w:r>
      <w:r>
        <w:rPr>
          <w:sz w:val="24"/>
        </w:rPr>
        <w:t>its</w:t>
      </w:r>
      <w:r>
        <w:rPr>
          <w:spacing w:val="-12"/>
          <w:sz w:val="24"/>
        </w:rPr>
        <w:t xml:space="preserve"> </w:t>
      </w:r>
      <w:r>
        <w:rPr>
          <w:sz w:val="24"/>
        </w:rPr>
        <w:t>own</w:t>
      </w:r>
      <w:r>
        <w:rPr>
          <w:spacing w:val="-11"/>
          <w:sz w:val="24"/>
        </w:rPr>
        <w:t xml:space="preserve"> </w:t>
      </w:r>
      <w:r>
        <w:rPr>
          <w:sz w:val="24"/>
        </w:rPr>
        <w:t>similar</w:t>
      </w:r>
      <w:r>
        <w:rPr>
          <w:spacing w:val="-12"/>
          <w:sz w:val="24"/>
        </w:rPr>
        <w:t xml:space="preserve"> </w:t>
      </w:r>
      <w:r>
        <w:rPr>
          <w:sz w:val="24"/>
        </w:rPr>
        <w:t>confidential</w:t>
      </w:r>
      <w:r>
        <w:rPr>
          <w:spacing w:val="-12"/>
          <w:sz w:val="24"/>
        </w:rPr>
        <w:t xml:space="preserve"> </w:t>
      </w:r>
      <w:r>
        <w:rPr>
          <w:sz w:val="24"/>
        </w:rPr>
        <w:t>and</w:t>
      </w:r>
      <w:r>
        <w:rPr>
          <w:spacing w:val="-11"/>
          <w:sz w:val="24"/>
        </w:rPr>
        <w:t xml:space="preserve"> </w:t>
      </w:r>
      <w:r>
        <w:rPr>
          <w:sz w:val="24"/>
        </w:rPr>
        <w:t>proprietary</w:t>
      </w:r>
      <w:r>
        <w:rPr>
          <w:spacing w:val="-12"/>
          <w:sz w:val="24"/>
        </w:rPr>
        <w:t xml:space="preserve"> </w:t>
      </w:r>
      <w:r>
        <w:rPr>
          <w:sz w:val="24"/>
        </w:rPr>
        <w:t>information. It</w:t>
      </w:r>
      <w:r>
        <w:rPr>
          <w:spacing w:val="-7"/>
          <w:sz w:val="24"/>
        </w:rPr>
        <w:t xml:space="preserve"> </w:t>
      </w:r>
      <w:r>
        <w:rPr>
          <w:sz w:val="24"/>
        </w:rPr>
        <w:t>is</w:t>
      </w:r>
      <w:r>
        <w:rPr>
          <w:spacing w:val="-7"/>
          <w:sz w:val="24"/>
        </w:rPr>
        <w:t xml:space="preserve"> </w:t>
      </w:r>
      <w:r>
        <w:rPr>
          <w:sz w:val="24"/>
        </w:rPr>
        <w:t>agreed</w:t>
      </w:r>
      <w:r>
        <w:rPr>
          <w:spacing w:val="-7"/>
          <w:sz w:val="24"/>
        </w:rPr>
        <w:t xml:space="preserve"> </w:t>
      </w:r>
      <w:r>
        <w:rPr>
          <w:sz w:val="24"/>
        </w:rPr>
        <w:t>that</w:t>
      </w:r>
      <w:r>
        <w:rPr>
          <w:spacing w:val="-7"/>
          <w:sz w:val="24"/>
        </w:rPr>
        <w:t xml:space="preserve"> </w:t>
      </w:r>
      <w:r>
        <w:rPr>
          <w:sz w:val="24"/>
        </w:rPr>
        <w:t>all</w:t>
      </w:r>
      <w:r>
        <w:rPr>
          <w:spacing w:val="-6"/>
          <w:sz w:val="24"/>
        </w:rPr>
        <w:t xml:space="preserve"> </w:t>
      </w:r>
      <w:r>
        <w:rPr>
          <w:sz w:val="24"/>
        </w:rPr>
        <w:t>Confidential</w:t>
      </w:r>
      <w:r>
        <w:rPr>
          <w:spacing w:val="-7"/>
          <w:sz w:val="24"/>
        </w:rPr>
        <w:t xml:space="preserve"> </w:t>
      </w:r>
      <w:r>
        <w:rPr>
          <w:sz w:val="24"/>
        </w:rPr>
        <w:t>Information</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retained</w:t>
      </w:r>
      <w:r>
        <w:rPr>
          <w:spacing w:val="-6"/>
          <w:sz w:val="24"/>
        </w:rPr>
        <w:t xml:space="preserve"> </w:t>
      </w:r>
      <w:r>
        <w:rPr>
          <w:sz w:val="24"/>
        </w:rPr>
        <w:t>by</w:t>
      </w:r>
      <w:r>
        <w:rPr>
          <w:spacing w:val="-7"/>
          <w:sz w:val="24"/>
        </w:rPr>
        <w:t xml:space="preserve"> </w:t>
      </w:r>
      <w:r>
        <w:rPr>
          <w:sz w:val="24"/>
        </w:rPr>
        <w:t>the</w:t>
      </w:r>
      <w:r>
        <w:rPr>
          <w:spacing w:val="-8"/>
          <w:sz w:val="24"/>
        </w:rPr>
        <w:t xml:space="preserve"> </w:t>
      </w:r>
      <w:r>
        <w:rPr>
          <w:sz w:val="24"/>
        </w:rPr>
        <w:t>receiving</w:t>
      </w:r>
      <w:r>
        <w:rPr>
          <w:spacing w:val="-7"/>
          <w:sz w:val="24"/>
        </w:rPr>
        <w:t xml:space="preserve"> </w:t>
      </w:r>
      <w:r>
        <w:rPr>
          <w:sz w:val="24"/>
        </w:rPr>
        <w:t>party</w:t>
      </w:r>
      <w:r>
        <w:rPr>
          <w:spacing w:val="-6"/>
          <w:sz w:val="24"/>
        </w:rPr>
        <w:t xml:space="preserve"> </w:t>
      </w:r>
      <w:r>
        <w:rPr>
          <w:sz w:val="24"/>
        </w:rPr>
        <w:t>in</w:t>
      </w:r>
      <w:r>
        <w:rPr>
          <w:spacing w:val="-7"/>
          <w:sz w:val="24"/>
        </w:rPr>
        <w:t xml:space="preserve"> </w:t>
      </w:r>
      <w:r>
        <w:rPr>
          <w:sz w:val="24"/>
        </w:rPr>
        <w:t>a</w:t>
      </w:r>
      <w:r>
        <w:rPr>
          <w:spacing w:val="-8"/>
          <w:sz w:val="24"/>
        </w:rPr>
        <w:t xml:space="preserve"> </w:t>
      </w:r>
      <w:r>
        <w:rPr>
          <w:sz w:val="24"/>
        </w:rPr>
        <w:t>secure</w:t>
      </w:r>
      <w:r>
        <w:rPr>
          <w:spacing w:val="-8"/>
          <w:sz w:val="24"/>
        </w:rPr>
        <w:t xml:space="preserve"> </w:t>
      </w:r>
      <w:r>
        <w:rPr>
          <w:sz w:val="24"/>
        </w:rPr>
        <w:t>place</w:t>
      </w:r>
      <w:r>
        <w:rPr>
          <w:spacing w:val="-6"/>
          <w:sz w:val="24"/>
        </w:rPr>
        <w:t xml:space="preserve"> </w:t>
      </w:r>
      <w:r>
        <w:rPr>
          <w:sz w:val="24"/>
        </w:rPr>
        <w:t>with access</w:t>
      </w:r>
      <w:r>
        <w:rPr>
          <w:spacing w:val="-4"/>
          <w:sz w:val="24"/>
        </w:rPr>
        <w:t xml:space="preserve"> </w:t>
      </w:r>
      <w:r>
        <w:rPr>
          <w:sz w:val="24"/>
        </w:rPr>
        <w:t>limited</w:t>
      </w:r>
      <w:r>
        <w:rPr>
          <w:spacing w:val="-4"/>
          <w:sz w:val="24"/>
        </w:rPr>
        <w:t xml:space="preserve"> </w:t>
      </w:r>
      <w:r>
        <w:rPr>
          <w:sz w:val="24"/>
        </w:rPr>
        <w:t>to</w:t>
      </w:r>
      <w:r>
        <w:rPr>
          <w:spacing w:val="-4"/>
          <w:sz w:val="24"/>
        </w:rPr>
        <w:t xml:space="preserve"> </w:t>
      </w:r>
      <w:r>
        <w:rPr>
          <w:sz w:val="24"/>
        </w:rPr>
        <w:t>only</w:t>
      </w:r>
      <w:r>
        <w:rPr>
          <w:spacing w:val="-3"/>
          <w:sz w:val="24"/>
        </w:rPr>
        <w:t xml:space="preserve"> </w:t>
      </w:r>
      <w:r>
        <w:rPr>
          <w:sz w:val="24"/>
        </w:rPr>
        <w:t>such</w:t>
      </w:r>
      <w:r>
        <w:rPr>
          <w:spacing w:val="-4"/>
          <w:sz w:val="24"/>
        </w:rPr>
        <w:t xml:space="preserve"> </w:t>
      </w:r>
      <w:r>
        <w:rPr>
          <w:sz w:val="24"/>
        </w:rPr>
        <w:t>of</w:t>
      </w:r>
      <w:r>
        <w:rPr>
          <w:spacing w:val="-5"/>
          <w:sz w:val="24"/>
        </w:rPr>
        <w:t xml:space="preserve"> </w:t>
      </w:r>
      <w:r>
        <w:rPr>
          <w:sz w:val="24"/>
        </w:rPr>
        <w:t>the</w:t>
      </w:r>
      <w:r>
        <w:rPr>
          <w:spacing w:val="-1"/>
          <w:sz w:val="24"/>
        </w:rPr>
        <w:t xml:space="preserve"> </w:t>
      </w:r>
      <w:r>
        <w:rPr>
          <w:sz w:val="24"/>
        </w:rPr>
        <w:t>receiving</w:t>
      </w:r>
      <w:r>
        <w:rPr>
          <w:spacing w:val="-4"/>
          <w:sz w:val="24"/>
        </w:rPr>
        <w:t xml:space="preserve"> </w:t>
      </w:r>
      <w:r>
        <w:rPr>
          <w:sz w:val="24"/>
        </w:rPr>
        <w:t>party’s</w:t>
      </w:r>
      <w:r>
        <w:rPr>
          <w:spacing w:val="-4"/>
          <w:sz w:val="24"/>
        </w:rPr>
        <w:t xml:space="preserve"> </w:t>
      </w:r>
      <w:r>
        <w:rPr>
          <w:sz w:val="24"/>
        </w:rPr>
        <w:t>employees</w:t>
      </w:r>
      <w:r>
        <w:rPr>
          <w:spacing w:val="-3"/>
          <w:sz w:val="24"/>
        </w:rPr>
        <w:t xml:space="preserve"> </w:t>
      </w:r>
      <w:r>
        <w:rPr>
          <w:sz w:val="24"/>
        </w:rPr>
        <w:t>or</w:t>
      </w:r>
      <w:r>
        <w:rPr>
          <w:spacing w:val="-2"/>
          <w:sz w:val="24"/>
        </w:rPr>
        <w:t xml:space="preserve"> </w:t>
      </w:r>
      <w:r>
        <w:rPr>
          <w:sz w:val="24"/>
        </w:rPr>
        <w:t>agents</w:t>
      </w:r>
      <w:r>
        <w:rPr>
          <w:spacing w:val="-4"/>
          <w:sz w:val="24"/>
        </w:rPr>
        <w:t xml:space="preserve"> </w:t>
      </w:r>
      <w:r>
        <w:rPr>
          <w:sz w:val="24"/>
        </w:rPr>
        <w:t>who</w:t>
      </w:r>
      <w:r>
        <w:rPr>
          <w:spacing w:val="-4"/>
          <w:sz w:val="24"/>
        </w:rPr>
        <w:t xml:space="preserve"> </w:t>
      </w:r>
      <w:r>
        <w:rPr>
          <w:sz w:val="24"/>
        </w:rPr>
        <w:t>have</w:t>
      </w:r>
      <w:r>
        <w:rPr>
          <w:spacing w:val="-4"/>
          <w:sz w:val="24"/>
        </w:rPr>
        <w:t xml:space="preserve"> </w:t>
      </w:r>
      <w:r>
        <w:rPr>
          <w:sz w:val="24"/>
        </w:rPr>
        <w:t>a</w:t>
      </w:r>
      <w:r>
        <w:rPr>
          <w:spacing w:val="-2"/>
          <w:sz w:val="24"/>
        </w:rPr>
        <w:t xml:space="preserve"> </w:t>
      </w:r>
      <w:r>
        <w:rPr>
          <w:sz w:val="24"/>
        </w:rPr>
        <w:t>“need</w:t>
      </w:r>
      <w:r>
        <w:rPr>
          <w:spacing w:val="-4"/>
          <w:sz w:val="24"/>
        </w:rPr>
        <w:t xml:space="preserve"> </w:t>
      </w:r>
      <w:r>
        <w:rPr>
          <w:sz w:val="24"/>
        </w:rPr>
        <w:t>to</w:t>
      </w:r>
      <w:r>
        <w:rPr>
          <w:spacing w:val="-3"/>
          <w:sz w:val="24"/>
        </w:rPr>
        <w:t xml:space="preserve"> </w:t>
      </w:r>
      <w:r>
        <w:rPr>
          <w:sz w:val="24"/>
        </w:rPr>
        <w:t>know”</w:t>
      </w:r>
      <w:r>
        <w:rPr>
          <w:spacing w:val="-5"/>
          <w:sz w:val="24"/>
        </w:rPr>
        <w:t xml:space="preserve"> </w:t>
      </w:r>
      <w:r>
        <w:rPr>
          <w:sz w:val="24"/>
        </w:rPr>
        <w:t>such Confidential Information in pursuance of this</w:t>
      </w:r>
      <w:r>
        <w:rPr>
          <w:spacing w:val="-1"/>
          <w:sz w:val="24"/>
        </w:rPr>
        <w:t xml:space="preserve"> </w:t>
      </w:r>
      <w:r>
        <w:rPr>
          <w:sz w:val="24"/>
        </w:rPr>
        <w:t>Agreement.</w:t>
      </w:r>
    </w:p>
    <w:p w14:paraId="73D3D1D6" w14:textId="77777777" w:rsidR="00126665" w:rsidRDefault="00126665">
      <w:pPr>
        <w:pStyle w:val="BodyText"/>
      </w:pPr>
    </w:p>
    <w:p w14:paraId="2025EB51" w14:textId="77777777" w:rsidR="00126665" w:rsidRDefault="00000000">
      <w:pPr>
        <w:pStyle w:val="ListParagraph"/>
        <w:numPr>
          <w:ilvl w:val="1"/>
          <w:numId w:val="3"/>
        </w:numPr>
        <w:tabs>
          <w:tab w:val="left" w:pos="840"/>
        </w:tabs>
        <w:ind w:right="138"/>
        <w:jc w:val="both"/>
        <w:rPr>
          <w:sz w:val="24"/>
        </w:rPr>
      </w:pPr>
      <w:r>
        <w:rPr>
          <w:sz w:val="24"/>
        </w:rPr>
        <w:t>All Confidential Information, unless otherwise specified in writing by additional agreement, shall</w:t>
      </w:r>
      <w:r>
        <w:rPr>
          <w:spacing w:val="-33"/>
          <w:sz w:val="24"/>
        </w:rPr>
        <w:t xml:space="preserve"> </w:t>
      </w:r>
      <w:r>
        <w:rPr>
          <w:sz w:val="24"/>
        </w:rPr>
        <w:t>remain the</w:t>
      </w:r>
      <w:r>
        <w:rPr>
          <w:spacing w:val="-8"/>
          <w:sz w:val="24"/>
        </w:rPr>
        <w:t xml:space="preserve"> </w:t>
      </w:r>
      <w:r>
        <w:rPr>
          <w:sz w:val="24"/>
        </w:rPr>
        <w:t>property</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disclosing</w:t>
      </w:r>
      <w:r>
        <w:rPr>
          <w:spacing w:val="-6"/>
          <w:sz w:val="24"/>
        </w:rPr>
        <w:t xml:space="preserve"> </w:t>
      </w:r>
      <w:r>
        <w:rPr>
          <w:sz w:val="24"/>
        </w:rPr>
        <w:t>party</w:t>
      </w:r>
      <w:r>
        <w:rPr>
          <w:spacing w:val="-6"/>
          <w:sz w:val="24"/>
        </w:rPr>
        <w:t xml:space="preserve"> </w:t>
      </w:r>
      <w:r>
        <w:rPr>
          <w:sz w:val="24"/>
        </w:rPr>
        <w:t>and</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used</w:t>
      </w:r>
      <w:r>
        <w:rPr>
          <w:spacing w:val="-6"/>
          <w:sz w:val="24"/>
        </w:rPr>
        <w:t xml:space="preserve"> </w:t>
      </w:r>
      <w:r>
        <w:rPr>
          <w:sz w:val="24"/>
        </w:rPr>
        <w:t>by</w:t>
      </w:r>
      <w:r>
        <w:rPr>
          <w:spacing w:val="-6"/>
          <w:sz w:val="24"/>
        </w:rPr>
        <w:t xml:space="preserve"> </w:t>
      </w:r>
      <w:r>
        <w:rPr>
          <w:sz w:val="24"/>
        </w:rPr>
        <w:t>the</w:t>
      </w:r>
      <w:r>
        <w:rPr>
          <w:spacing w:val="-7"/>
          <w:sz w:val="24"/>
        </w:rPr>
        <w:t xml:space="preserve"> </w:t>
      </w:r>
      <w:r>
        <w:rPr>
          <w:sz w:val="24"/>
        </w:rPr>
        <w:t>receiving</w:t>
      </w:r>
      <w:r>
        <w:rPr>
          <w:spacing w:val="-6"/>
          <w:sz w:val="24"/>
        </w:rPr>
        <w:t xml:space="preserve"> </w:t>
      </w:r>
      <w:r>
        <w:rPr>
          <w:sz w:val="24"/>
        </w:rPr>
        <w:t>party</w:t>
      </w:r>
      <w:r>
        <w:rPr>
          <w:spacing w:val="-4"/>
          <w:sz w:val="24"/>
        </w:rPr>
        <w:t xml:space="preserve"> </w:t>
      </w:r>
      <w:r>
        <w:rPr>
          <w:sz w:val="24"/>
        </w:rPr>
        <w:t>only</w:t>
      </w:r>
      <w:r>
        <w:rPr>
          <w:spacing w:val="-6"/>
          <w:sz w:val="24"/>
        </w:rPr>
        <w:t xml:space="preserve"> </w:t>
      </w:r>
      <w:r>
        <w:rPr>
          <w:sz w:val="24"/>
        </w:rPr>
        <w:t>for</w:t>
      </w:r>
      <w:r>
        <w:rPr>
          <w:spacing w:val="-7"/>
          <w:sz w:val="24"/>
        </w:rPr>
        <w:t xml:space="preserve"> </w:t>
      </w:r>
      <w:r>
        <w:rPr>
          <w:sz w:val="24"/>
        </w:rPr>
        <w:t>the</w:t>
      </w:r>
      <w:r>
        <w:rPr>
          <w:spacing w:val="-7"/>
          <w:sz w:val="24"/>
        </w:rPr>
        <w:t xml:space="preserve"> </w:t>
      </w:r>
      <w:r>
        <w:rPr>
          <w:sz w:val="24"/>
        </w:rPr>
        <w:t>purpose</w:t>
      </w:r>
      <w:r>
        <w:rPr>
          <w:spacing w:val="-7"/>
          <w:sz w:val="24"/>
        </w:rPr>
        <w:t xml:space="preserve"> </w:t>
      </w:r>
      <w:r>
        <w:rPr>
          <w:sz w:val="24"/>
        </w:rPr>
        <w:t>intended.</w:t>
      </w:r>
    </w:p>
    <w:p w14:paraId="69C13D8B" w14:textId="77777777" w:rsidR="00126665" w:rsidRDefault="00126665">
      <w:pPr>
        <w:pStyle w:val="BodyText"/>
      </w:pPr>
    </w:p>
    <w:p w14:paraId="3562E366" w14:textId="77777777" w:rsidR="00126665" w:rsidRDefault="00000000">
      <w:pPr>
        <w:pStyle w:val="ListParagraph"/>
        <w:numPr>
          <w:ilvl w:val="1"/>
          <w:numId w:val="3"/>
        </w:numPr>
        <w:tabs>
          <w:tab w:val="left" w:pos="840"/>
        </w:tabs>
        <w:ind w:right="135"/>
        <w:jc w:val="both"/>
        <w:rPr>
          <w:sz w:val="24"/>
        </w:rPr>
      </w:pPr>
      <w:r>
        <w:rPr>
          <w:sz w:val="24"/>
        </w:rPr>
        <w:t>The receiving party shall promptly notify the disclosing party of any request or demand by any court, governmental agency or other person asserting a demand or request for Confidential Information of the disclosing</w:t>
      </w:r>
      <w:r>
        <w:rPr>
          <w:spacing w:val="-7"/>
          <w:sz w:val="24"/>
        </w:rPr>
        <w:t xml:space="preserve"> </w:t>
      </w:r>
      <w:r>
        <w:rPr>
          <w:sz w:val="24"/>
        </w:rPr>
        <w:t>party</w:t>
      </w:r>
      <w:r>
        <w:rPr>
          <w:spacing w:val="-6"/>
          <w:sz w:val="24"/>
        </w:rPr>
        <w:t xml:space="preserve"> </w:t>
      </w:r>
      <w:r>
        <w:rPr>
          <w:sz w:val="24"/>
        </w:rPr>
        <w:t>supplied</w:t>
      </w:r>
      <w:r>
        <w:rPr>
          <w:spacing w:val="-9"/>
          <w:sz w:val="24"/>
        </w:rPr>
        <w:t xml:space="preserve"> </w:t>
      </w:r>
      <w:r>
        <w:rPr>
          <w:sz w:val="24"/>
        </w:rPr>
        <w:t>pursuant</w:t>
      </w:r>
      <w:r>
        <w:rPr>
          <w:spacing w:val="-6"/>
          <w:sz w:val="24"/>
        </w:rPr>
        <w:t xml:space="preserve"> </w:t>
      </w:r>
      <w:r>
        <w:rPr>
          <w:sz w:val="24"/>
        </w:rPr>
        <w:t>to</w:t>
      </w:r>
      <w:r>
        <w:rPr>
          <w:spacing w:val="-7"/>
          <w:sz w:val="24"/>
        </w:rPr>
        <w:t xml:space="preserve"> </w:t>
      </w:r>
      <w:r>
        <w:rPr>
          <w:sz w:val="24"/>
        </w:rPr>
        <w:t>this</w:t>
      </w:r>
      <w:r>
        <w:rPr>
          <w:spacing w:val="-6"/>
          <w:sz w:val="24"/>
        </w:rPr>
        <w:t xml:space="preserve"> </w:t>
      </w:r>
      <w:r>
        <w:rPr>
          <w:sz w:val="24"/>
        </w:rPr>
        <w:t>Agreement,</w:t>
      </w:r>
      <w:r>
        <w:rPr>
          <w:spacing w:val="-6"/>
          <w:sz w:val="24"/>
        </w:rPr>
        <w:t xml:space="preserve"> </w:t>
      </w:r>
      <w:r>
        <w:rPr>
          <w:sz w:val="24"/>
        </w:rPr>
        <w:t>so</w:t>
      </w:r>
      <w:r>
        <w:rPr>
          <w:spacing w:val="-6"/>
          <w:sz w:val="24"/>
        </w:rPr>
        <w:t xml:space="preserve"> </w:t>
      </w:r>
      <w:r>
        <w:rPr>
          <w:sz w:val="24"/>
        </w:rPr>
        <w:t>that</w:t>
      </w:r>
      <w:r>
        <w:rPr>
          <w:spacing w:val="-7"/>
          <w:sz w:val="24"/>
        </w:rPr>
        <w:t xml:space="preserve"> </w:t>
      </w:r>
      <w:r>
        <w:rPr>
          <w:sz w:val="24"/>
        </w:rPr>
        <w:t>the</w:t>
      </w:r>
      <w:r>
        <w:rPr>
          <w:spacing w:val="-7"/>
          <w:sz w:val="24"/>
        </w:rPr>
        <w:t xml:space="preserve"> </w:t>
      </w:r>
      <w:r>
        <w:rPr>
          <w:sz w:val="24"/>
        </w:rPr>
        <w:t>disclosing</w:t>
      </w:r>
      <w:r>
        <w:rPr>
          <w:spacing w:val="-9"/>
          <w:sz w:val="24"/>
        </w:rPr>
        <w:t xml:space="preserve"> </w:t>
      </w:r>
      <w:r>
        <w:rPr>
          <w:sz w:val="24"/>
        </w:rPr>
        <w:t>party</w:t>
      </w:r>
      <w:r>
        <w:rPr>
          <w:spacing w:val="-6"/>
          <w:sz w:val="24"/>
        </w:rPr>
        <w:t xml:space="preserve"> </w:t>
      </w:r>
      <w:r>
        <w:rPr>
          <w:sz w:val="24"/>
        </w:rPr>
        <w:t>may</w:t>
      </w:r>
      <w:r>
        <w:rPr>
          <w:spacing w:val="-6"/>
          <w:sz w:val="24"/>
        </w:rPr>
        <w:t xml:space="preserve"> </w:t>
      </w:r>
      <w:r>
        <w:rPr>
          <w:sz w:val="24"/>
        </w:rPr>
        <w:t>seek</w:t>
      </w:r>
      <w:r>
        <w:rPr>
          <w:spacing w:val="-7"/>
          <w:sz w:val="24"/>
        </w:rPr>
        <w:t xml:space="preserve"> </w:t>
      </w:r>
      <w:r>
        <w:rPr>
          <w:sz w:val="24"/>
        </w:rPr>
        <w:t>an</w:t>
      </w:r>
      <w:r>
        <w:rPr>
          <w:spacing w:val="-4"/>
          <w:sz w:val="24"/>
        </w:rPr>
        <w:t xml:space="preserve"> </w:t>
      </w:r>
      <w:r>
        <w:rPr>
          <w:sz w:val="24"/>
        </w:rPr>
        <w:t xml:space="preserve">appropriate protective order or otherwise defend any right it may have to maintain the confidentiality of its Confidential Information under applicable State law; </w:t>
      </w:r>
      <w:r>
        <w:rPr>
          <w:sz w:val="24"/>
          <w:u w:val="single"/>
        </w:rPr>
        <w:t>provided, however</w:t>
      </w:r>
      <w:r>
        <w:rPr>
          <w:sz w:val="24"/>
        </w:rPr>
        <w:t>, PROVIDER shall have only three business days from the date of the State’s receipt of any such request in order to seek a protective order or otherwise defend its Confidential Information. PROVIDER acknowledges that State is subject to the terms of the Vermont Access to Public Records Law, 1 VSA 315 et seq. PROVIDER agrees that it will</w:t>
      </w:r>
      <w:r>
        <w:rPr>
          <w:spacing w:val="-8"/>
          <w:sz w:val="24"/>
        </w:rPr>
        <w:t xml:space="preserve"> </w:t>
      </w:r>
      <w:r>
        <w:rPr>
          <w:sz w:val="24"/>
        </w:rPr>
        <w:t>not</w:t>
      </w:r>
      <w:r>
        <w:rPr>
          <w:spacing w:val="-8"/>
          <w:sz w:val="24"/>
        </w:rPr>
        <w:t xml:space="preserve"> </w:t>
      </w:r>
      <w:r>
        <w:rPr>
          <w:sz w:val="24"/>
        </w:rPr>
        <w:t>make</w:t>
      </w:r>
      <w:r>
        <w:rPr>
          <w:spacing w:val="-10"/>
          <w:sz w:val="24"/>
        </w:rPr>
        <w:t xml:space="preserve"> </w:t>
      </w:r>
      <w:r>
        <w:rPr>
          <w:sz w:val="24"/>
        </w:rPr>
        <w:t>any</w:t>
      </w:r>
      <w:r>
        <w:rPr>
          <w:spacing w:val="-5"/>
          <w:sz w:val="24"/>
        </w:rPr>
        <w:t xml:space="preserve"> </w:t>
      </w:r>
      <w:r>
        <w:rPr>
          <w:sz w:val="24"/>
        </w:rPr>
        <w:t>claim</w:t>
      </w:r>
      <w:r>
        <w:rPr>
          <w:spacing w:val="-8"/>
          <w:sz w:val="24"/>
        </w:rPr>
        <w:t xml:space="preserve"> </w:t>
      </w:r>
      <w:r>
        <w:rPr>
          <w:sz w:val="24"/>
        </w:rPr>
        <w:t>against</w:t>
      </w:r>
      <w:r>
        <w:rPr>
          <w:spacing w:val="-8"/>
          <w:sz w:val="24"/>
        </w:rPr>
        <w:t xml:space="preserve"> </w:t>
      </w:r>
      <w:r>
        <w:rPr>
          <w:sz w:val="24"/>
        </w:rPr>
        <w:t>State</w:t>
      </w:r>
      <w:r>
        <w:rPr>
          <w:spacing w:val="-9"/>
          <w:sz w:val="24"/>
        </w:rPr>
        <w:t xml:space="preserve"> </w:t>
      </w:r>
      <w:r>
        <w:rPr>
          <w:sz w:val="24"/>
        </w:rPr>
        <w:t>if</w:t>
      </w:r>
      <w:r>
        <w:rPr>
          <w:spacing w:val="-9"/>
          <w:sz w:val="24"/>
        </w:rPr>
        <w:t xml:space="preserve"> </w:t>
      </w:r>
      <w:r>
        <w:rPr>
          <w:sz w:val="24"/>
        </w:rPr>
        <w:t>the</w:t>
      </w:r>
      <w:r>
        <w:rPr>
          <w:spacing w:val="-10"/>
          <w:sz w:val="24"/>
        </w:rPr>
        <w:t xml:space="preserve"> </w:t>
      </w:r>
      <w:r>
        <w:rPr>
          <w:sz w:val="24"/>
        </w:rPr>
        <w:t>State</w:t>
      </w:r>
      <w:r>
        <w:rPr>
          <w:spacing w:val="-6"/>
          <w:sz w:val="24"/>
        </w:rPr>
        <w:t xml:space="preserve"> </w:t>
      </w:r>
      <w:r>
        <w:rPr>
          <w:sz w:val="24"/>
        </w:rPr>
        <w:t>makes</w:t>
      </w:r>
      <w:r>
        <w:rPr>
          <w:spacing w:val="-8"/>
          <w:sz w:val="24"/>
        </w:rPr>
        <w:t xml:space="preserve"> </w:t>
      </w:r>
      <w:r>
        <w:rPr>
          <w:sz w:val="24"/>
        </w:rPr>
        <w:t>available</w:t>
      </w:r>
      <w:r>
        <w:rPr>
          <w:spacing w:val="-10"/>
          <w:sz w:val="24"/>
        </w:rPr>
        <w:t xml:space="preserve"> </w:t>
      </w:r>
      <w:r>
        <w:rPr>
          <w:sz w:val="24"/>
        </w:rPr>
        <w:t>to</w:t>
      </w:r>
      <w:r>
        <w:rPr>
          <w:spacing w:val="-9"/>
          <w:sz w:val="24"/>
        </w:rPr>
        <w:t xml:space="preserve"> </w:t>
      </w:r>
      <w:r>
        <w:rPr>
          <w:sz w:val="24"/>
        </w:rPr>
        <w:t>the</w:t>
      </w:r>
      <w:r>
        <w:rPr>
          <w:spacing w:val="-6"/>
          <w:sz w:val="24"/>
        </w:rPr>
        <w:t xml:space="preserve"> </w:t>
      </w:r>
      <w:r>
        <w:rPr>
          <w:sz w:val="24"/>
        </w:rPr>
        <w:t>public</w:t>
      </w:r>
      <w:r>
        <w:rPr>
          <w:spacing w:val="-10"/>
          <w:sz w:val="24"/>
        </w:rPr>
        <w:t xml:space="preserve"> </w:t>
      </w:r>
      <w:r>
        <w:rPr>
          <w:sz w:val="24"/>
        </w:rPr>
        <w:t>any</w:t>
      </w:r>
      <w:r>
        <w:rPr>
          <w:spacing w:val="-9"/>
          <w:sz w:val="24"/>
        </w:rPr>
        <w:t xml:space="preserve"> </w:t>
      </w:r>
      <w:r>
        <w:rPr>
          <w:sz w:val="24"/>
        </w:rPr>
        <w:t>information</w:t>
      </w:r>
      <w:r>
        <w:rPr>
          <w:spacing w:val="-8"/>
          <w:sz w:val="24"/>
        </w:rPr>
        <w:t xml:space="preserve"> </w:t>
      </w:r>
      <w:r>
        <w:rPr>
          <w:sz w:val="24"/>
        </w:rPr>
        <w:t>it</w:t>
      </w:r>
      <w:r>
        <w:rPr>
          <w:spacing w:val="-8"/>
          <w:sz w:val="24"/>
        </w:rPr>
        <w:t xml:space="preserve"> </w:t>
      </w:r>
      <w:r>
        <w:rPr>
          <w:sz w:val="24"/>
        </w:rPr>
        <w:t>receives from PROVIDER in accordance with the Access to Public Records Act or in response to a binding order from a court or governmental body or agency compelling its</w:t>
      </w:r>
      <w:r>
        <w:rPr>
          <w:spacing w:val="-5"/>
          <w:sz w:val="24"/>
        </w:rPr>
        <w:t xml:space="preserve"> </w:t>
      </w:r>
      <w:r>
        <w:rPr>
          <w:sz w:val="24"/>
        </w:rPr>
        <w:t>production.</w:t>
      </w:r>
    </w:p>
    <w:p w14:paraId="2DBA9B18" w14:textId="77777777" w:rsidR="00126665" w:rsidRDefault="00126665">
      <w:pPr>
        <w:pStyle w:val="BodyText"/>
      </w:pPr>
    </w:p>
    <w:p w14:paraId="6ADCB5CB" w14:textId="77777777" w:rsidR="00126665" w:rsidRDefault="00000000">
      <w:pPr>
        <w:pStyle w:val="ListParagraph"/>
        <w:numPr>
          <w:ilvl w:val="1"/>
          <w:numId w:val="3"/>
        </w:numPr>
        <w:tabs>
          <w:tab w:val="left" w:pos="840"/>
        </w:tabs>
        <w:ind w:right="138"/>
        <w:jc w:val="both"/>
        <w:rPr>
          <w:sz w:val="24"/>
        </w:rPr>
      </w:pPr>
      <w:r>
        <w:rPr>
          <w:sz w:val="24"/>
        </w:rPr>
        <w:t>This</w:t>
      </w:r>
      <w:r>
        <w:rPr>
          <w:spacing w:val="-11"/>
          <w:sz w:val="24"/>
        </w:rPr>
        <w:t xml:space="preserve"> </w:t>
      </w:r>
      <w:r>
        <w:rPr>
          <w:sz w:val="24"/>
        </w:rPr>
        <w:t>Agreement</w:t>
      </w:r>
      <w:r>
        <w:rPr>
          <w:spacing w:val="-11"/>
          <w:sz w:val="24"/>
        </w:rPr>
        <w:t xml:space="preserve"> </w:t>
      </w:r>
      <w:r>
        <w:rPr>
          <w:sz w:val="24"/>
        </w:rPr>
        <w:t>shall</w:t>
      </w:r>
      <w:r>
        <w:rPr>
          <w:spacing w:val="-11"/>
          <w:sz w:val="24"/>
        </w:rPr>
        <w:t xml:space="preserve"> </w:t>
      </w:r>
      <w:r>
        <w:rPr>
          <w:sz w:val="24"/>
        </w:rPr>
        <w:t>remain</w:t>
      </w:r>
      <w:r>
        <w:rPr>
          <w:spacing w:val="-11"/>
          <w:sz w:val="24"/>
        </w:rPr>
        <w:t xml:space="preserve"> </w:t>
      </w:r>
      <w:r>
        <w:rPr>
          <w:sz w:val="24"/>
        </w:rPr>
        <w:t>in</w:t>
      </w:r>
      <w:r>
        <w:rPr>
          <w:spacing w:val="-11"/>
          <w:sz w:val="24"/>
        </w:rPr>
        <w:t xml:space="preserve"> </w:t>
      </w:r>
      <w:r>
        <w:rPr>
          <w:sz w:val="24"/>
        </w:rPr>
        <w:t>full</w:t>
      </w:r>
      <w:r>
        <w:rPr>
          <w:spacing w:val="-11"/>
          <w:sz w:val="24"/>
        </w:rPr>
        <w:t xml:space="preserve"> </w:t>
      </w:r>
      <w:r>
        <w:rPr>
          <w:sz w:val="24"/>
        </w:rPr>
        <w:t>force</w:t>
      </w:r>
      <w:r>
        <w:rPr>
          <w:spacing w:val="-12"/>
          <w:sz w:val="24"/>
        </w:rPr>
        <w:t xml:space="preserve"> </w:t>
      </w:r>
      <w:r>
        <w:rPr>
          <w:sz w:val="24"/>
        </w:rPr>
        <w:t>and</w:t>
      </w:r>
      <w:r>
        <w:rPr>
          <w:spacing w:val="-9"/>
          <w:sz w:val="24"/>
        </w:rPr>
        <w:t xml:space="preserve"> </w:t>
      </w:r>
      <w:r>
        <w:rPr>
          <w:sz w:val="24"/>
        </w:rPr>
        <w:t>effect</w:t>
      </w:r>
      <w:r>
        <w:rPr>
          <w:spacing w:val="-11"/>
          <w:sz w:val="24"/>
        </w:rPr>
        <w:t xml:space="preserve"> </w:t>
      </w:r>
      <w:r>
        <w:rPr>
          <w:sz w:val="24"/>
        </w:rPr>
        <w:t>for</w:t>
      </w:r>
      <w:r>
        <w:rPr>
          <w:spacing w:val="-9"/>
          <w:sz w:val="24"/>
        </w:rPr>
        <w:t xml:space="preserve"> </w:t>
      </w:r>
      <w:r>
        <w:rPr>
          <w:sz w:val="24"/>
        </w:rPr>
        <w:t>a</w:t>
      </w:r>
      <w:r>
        <w:rPr>
          <w:spacing w:val="-12"/>
          <w:sz w:val="24"/>
        </w:rPr>
        <w:t xml:space="preserve"> </w:t>
      </w:r>
      <w:r>
        <w:rPr>
          <w:sz w:val="24"/>
        </w:rPr>
        <w:t>period</w:t>
      </w:r>
      <w:r>
        <w:rPr>
          <w:spacing w:val="-11"/>
          <w:sz w:val="24"/>
        </w:rPr>
        <w:t xml:space="preserve"> </w:t>
      </w:r>
      <w:r>
        <w:rPr>
          <w:sz w:val="24"/>
        </w:rPr>
        <w:t>of</w:t>
      </w:r>
      <w:r>
        <w:rPr>
          <w:spacing w:val="-9"/>
          <w:sz w:val="24"/>
        </w:rPr>
        <w:t xml:space="preserve"> </w:t>
      </w:r>
      <w:r>
        <w:rPr>
          <w:sz w:val="24"/>
        </w:rPr>
        <w:t>two</w:t>
      </w:r>
      <w:r>
        <w:rPr>
          <w:spacing w:val="-11"/>
          <w:sz w:val="24"/>
        </w:rPr>
        <w:t xml:space="preserve"> </w:t>
      </w:r>
      <w:r>
        <w:rPr>
          <w:sz w:val="24"/>
        </w:rPr>
        <w:t>(2)</w:t>
      </w:r>
      <w:r>
        <w:rPr>
          <w:spacing w:val="-9"/>
          <w:sz w:val="24"/>
        </w:rPr>
        <w:t xml:space="preserve"> </w:t>
      </w:r>
      <w:r>
        <w:rPr>
          <w:sz w:val="24"/>
        </w:rPr>
        <w:t>years,</w:t>
      </w:r>
      <w:r>
        <w:rPr>
          <w:spacing w:val="-11"/>
          <w:sz w:val="24"/>
        </w:rPr>
        <w:t xml:space="preserve"> </w:t>
      </w:r>
      <w:r>
        <w:rPr>
          <w:sz w:val="24"/>
        </w:rPr>
        <w:t>unless</w:t>
      </w:r>
      <w:r>
        <w:rPr>
          <w:spacing w:val="-11"/>
          <w:sz w:val="24"/>
        </w:rPr>
        <w:t xml:space="preserve"> </w:t>
      </w:r>
      <w:r>
        <w:rPr>
          <w:sz w:val="24"/>
        </w:rPr>
        <w:t>earlier</w:t>
      </w:r>
      <w:r>
        <w:rPr>
          <w:spacing w:val="-12"/>
          <w:sz w:val="24"/>
        </w:rPr>
        <w:t xml:space="preserve"> </w:t>
      </w:r>
      <w:r>
        <w:rPr>
          <w:sz w:val="24"/>
        </w:rPr>
        <w:t>terminated or extended as agreed by PROVIDER and State or protected for a longer period of time by</w:t>
      </w:r>
      <w:r>
        <w:rPr>
          <w:spacing w:val="-12"/>
          <w:sz w:val="24"/>
        </w:rPr>
        <w:t xml:space="preserve"> </w:t>
      </w:r>
      <w:r>
        <w:rPr>
          <w:sz w:val="24"/>
        </w:rPr>
        <w:t>law.</w:t>
      </w:r>
    </w:p>
    <w:p w14:paraId="303710ED" w14:textId="77777777" w:rsidR="00126665" w:rsidRDefault="00126665">
      <w:pPr>
        <w:pStyle w:val="BodyText"/>
      </w:pPr>
    </w:p>
    <w:p w14:paraId="4B912864" w14:textId="77777777" w:rsidR="00126665" w:rsidRDefault="00000000">
      <w:pPr>
        <w:pStyle w:val="ListParagraph"/>
        <w:numPr>
          <w:ilvl w:val="1"/>
          <w:numId w:val="3"/>
        </w:numPr>
        <w:tabs>
          <w:tab w:val="left" w:pos="840"/>
        </w:tabs>
        <w:ind w:right="137"/>
        <w:jc w:val="both"/>
        <w:rPr>
          <w:sz w:val="24"/>
        </w:rPr>
      </w:pPr>
      <w:r>
        <w:rPr>
          <w:sz w:val="24"/>
        </w:rPr>
        <w:t>This Agreement may be terminated at any time during the term of the Agreement upon sixty (60) days written</w:t>
      </w:r>
      <w:r>
        <w:rPr>
          <w:spacing w:val="-14"/>
          <w:sz w:val="24"/>
        </w:rPr>
        <w:t xml:space="preserve"> </w:t>
      </w:r>
      <w:r>
        <w:rPr>
          <w:sz w:val="24"/>
        </w:rPr>
        <w:t>notice</w:t>
      </w:r>
      <w:r>
        <w:rPr>
          <w:spacing w:val="-14"/>
          <w:sz w:val="24"/>
        </w:rPr>
        <w:t xml:space="preserve"> </w:t>
      </w:r>
      <w:r>
        <w:rPr>
          <w:sz w:val="24"/>
        </w:rPr>
        <w:t>to</w:t>
      </w:r>
      <w:r>
        <w:rPr>
          <w:spacing w:val="-14"/>
          <w:sz w:val="24"/>
        </w:rPr>
        <w:t xml:space="preserve"> </w:t>
      </w:r>
      <w:r>
        <w:rPr>
          <w:sz w:val="24"/>
        </w:rPr>
        <w:t>the</w:t>
      </w:r>
      <w:r>
        <w:rPr>
          <w:spacing w:val="-14"/>
          <w:sz w:val="24"/>
        </w:rPr>
        <w:t xml:space="preserve"> </w:t>
      </w:r>
      <w:r>
        <w:rPr>
          <w:sz w:val="24"/>
        </w:rPr>
        <w:t>other</w:t>
      </w:r>
      <w:r>
        <w:rPr>
          <w:spacing w:val="-12"/>
          <w:sz w:val="24"/>
        </w:rPr>
        <w:t xml:space="preserve"> </w:t>
      </w:r>
      <w:r>
        <w:rPr>
          <w:sz w:val="24"/>
        </w:rPr>
        <w:t>party;</w:t>
      </w:r>
      <w:r>
        <w:rPr>
          <w:spacing w:val="-14"/>
          <w:sz w:val="24"/>
        </w:rPr>
        <w:t xml:space="preserve"> </w:t>
      </w:r>
      <w:r>
        <w:rPr>
          <w:sz w:val="24"/>
        </w:rPr>
        <w:t>provided</w:t>
      </w:r>
      <w:r>
        <w:rPr>
          <w:spacing w:val="-13"/>
          <w:sz w:val="24"/>
        </w:rPr>
        <w:t xml:space="preserve"> </w:t>
      </w:r>
      <w:r>
        <w:rPr>
          <w:sz w:val="24"/>
        </w:rPr>
        <w:t>that</w:t>
      </w:r>
      <w:r>
        <w:rPr>
          <w:spacing w:val="-14"/>
          <w:sz w:val="24"/>
        </w:rPr>
        <w:t xml:space="preserve"> </w:t>
      </w:r>
      <w:r>
        <w:rPr>
          <w:sz w:val="24"/>
        </w:rPr>
        <w:t>termination</w:t>
      </w:r>
      <w:r>
        <w:rPr>
          <w:spacing w:val="-13"/>
          <w:sz w:val="24"/>
        </w:rPr>
        <w:t xml:space="preserve"> </w:t>
      </w:r>
      <w:r>
        <w:rPr>
          <w:sz w:val="24"/>
        </w:rPr>
        <w:t>or</w:t>
      </w:r>
      <w:r>
        <w:rPr>
          <w:spacing w:val="-14"/>
          <w:sz w:val="24"/>
        </w:rPr>
        <w:t xml:space="preserve"> </w:t>
      </w:r>
      <w:r>
        <w:rPr>
          <w:sz w:val="24"/>
        </w:rPr>
        <w:t>expiration</w:t>
      </w:r>
      <w:r>
        <w:rPr>
          <w:spacing w:val="-14"/>
          <w:sz w:val="24"/>
        </w:rPr>
        <w:t xml:space="preserve"> </w:t>
      </w:r>
      <w:r>
        <w:rPr>
          <w:sz w:val="24"/>
        </w:rPr>
        <w:t>of</w:t>
      </w:r>
      <w:r>
        <w:rPr>
          <w:spacing w:val="-14"/>
          <w:sz w:val="24"/>
        </w:rPr>
        <w:t xml:space="preserve"> </w:t>
      </w:r>
      <w:r>
        <w:rPr>
          <w:sz w:val="24"/>
        </w:rPr>
        <w:t>this</w:t>
      </w:r>
      <w:r>
        <w:rPr>
          <w:spacing w:val="-14"/>
          <w:sz w:val="24"/>
        </w:rPr>
        <w:t xml:space="preserve"> </w:t>
      </w:r>
      <w:r>
        <w:rPr>
          <w:sz w:val="24"/>
        </w:rPr>
        <w:t>Agreement</w:t>
      </w:r>
      <w:r>
        <w:rPr>
          <w:spacing w:val="-13"/>
          <w:sz w:val="24"/>
        </w:rPr>
        <w:t xml:space="preserve"> </w:t>
      </w:r>
      <w:r>
        <w:rPr>
          <w:sz w:val="24"/>
        </w:rPr>
        <w:t>shall</w:t>
      </w:r>
      <w:r>
        <w:rPr>
          <w:spacing w:val="-13"/>
          <w:sz w:val="24"/>
        </w:rPr>
        <w:t xml:space="preserve"> </w:t>
      </w:r>
      <w:r>
        <w:rPr>
          <w:sz w:val="24"/>
        </w:rPr>
        <w:t>not</w:t>
      </w:r>
      <w:r>
        <w:rPr>
          <w:spacing w:val="-14"/>
          <w:sz w:val="24"/>
        </w:rPr>
        <w:t xml:space="preserve"> </w:t>
      </w:r>
      <w:r>
        <w:rPr>
          <w:sz w:val="24"/>
        </w:rPr>
        <w:t>relieve the recipient party of its obligations under this Agreement with respect to confidential and proprietary information exchanged prior to the effective date of the termination or</w:t>
      </w:r>
      <w:r>
        <w:rPr>
          <w:spacing w:val="-8"/>
          <w:sz w:val="24"/>
        </w:rPr>
        <w:t xml:space="preserve"> </w:t>
      </w:r>
      <w:r>
        <w:rPr>
          <w:sz w:val="24"/>
        </w:rPr>
        <w:t>expiration.</w:t>
      </w:r>
    </w:p>
    <w:p w14:paraId="1AC76B6F" w14:textId="77777777" w:rsidR="00126665" w:rsidRDefault="00126665">
      <w:pPr>
        <w:pStyle w:val="BodyText"/>
      </w:pPr>
    </w:p>
    <w:p w14:paraId="6F713266" w14:textId="77777777" w:rsidR="00126665" w:rsidRDefault="00000000">
      <w:pPr>
        <w:pStyle w:val="ListParagraph"/>
        <w:numPr>
          <w:ilvl w:val="1"/>
          <w:numId w:val="3"/>
        </w:numPr>
        <w:tabs>
          <w:tab w:val="left" w:pos="840"/>
        </w:tabs>
        <w:spacing w:before="1"/>
        <w:ind w:right="137"/>
        <w:jc w:val="both"/>
        <w:rPr>
          <w:sz w:val="24"/>
        </w:rPr>
      </w:pPr>
      <w:r>
        <w:rPr>
          <w:sz w:val="24"/>
        </w:rPr>
        <w:t>This Agreement may be executed in one or more counterparts (which may be originals, photocopies or copies sent by facsimile transmission), each of which counterparts shall be an original, but all of which shall constitute one and the same</w:t>
      </w:r>
      <w:r>
        <w:rPr>
          <w:spacing w:val="-5"/>
          <w:sz w:val="24"/>
        </w:rPr>
        <w:t xml:space="preserve"> </w:t>
      </w:r>
      <w:r>
        <w:rPr>
          <w:sz w:val="24"/>
        </w:rPr>
        <w:t>document.</w:t>
      </w:r>
    </w:p>
    <w:p w14:paraId="64A77248" w14:textId="77777777" w:rsidR="00126665" w:rsidRDefault="00126665">
      <w:pPr>
        <w:pStyle w:val="BodyText"/>
        <w:spacing w:before="11"/>
        <w:rPr>
          <w:sz w:val="23"/>
        </w:rPr>
      </w:pPr>
    </w:p>
    <w:p w14:paraId="06D81E7C" w14:textId="77777777" w:rsidR="00126665" w:rsidRDefault="00000000">
      <w:pPr>
        <w:pStyle w:val="ListParagraph"/>
        <w:numPr>
          <w:ilvl w:val="1"/>
          <w:numId w:val="3"/>
        </w:numPr>
        <w:tabs>
          <w:tab w:val="left" w:pos="840"/>
        </w:tabs>
        <w:ind w:right="139"/>
        <w:jc w:val="both"/>
        <w:rPr>
          <w:sz w:val="24"/>
        </w:rPr>
      </w:pPr>
      <w:r>
        <w:rPr>
          <w:sz w:val="24"/>
        </w:rPr>
        <w:t>This Agreement may not be amended except in writing by the parties’ authorized representatives. There are no agreements, understandings, or representations, express or implied, not specified</w:t>
      </w:r>
      <w:r>
        <w:rPr>
          <w:spacing w:val="-8"/>
          <w:sz w:val="24"/>
        </w:rPr>
        <w:t xml:space="preserve"> </w:t>
      </w:r>
      <w:r>
        <w:rPr>
          <w:sz w:val="24"/>
        </w:rPr>
        <w:t>herein.</w:t>
      </w:r>
    </w:p>
    <w:p w14:paraId="2C1624DC" w14:textId="77777777" w:rsidR="00126665" w:rsidRDefault="00000000">
      <w:pPr>
        <w:pStyle w:val="BodyText"/>
        <w:spacing w:before="120"/>
        <w:ind w:left="120"/>
      </w:pPr>
      <w:r>
        <w:t>IN WITNESS WHEREOF, the parties have caused this Agreement to be executed by their duly authorized respective representatives as of the date first herein above written.</w:t>
      </w:r>
    </w:p>
    <w:p w14:paraId="6890CD08" w14:textId="77777777" w:rsidR="00126665" w:rsidRDefault="00000000">
      <w:pPr>
        <w:tabs>
          <w:tab w:val="left" w:pos="8039"/>
        </w:tabs>
        <w:spacing w:before="120"/>
        <w:ind w:left="120"/>
        <w:rPr>
          <w:b/>
          <w:sz w:val="24"/>
        </w:rPr>
      </w:pPr>
      <w:r>
        <w:rPr>
          <w:b/>
          <w:sz w:val="24"/>
        </w:rPr>
        <w:t>PROVIDER:</w:t>
      </w:r>
      <w:r>
        <w:rPr>
          <w:b/>
          <w:sz w:val="24"/>
        </w:rPr>
        <w:tab/>
        <w:t>State of</w:t>
      </w:r>
      <w:r>
        <w:rPr>
          <w:b/>
          <w:spacing w:val="-3"/>
          <w:sz w:val="24"/>
        </w:rPr>
        <w:t xml:space="preserve"> </w:t>
      </w:r>
      <w:r>
        <w:rPr>
          <w:b/>
          <w:sz w:val="24"/>
        </w:rPr>
        <w:t>Vermont</w:t>
      </w:r>
    </w:p>
    <w:p w14:paraId="1616A631" w14:textId="77777777" w:rsidR="00126665" w:rsidRDefault="00126665">
      <w:pPr>
        <w:pStyle w:val="BodyText"/>
        <w:spacing w:before="2"/>
        <w:rPr>
          <w:b/>
          <w:sz w:val="16"/>
        </w:rPr>
      </w:pPr>
    </w:p>
    <w:p w14:paraId="7DF26A0F" w14:textId="77777777" w:rsidR="00126665" w:rsidRDefault="00000000">
      <w:pPr>
        <w:pStyle w:val="BodyText"/>
        <w:tabs>
          <w:tab w:val="left" w:pos="4187"/>
          <w:tab w:val="left" w:pos="5159"/>
          <w:tab w:val="left" w:pos="9227"/>
        </w:tabs>
        <w:spacing w:before="90"/>
        <w:ind w:left="120"/>
      </w:pPr>
      <w:r>
        <w:t>By:</w:t>
      </w:r>
      <w:r>
        <w:rPr>
          <w:u w:val="single"/>
        </w:rPr>
        <w:t xml:space="preserve"> </w:t>
      </w:r>
      <w:r>
        <w:rPr>
          <w:u w:val="single"/>
        </w:rPr>
        <w:tab/>
      </w:r>
      <w:r>
        <w:tab/>
        <w:t>By:</w:t>
      </w:r>
      <w:r>
        <w:rPr>
          <w:u w:val="single"/>
        </w:rPr>
        <w:t xml:space="preserve"> </w:t>
      </w:r>
      <w:r>
        <w:rPr>
          <w:u w:val="single"/>
        </w:rPr>
        <w:tab/>
      </w:r>
    </w:p>
    <w:p w14:paraId="57DBAD7F" w14:textId="77777777" w:rsidR="00126665" w:rsidRDefault="00126665">
      <w:pPr>
        <w:pStyle w:val="BodyText"/>
        <w:spacing w:before="2"/>
        <w:rPr>
          <w:sz w:val="16"/>
        </w:rPr>
      </w:pPr>
    </w:p>
    <w:p w14:paraId="219BB848" w14:textId="77777777" w:rsidR="00126665" w:rsidRDefault="00000000">
      <w:pPr>
        <w:pStyle w:val="BodyText"/>
        <w:tabs>
          <w:tab w:val="left" w:pos="4226"/>
          <w:tab w:val="left" w:pos="5159"/>
          <w:tab w:val="left" w:pos="9266"/>
        </w:tabs>
        <w:spacing w:before="90"/>
        <w:ind w:left="120"/>
      </w:pPr>
      <w:r>
        <w:t>Print</w:t>
      </w:r>
      <w:r>
        <w:rPr>
          <w:spacing w:val="-2"/>
        </w:rPr>
        <w:t xml:space="preserve"> </w:t>
      </w:r>
      <w:r>
        <w:t>Name:</w:t>
      </w:r>
      <w:r>
        <w:rPr>
          <w:u w:val="single"/>
        </w:rPr>
        <w:t xml:space="preserve"> </w:t>
      </w:r>
      <w:r>
        <w:rPr>
          <w:u w:val="single"/>
        </w:rPr>
        <w:tab/>
      </w:r>
      <w:r>
        <w:tab/>
        <w:t>Print</w:t>
      </w:r>
      <w:r>
        <w:rPr>
          <w:spacing w:val="-4"/>
        </w:rPr>
        <w:t xml:space="preserve"> </w:t>
      </w:r>
      <w:r>
        <w:t xml:space="preserve">Name: </w:t>
      </w:r>
      <w:r>
        <w:rPr>
          <w:u w:val="single"/>
        </w:rPr>
        <w:t xml:space="preserve"> </w:t>
      </w:r>
      <w:r>
        <w:rPr>
          <w:u w:val="single"/>
        </w:rPr>
        <w:tab/>
      </w:r>
    </w:p>
    <w:p w14:paraId="6DF95F25" w14:textId="77777777" w:rsidR="00126665" w:rsidRDefault="00126665">
      <w:pPr>
        <w:pStyle w:val="BodyText"/>
        <w:spacing w:before="2"/>
        <w:rPr>
          <w:sz w:val="16"/>
        </w:rPr>
      </w:pPr>
    </w:p>
    <w:p w14:paraId="12C4091A" w14:textId="77777777" w:rsidR="00126665" w:rsidRDefault="00000000">
      <w:pPr>
        <w:pStyle w:val="BodyText"/>
        <w:tabs>
          <w:tab w:val="left" w:pos="4240"/>
          <w:tab w:val="left" w:pos="5159"/>
          <w:tab w:val="left" w:pos="9280"/>
        </w:tabs>
        <w:spacing w:before="90"/>
        <w:ind w:left="120"/>
      </w:pPr>
      <w:r>
        <w:t>Title:</w:t>
      </w:r>
      <w:r>
        <w:rPr>
          <w:u w:val="single"/>
        </w:rPr>
        <w:t xml:space="preserve"> </w:t>
      </w:r>
      <w:r>
        <w:rPr>
          <w:u w:val="single"/>
        </w:rPr>
        <w:tab/>
      </w:r>
      <w:r>
        <w:tab/>
        <w:t>Title:</w:t>
      </w:r>
      <w:r>
        <w:rPr>
          <w:u w:val="single"/>
        </w:rPr>
        <w:t xml:space="preserve"> </w:t>
      </w:r>
      <w:r>
        <w:rPr>
          <w:u w:val="single"/>
        </w:rPr>
        <w:tab/>
      </w:r>
    </w:p>
    <w:p w14:paraId="059DEB43" w14:textId="77777777" w:rsidR="00126665" w:rsidRDefault="00126665">
      <w:pPr>
        <w:sectPr w:rsidR="00126665" w:rsidSect="005C098C">
          <w:pgSz w:w="12240" w:h="15840"/>
          <w:pgMar w:top="1080" w:right="580" w:bottom="1100" w:left="600" w:header="0" w:footer="885" w:gutter="0"/>
          <w:cols w:space="720"/>
        </w:sectPr>
      </w:pPr>
    </w:p>
    <w:p w14:paraId="16572164" w14:textId="77777777" w:rsidR="00126665" w:rsidRDefault="00000000">
      <w:pPr>
        <w:spacing w:before="71"/>
        <w:ind w:right="139"/>
        <w:jc w:val="right"/>
        <w:rPr>
          <w:rFonts w:ascii="Arial"/>
          <w:b/>
          <w:sz w:val="20"/>
        </w:rPr>
      </w:pPr>
      <w:r>
        <w:rPr>
          <w:rFonts w:ascii="Arial"/>
          <w:b/>
          <w:spacing w:val="-1"/>
          <w:sz w:val="20"/>
        </w:rPr>
        <w:lastRenderedPageBreak/>
        <w:t>RFP/PROJECT:</w:t>
      </w:r>
    </w:p>
    <w:p w14:paraId="27A8A7B6" w14:textId="77777777" w:rsidR="00126665" w:rsidRDefault="00000000">
      <w:pPr>
        <w:spacing w:before="1"/>
        <w:ind w:right="138"/>
        <w:jc w:val="right"/>
        <w:rPr>
          <w:rFonts w:ascii="Arial"/>
          <w:b/>
          <w:sz w:val="20"/>
        </w:rPr>
      </w:pPr>
      <w:r>
        <w:rPr>
          <w:rFonts w:ascii="Arial"/>
          <w:b/>
          <w:spacing w:val="-1"/>
          <w:sz w:val="20"/>
        </w:rPr>
        <w:t>DATE:</w:t>
      </w:r>
    </w:p>
    <w:p w14:paraId="0C36B54E" w14:textId="77777777" w:rsidR="00126665" w:rsidRDefault="00126665">
      <w:pPr>
        <w:pStyle w:val="BodyText"/>
        <w:spacing w:before="9"/>
        <w:rPr>
          <w:rFonts w:ascii="Arial"/>
          <w:b/>
          <w:sz w:val="11"/>
        </w:rPr>
      </w:pPr>
    </w:p>
    <w:p w14:paraId="29D6300D" w14:textId="77777777" w:rsidR="00126665" w:rsidRDefault="00000000">
      <w:pPr>
        <w:spacing w:before="93"/>
        <w:ind w:left="1924" w:right="1945"/>
        <w:jc w:val="center"/>
        <w:rPr>
          <w:rFonts w:ascii="Arial"/>
          <w:b/>
          <w:sz w:val="20"/>
        </w:rPr>
      </w:pPr>
      <w:r>
        <w:rPr>
          <w:rFonts w:ascii="Arial"/>
          <w:b/>
          <w:sz w:val="20"/>
        </w:rPr>
        <w:t>WORKER CLASSIFICATION COMPLIANCE REQUIREMENT</w:t>
      </w:r>
    </w:p>
    <w:p w14:paraId="18FE3DD7" w14:textId="77777777" w:rsidR="00126665" w:rsidRDefault="00126665">
      <w:pPr>
        <w:pStyle w:val="BodyText"/>
        <w:spacing w:before="1"/>
        <w:rPr>
          <w:rFonts w:ascii="Arial"/>
          <w:b/>
          <w:sz w:val="20"/>
        </w:rPr>
      </w:pPr>
    </w:p>
    <w:p w14:paraId="6C970FC9" w14:textId="77777777" w:rsidR="00126665" w:rsidRDefault="00000000">
      <w:pPr>
        <w:ind w:left="4835" w:right="4857"/>
        <w:jc w:val="center"/>
        <w:rPr>
          <w:rFonts w:ascii="Arial"/>
          <w:b/>
          <w:sz w:val="20"/>
        </w:rPr>
      </w:pPr>
      <w:r>
        <w:rPr>
          <w:rFonts w:ascii="Arial"/>
          <w:b/>
          <w:sz w:val="20"/>
        </w:rPr>
        <w:t>Self Reporting Form 1 of 1</w:t>
      </w:r>
    </w:p>
    <w:p w14:paraId="7A457213" w14:textId="77777777" w:rsidR="00126665" w:rsidRDefault="00126665">
      <w:pPr>
        <w:pStyle w:val="BodyText"/>
        <w:spacing w:before="10"/>
        <w:rPr>
          <w:rFonts w:ascii="Arial"/>
          <w:b/>
          <w:sz w:val="19"/>
        </w:rPr>
      </w:pPr>
    </w:p>
    <w:p w14:paraId="55363E02" w14:textId="77777777" w:rsidR="00126665" w:rsidRDefault="00000000">
      <w:pPr>
        <w:ind w:left="119" w:right="1041"/>
        <w:rPr>
          <w:rFonts w:ascii="Arial"/>
          <w:b/>
          <w:sz w:val="20"/>
        </w:rPr>
      </w:pPr>
      <w:r>
        <w:rPr>
          <w:rFonts w:ascii="Arial"/>
          <w:b/>
          <w:sz w:val="20"/>
        </w:rPr>
        <w:t>This form must be completed in its entirety and submitted as part of the response for the proposal to be considered valid.</w:t>
      </w:r>
    </w:p>
    <w:p w14:paraId="1CF5BD5A" w14:textId="77777777" w:rsidR="00126665" w:rsidRDefault="00126665">
      <w:pPr>
        <w:pStyle w:val="BodyText"/>
        <w:spacing w:before="7"/>
        <w:rPr>
          <w:rFonts w:ascii="Arial"/>
          <w:b/>
          <w:sz w:val="30"/>
        </w:rPr>
      </w:pPr>
    </w:p>
    <w:p w14:paraId="1A6DEB62" w14:textId="77777777" w:rsidR="00126665" w:rsidRDefault="00000000">
      <w:pPr>
        <w:ind w:left="119" w:right="181"/>
        <w:rPr>
          <w:rFonts w:ascii="Arial"/>
          <w:sz w:val="20"/>
        </w:rPr>
      </w:pPr>
      <w:r>
        <w:rPr>
          <w:rFonts w:ascii="Arial"/>
          <w:sz w:val="20"/>
        </w:rPr>
        <w:t>The Department of Buildings and General Services in accordance with Act 54, Section 32 of the Acts of 2009 and for total projects costs exceeding $250,000.00, requires bidders comply with the following provisions and requirements.</w:t>
      </w:r>
    </w:p>
    <w:p w14:paraId="05EBBF3C" w14:textId="77777777" w:rsidR="00126665" w:rsidRDefault="00126665">
      <w:pPr>
        <w:pStyle w:val="BodyText"/>
        <w:spacing w:before="10"/>
        <w:rPr>
          <w:rFonts w:ascii="Arial"/>
          <w:sz w:val="19"/>
        </w:rPr>
      </w:pPr>
    </w:p>
    <w:p w14:paraId="40140FDA" w14:textId="77777777" w:rsidR="00126665" w:rsidRDefault="00000000">
      <w:pPr>
        <w:ind w:left="119" w:right="183"/>
        <w:rPr>
          <w:rFonts w:ascii="Arial" w:hAnsi="Arial"/>
          <w:sz w:val="20"/>
        </w:rPr>
      </w:pPr>
      <w:r>
        <w:rPr>
          <w:rFonts w:ascii="Arial" w:hAnsi="Arial"/>
          <w:sz w:val="20"/>
        </w:rPr>
        <w:t>Bidder is required to self report the following information relating to past violations, convictions, suspensions, and any other information related to past performance relative to coding and classification for worker’s compensation. The state is requiring information on any violations that occurred in the previous 12 months.</w:t>
      </w:r>
    </w:p>
    <w:p w14:paraId="5CB0FABB" w14:textId="77777777" w:rsidR="00126665" w:rsidRDefault="00126665">
      <w:pPr>
        <w:pStyle w:val="BodyText"/>
        <w:spacing w:before="1" w:after="1"/>
        <w:rPr>
          <w:rFonts w:ascii="Arial"/>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9"/>
        <w:gridCol w:w="2127"/>
        <w:gridCol w:w="3836"/>
      </w:tblGrid>
      <w:tr w:rsidR="00126665" w14:paraId="4CD8B654" w14:textId="77777777">
        <w:trPr>
          <w:trHeight w:val="244"/>
        </w:trPr>
        <w:tc>
          <w:tcPr>
            <w:tcW w:w="4829" w:type="dxa"/>
          </w:tcPr>
          <w:p w14:paraId="0C8FBE4A" w14:textId="77777777" w:rsidR="00126665" w:rsidRDefault="00000000">
            <w:pPr>
              <w:pStyle w:val="TableParagraph"/>
              <w:spacing w:before="1" w:line="223" w:lineRule="exact"/>
              <w:ind w:left="1015"/>
              <w:rPr>
                <w:rFonts w:ascii="Calibri"/>
                <w:b/>
                <w:sz w:val="20"/>
              </w:rPr>
            </w:pPr>
            <w:r>
              <w:rPr>
                <w:rFonts w:ascii="Calibri"/>
                <w:b/>
                <w:sz w:val="20"/>
              </w:rPr>
              <w:t>Summary of Detailed Information</w:t>
            </w:r>
          </w:p>
        </w:tc>
        <w:tc>
          <w:tcPr>
            <w:tcW w:w="2127" w:type="dxa"/>
          </w:tcPr>
          <w:p w14:paraId="0183D502" w14:textId="77777777" w:rsidR="00126665" w:rsidRDefault="00000000">
            <w:pPr>
              <w:pStyle w:val="TableParagraph"/>
              <w:spacing w:before="1" w:line="223" w:lineRule="exact"/>
              <w:ind w:left="242"/>
              <w:rPr>
                <w:rFonts w:ascii="Calibri"/>
                <w:b/>
                <w:sz w:val="20"/>
              </w:rPr>
            </w:pPr>
            <w:r>
              <w:rPr>
                <w:rFonts w:ascii="Calibri"/>
                <w:b/>
                <w:sz w:val="20"/>
              </w:rPr>
              <w:t>Date of Notification</w:t>
            </w:r>
          </w:p>
        </w:tc>
        <w:tc>
          <w:tcPr>
            <w:tcW w:w="3836" w:type="dxa"/>
          </w:tcPr>
          <w:p w14:paraId="398F6314" w14:textId="77777777" w:rsidR="00126665" w:rsidRDefault="00000000">
            <w:pPr>
              <w:pStyle w:val="TableParagraph"/>
              <w:spacing w:before="1" w:line="223" w:lineRule="exact"/>
              <w:ind w:left="1512" w:right="1506"/>
              <w:jc w:val="center"/>
              <w:rPr>
                <w:rFonts w:ascii="Calibri"/>
                <w:b/>
                <w:sz w:val="20"/>
              </w:rPr>
            </w:pPr>
            <w:r>
              <w:rPr>
                <w:rFonts w:ascii="Calibri"/>
                <w:b/>
                <w:sz w:val="20"/>
              </w:rPr>
              <w:t>Outcome</w:t>
            </w:r>
          </w:p>
        </w:tc>
      </w:tr>
      <w:tr w:rsidR="00126665" w14:paraId="426B99D4" w14:textId="77777777">
        <w:trPr>
          <w:trHeight w:val="486"/>
        </w:trPr>
        <w:tc>
          <w:tcPr>
            <w:tcW w:w="4829" w:type="dxa"/>
          </w:tcPr>
          <w:p w14:paraId="30D7A56F" w14:textId="77777777" w:rsidR="00126665" w:rsidRDefault="00126665">
            <w:pPr>
              <w:pStyle w:val="TableParagraph"/>
              <w:rPr>
                <w:sz w:val="20"/>
              </w:rPr>
            </w:pPr>
          </w:p>
        </w:tc>
        <w:tc>
          <w:tcPr>
            <w:tcW w:w="2127" w:type="dxa"/>
          </w:tcPr>
          <w:p w14:paraId="5BF262E6" w14:textId="77777777" w:rsidR="00126665" w:rsidRDefault="00126665">
            <w:pPr>
              <w:pStyle w:val="TableParagraph"/>
              <w:rPr>
                <w:sz w:val="20"/>
              </w:rPr>
            </w:pPr>
          </w:p>
        </w:tc>
        <w:tc>
          <w:tcPr>
            <w:tcW w:w="3836" w:type="dxa"/>
          </w:tcPr>
          <w:p w14:paraId="7CC8E7A5" w14:textId="77777777" w:rsidR="00126665" w:rsidRDefault="00126665">
            <w:pPr>
              <w:pStyle w:val="TableParagraph"/>
              <w:rPr>
                <w:sz w:val="20"/>
              </w:rPr>
            </w:pPr>
          </w:p>
        </w:tc>
      </w:tr>
      <w:tr w:rsidR="00126665" w14:paraId="6FE8FC2F" w14:textId="77777777">
        <w:trPr>
          <w:trHeight w:val="489"/>
        </w:trPr>
        <w:tc>
          <w:tcPr>
            <w:tcW w:w="4829" w:type="dxa"/>
          </w:tcPr>
          <w:p w14:paraId="34F941A4" w14:textId="77777777" w:rsidR="00126665" w:rsidRDefault="00126665">
            <w:pPr>
              <w:pStyle w:val="TableParagraph"/>
              <w:rPr>
                <w:sz w:val="20"/>
              </w:rPr>
            </w:pPr>
          </w:p>
        </w:tc>
        <w:tc>
          <w:tcPr>
            <w:tcW w:w="2127" w:type="dxa"/>
          </w:tcPr>
          <w:p w14:paraId="5958126F" w14:textId="77777777" w:rsidR="00126665" w:rsidRDefault="00126665">
            <w:pPr>
              <w:pStyle w:val="TableParagraph"/>
              <w:rPr>
                <w:sz w:val="20"/>
              </w:rPr>
            </w:pPr>
          </w:p>
        </w:tc>
        <w:tc>
          <w:tcPr>
            <w:tcW w:w="3836" w:type="dxa"/>
          </w:tcPr>
          <w:p w14:paraId="22C80EB5" w14:textId="77777777" w:rsidR="00126665" w:rsidRDefault="00126665">
            <w:pPr>
              <w:pStyle w:val="TableParagraph"/>
              <w:rPr>
                <w:sz w:val="20"/>
              </w:rPr>
            </w:pPr>
          </w:p>
        </w:tc>
      </w:tr>
      <w:tr w:rsidR="00126665" w14:paraId="7B6CB71C" w14:textId="77777777">
        <w:trPr>
          <w:trHeight w:val="489"/>
        </w:trPr>
        <w:tc>
          <w:tcPr>
            <w:tcW w:w="4829" w:type="dxa"/>
          </w:tcPr>
          <w:p w14:paraId="581F8D63" w14:textId="77777777" w:rsidR="00126665" w:rsidRDefault="00126665">
            <w:pPr>
              <w:pStyle w:val="TableParagraph"/>
              <w:rPr>
                <w:sz w:val="20"/>
              </w:rPr>
            </w:pPr>
          </w:p>
        </w:tc>
        <w:tc>
          <w:tcPr>
            <w:tcW w:w="2127" w:type="dxa"/>
          </w:tcPr>
          <w:p w14:paraId="4D7FE19C" w14:textId="77777777" w:rsidR="00126665" w:rsidRDefault="00126665">
            <w:pPr>
              <w:pStyle w:val="TableParagraph"/>
              <w:rPr>
                <w:sz w:val="20"/>
              </w:rPr>
            </w:pPr>
          </w:p>
        </w:tc>
        <w:tc>
          <w:tcPr>
            <w:tcW w:w="3836" w:type="dxa"/>
          </w:tcPr>
          <w:p w14:paraId="3DFF04EC" w14:textId="77777777" w:rsidR="00126665" w:rsidRDefault="00126665">
            <w:pPr>
              <w:pStyle w:val="TableParagraph"/>
              <w:rPr>
                <w:sz w:val="20"/>
              </w:rPr>
            </w:pPr>
          </w:p>
        </w:tc>
      </w:tr>
      <w:tr w:rsidR="00126665" w14:paraId="1DB6158A" w14:textId="77777777">
        <w:trPr>
          <w:trHeight w:val="486"/>
        </w:trPr>
        <w:tc>
          <w:tcPr>
            <w:tcW w:w="4829" w:type="dxa"/>
          </w:tcPr>
          <w:p w14:paraId="14B9A429" w14:textId="77777777" w:rsidR="00126665" w:rsidRDefault="00126665">
            <w:pPr>
              <w:pStyle w:val="TableParagraph"/>
              <w:rPr>
                <w:sz w:val="20"/>
              </w:rPr>
            </w:pPr>
          </w:p>
        </w:tc>
        <w:tc>
          <w:tcPr>
            <w:tcW w:w="2127" w:type="dxa"/>
          </w:tcPr>
          <w:p w14:paraId="30DB7D75" w14:textId="77777777" w:rsidR="00126665" w:rsidRDefault="00126665">
            <w:pPr>
              <w:pStyle w:val="TableParagraph"/>
              <w:rPr>
                <w:sz w:val="20"/>
              </w:rPr>
            </w:pPr>
          </w:p>
        </w:tc>
        <w:tc>
          <w:tcPr>
            <w:tcW w:w="3836" w:type="dxa"/>
          </w:tcPr>
          <w:p w14:paraId="6F68ACB2" w14:textId="77777777" w:rsidR="00126665" w:rsidRDefault="00126665">
            <w:pPr>
              <w:pStyle w:val="TableParagraph"/>
              <w:rPr>
                <w:sz w:val="20"/>
              </w:rPr>
            </w:pPr>
          </w:p>
        </w:tc>
      </w:tr>
      <w:tr w:rsidR="00126665" w14:paraId="5C7040F1" w14:textId="77777777">
        <w:trPr>
          <w:trHeight w:val="489"/>
        </w:trPr>
        <w:tc>
          <w:tcPr>
            <w:tcW w:w="4829" w:type="dxa"/>
          </w:tcPr>
          <w:p w14:paraId="6D64FFC2" w14:textId="77777777" w:rsidR="00126665" w:rsidRDefault="00126665">
            <w:pPr>
              <w:pStyle w:val="TableParagraph"/>
              <w:rPr>
                <w:sz w:val="20"/>
              </w:rPr>
            </w:pPr>
          </w:p>
        </w:tc>
        <w:tc>
          <w:tcPr>
            <w:tcW w:w="2127" w:type="dxa"/>
          </w:tcPr>
          <w:p w14:paraId="56B4B142" w14:textId="77777777" w:rsidR="00126665" w:rsidRDefault="00126665">
            <w:pPr>
              <w:pStyle w:val="TableParagraph"/>
              <w:rPr>
                <w:sz w:val="20"/>
              </w:rPr>
            </w:pPr>
          </w:p>
        </w:tc>
        <w:tc>
          <w:tcPr>
            <w:tcW w:w="3836" w:type="dxa"/>
          </w:tcPr>
          <w:p w14:paraId="6D010D83" w14:textId="77777777" w:rsidR="00126665" w:rsidRDefault="00126665">
            <w:pPr>
              <w:pStyle w:val="TableParagraph"/>
              <w:rPr>
                <w:sz w:val="20"/>
              </w:rPr>
            </w:pPr>
          </w:p>
        </w:tc>
      </w:tr>
      <w:tr w:rsidR="00126665" w14:paraId="2B4C7D9B" w14:textId="77777777">
        <w:trPr>
          <w:trHeight w:val="486"/>
        </w:trPr>
        <w:tc>
          <w:tcPr>
            <w:tcW w:w="4829" w:type="dxa"/>
          </w:tcPr>
          <w:p w14:paraId="59783C2F" w14:textId="77777777" w:rsidR="00126665" w:rsidRDefault="00126665">
            <w:pPr>
              <w:pStyle w:val="TableParagraph"/>
              <w:rPr>
                <w:sz w:val="20"/>
              </w:rPr>
            </w:pPr>
          </w:p>
        </w:tc>
        <w:tc>
          <w:tcPr>
            <w:tcW w:w="2127" w:type="dxa"/>
          </w:tcPr>
          <w:p w14:paraId="74A9C0B8" w14:textId="77777777" w:rsidR="00126665" w:rsidRDefault="00126665">
            <w:pPr>
              <w:pStyle w:val="TableParagraph"/>
              <w:rPr>
                <w:sz w:val="20"/>
              </w:rPr>
            </w:pPr>
          </w:p>
        </w:tc>
        <w:tc>
          <w:tcPr>
            <w:tcW w:w="3836" w:type="dxa"/>
          </w:tcPr>
          <w:p w14:paraId="2F535765" w14:textId="77777777" w:rsidR="00126665" w:rsidRDefault="00126665">
            <w:pPr>
              <w:pStyle w:val="TableParagraph"/>
              <w:rPr>
                <w:sz w:val="20"/>
              </w:rPr>
            </w:pPr>
          </w:p>
        </w:tc>
      </w:tr>
      <w:tr w:rsidR="00126665" w14:paraId="4A70A70E" w14:textId="77777777">
        <w:trPr>
          <w:trHeight w:val="489"/>
        </w:trPr>
        <w:tc>
          <w:tcPr>
            <w:tcW w:w="4829" w:type="dxa"/>
          </w:tcPr>
          <w:p w14:paraId="307B7AD3" w14:textId="77777777" w:rsidR="00126665" w:rsidRDefault="00126665">
            <w:pPr>
              <w:pStyle w:val="TableParagraph"/>
              <w:rPr>
                <w:sz w:val="20"/>
              </w:rPr>
            </w:pPr>
          </w:p>
        </w:tc>
        <w:tc>
          <w:tcPr>
            <w:tcW w:w="2127" w:type="dxa"/>
          </w:tcPr>
          <w:p w14:paraId="0C23D07D" w14:textId="77777777" w:rsidR="00126665" w:rsidRDefault="00126665">
            <w:pPr>
              <w:pStyle w:val="TableParagraph"/>
              <w:rPr>
                <w:sz w:val="20"/>
              </w:rPr>
            </w:pPr>
          </w:p>
        </w:tc>
        <w:tc>
          <w:tcPr>
            <w:tcW w:w="3836" w:type="dxa"/>
          </w:tcPr>
          <w:p w14:paraId="55020B19" w14:textId="77777777" w:rsidR="00126665" w:rsidRDefault="00126665">
            <w:pPr>
              <w:pStyle w:val="TableParagraph"/>
              <w:rPr>
                <w:sz w:val="20"/>
              </w:rPr>
            </w:pPr>
          </w:p>
        </w:tc>
      </w:tr>
      <w:tr w:rsidR="00126665" w14:paraId="01CA3AE9" w14:textId="77777777">
        <w:trPr>
          <w:trHeight w:val="489"/>
        </w:trPr>
        <w:tc>
          <w:tcPr>
            <w:tcW w:w="4829" w:type="dxa"/>
          </w:tcPr>
          <w:p w14:paraId="5EC5B048" w14:textId="77777777" w:rsidR="00126665" w:rsidRDefault="00126665">
            <w:pPr>
              <w:pStyle w:val="TableParagraph"/>
              <w:rPr>
                <w:sz w:val="20"/>
              </w:rPr>
            </w:pPr>
          </w:p>
        </w:tc>
        <w:tc>
          <w:tcPr>
            <w:tcW w:w="2127" w:type="dxa"/>
          </w:tcPr>
          <w:p w14:paraId="61089F15" w14:textId="77777777" w:rsidR="00126665" w:rsidRDefault="00126665">
            <w:pPr>
              <w:pStyle w:val="TableParagraph"/>
              <w:rPr>
                <w:sz w:val="20"/>
              </w:rPr>
            </w:pPr>
          </w:p>
        </w:tc>
        <w:tc>
          <w:tcPr>
            <w:tcW w:w="3836" w:type="dxa"/>
          </w:tcPr>
          <w:p w14:paraId="22CBDC2C" w14:textId="77777777" w:rsidR="00126665" w:rsidRDefault="00126665">
            <w:pPr>
              <w:pStyle w:val="TableParagraph"/>
              <w:rPr>
                <w:sz w:val="20"/>
              </w:rPr>
            </w:pPr>
          </w:p>
        </w:tc>
      </w:tr>
    </w:tbl>
    <w:p w14:paraId="4642B597" w14:textId="77777777" w:rsidR="00126665" w:rsidRDefault="00126665">
      <w:pPr>
        <w:pStyle w:val="BodyText"/>
        <w:rPr>
          <w:rFonts w:ascii="Arial"/>
          <w:sz w:val="22"/>
        </w:rPr>
      </w:pPr>
    </w:p>
    <w:p w14:paraId="083D3D80" w14:textId="77777777" w:rsidR="00126665" w:rsidRDefault="00126665">
      <w:pPr>
        <w:pStyle w:val="BodyText"/>
        <w:spacing w:before="9"/>
        <w:rPr>
          <w:rFonts w:ascii="Arial"/>
          <w:sz w:val="17"/>
        </w:rPr>
      </w:pPr>
    </w:p>
    <w:p w14:paraId="306D013D" w14:textId="77777777" w:rsidR="00126665" w:rsidRDefault="00000000">
      <w:pPr>
        <w:ind w:left="119"/>
        <w:rPr>
          <w:rFonts w:ascii="Arial"/>
          <w:sz w:val="20"/>
        </w:rPr>
      </w:pPr>
      <w:r>
        <w:rPr>
          <w:rFonts w:ascii="Arial"/>
          <w:b/>
          <w:sz w:val="20"/>
        </w:rPr>
        <w:t xml:space="preserve">WORKER CLASSIFICATION COMPLIANCE REQUIREMENT: </w:t>
      </w:r>
      <w:r>
        <w:rPr>
          <w:rFonts w:ascii="Arial"/>
          <w:sz w:val="20"/>
        </w:rPr>
        <w:t>Bidder hereby certifies that the company/individual is in compliance with the requirements as detailed in Act 54, Section 32 of the Acts of 2009.</w:t>
      </w:r>
    </w:p>
    <w:p w14:paraId="60D53B4E" w14:textId="77777777" w:rsidR="00126665" w:rsidRDefault="00126665">
      <w:pPr>
        <w:pStyle w:val="BodyText"/>
        <w:spacing w:before="1"/>
        <w:rPr>
          <w:rFonts w:ascii="Arial"/>
          <w:sz w:val="20"/>
        </w:rPr>
      </w:pPr>
    </w:p>
    <w:p w14:paraId="6F50F760" w14:textId="77777777" w:rsidR="00126665" w:rsidRDefault="00000000">
      <w:pPr>
        <w:tabs>
          <w:tab w:val="left" w:pos="1847"/>
        </w:tabs>
        <w:ind w:left="120"/>
        <w:rPr>
          <w:rFonts w:ascii="Arial"/>
          <w:sz w:val="20"/>
        </w:rPr>
      </w:pPr>
      <w:r>
        <w:rPr>
          <w:rFonts w:ascii="Arial"/>
          <w:sz w:val="20"/>
        </w:rPr>
        <w:t>Date:</w:t>
      </w:r>
      <w:r>
        <w:rPr>
          <w:rFonts w:ascii="Arial"/>
          <w:spacing w:val="2"/>
          <w:sz w:val="20"/>
        </w:rPr>
        <w:t xml:space="preserve"> </w:t>
      </w:r>
      <w:r>
        <w:rPr>
          <w:rFonts w:ascii="Arial"/>
          <w:w w:val="99"/>
          <w:sz w:val="20"/>
          <w:u w:val="single"/>
        </w:rPr>
        <w:t xml:space="preserve"> </w:t>
      </w:r>
      <w:r>
        <w:rPr>
          <w:rFonts w:ascii="Arial"/>
          <w:sz w:val="20"/>
          <w:u w:val="single"/>
        </w:rPr>
        <w:tab/>
      </w:r>
    </w:p>
    <w:p w14:paraId="102F0820" w14:textId="77777777" w:rsidR="00126665" w:rsidRDefault="00126665">
      <w:pPr>
        <w:pStyle w:val="BodyText"/>
        <w:spacing w:before="10"/>
        <w:rPr>
          <w:rFonts w:ascii="Arial"/>
          <w:sz w:val="11"/>
        </w:rPr>
      </w:pPr>
    </w:p>
    <w:p w14:paraId="77577CFA" w14:textId="77777777" w:rsidR="00126665" w:rsidRDefault="00000000">
      <w:pPr>
        <w:tabs>
          <w:tab w:val="left" w:pos="4439"/>
          <w:tab w:val="left" w:pos="5159"/>
          <w:tab w:val="left" w:pos="10199"/>
        </w:tabs>
        <w:spacing w:before="92"/>
        <w:ind w:left="120"/>
        <w:rPr>
          <w:rFonts w:ascii="Arial"/>
          <w:sz w:val="20"/>
        </w:rPr>
      </w:pPr>
      <w:r>
        <w:rPr>
          <w:rFonts w:ascii="Arial"/>
          <w:sz w:val="20"/>
        </w:rPr>
        <w:t>Name</w:t>
      </w:r>
      <w:r>
        <w:rPr>
          <w:rFonts w:ascii="Arial"/>
          <w:spacing w:val="-2"/>
          <w:sz w:val="20"/>
        </w:rPr>
        <w:t xml:space="preserve"> </w:t>
      </w:r>
      <w:r>
        <w:rPr>
          <w:rFonts w:ascii="Arial"/>
          <w:sz w:val="20"/>
        </w:rPr>
        <w:t>of</w:t>
      </w:r>
      <w:r>
        <w:rPr>
          <w:rFonts w:ascii="Arial"/>
          <w:spacing w:val="-3"/>
          <w:sz w:val="20"/>
        </w:rPr>
        <w:t xml:space="preserve"> </w:t>
      </w:r>
      <w:r>
        <w:rPr>
          <w:rFonts w:ascii="Arial"/>
          <w:sz w:val="20"/>
        </w:rPr>
        <w:t>Company:</w:t>
      </w:r>
      <w:r>
        <w:rPr>
          <w:rFonts w:ascii="Arial"/>
          <w:sz w:val="20"/>
          <w:u w:val="single"/>
        </w:rPr>
        <w:t xml:space="preserve"> </w:t>
      </w:r>
      <w:r>
        <w:rPr>
          <w:rFonts w:ascii="Arial"/>
          <w:sz w:val="20"/>
          <w:u w:val="single"/>
        </w:rPr>
        <w:tab/>
      </w:r>
      <w:r>
        <w:rPr>
          <w:rFonts w:ascii="Arial"/>
          <w:sz w:val="20"/>
        </w:rPr>
        <w:tab/>
        <w:t>Contact</w:t>
      </w:r>
      <w:r>
        <w:rPr>
          <w:rFonts w:ascii="Arial"/>
          <w:spacing w:val="-7"/>
          <w:sz w:val="20"/>
        </w:rPr>
        <w:t xml:space="preserve"> </w:t>
      </w:r>
      <w:r>
        <w:rPr>
          <w:rFonts w:ascii="Arial"/>
          <w:sz w:val="20"/>
        </w:rPr>
        <w:t xml:space="preserve">Name: </w:t>
      </w:r>
      <w:r>
        <w:rPr>
          <w:rFonts w:ascii="Arial"/>
          <w:spacing w:val="2"/>
          <w:sz w:val="20"/>
        </w:rPr>
        <w:t xml:space="preserve"> </w:t>
      </w:r>
      <w:r>
        <w:rPr>
          <w:rFonts w:ascii="Arial"/>
          <w:w w:val="99"/>
          <w:sz w:val="20"/>
          <w:u w:val="single"/>
        </w:rPr>
        <w:t xml:space="preserve"> </w:t>
      </w:r>
      <w:r>
        <w:rPr>
          <w:rFonts w:ascii="Arial"/>
          <w:sz w:val="20"/>
          <w:u w:val="single"/>
        </w:rPr>
        <w:tab/>
      </w:r>
    </w:p>
    <w:p w14:paraId="72627C5A" w14:textId="77777777" w:rsidR="00126665" w:rsidRDefault="00126665">
      <w:pPr>
        <w:pStyle w:val="BodyText"/>
        <w:rPr>
          <w:rFonts w:ascii="Arial"/>
          <w:sz w:val="12"/>
        </w:rPr>
      </w:pPr>
    </w:p>
    <w:p w14:paraId="47497A83" w14:textId="77777777" w:rsidR="00126665" w:rsidRDefault="00000000">
      <w:pPr>
        <w:tabs>
          <w:tab w:val="left" w:pos="4439"/>
          <w:tab w:val="left" w:pos="5159"/>
          <w:tab w:val="left" w:pos="10199"/>
        </w:tabs>
        <w:spacing w:before="93"/>
        <w:ind w:left="120"/>
        <w:rPr>
          <w:rFonts w:ascii="Arial"/>
          <w:sz w:val="20"/>
        </w:rPr>
      </w:pPr>
      <w:r>
        <w:rPr>
          <w:rFonts w:ascii="Arial"/>
          <w:sz w:val="20"/>
        </w:rPr>
        <w:t>Address:</w:t>
      </w:r>
      <w:r>
        <w:rPr>
          <w:rFonts w:ascii="Arial"/>
          <w:sz w:val="20"/>
          <w:u w:val="single"/>
        </w:rPr>
        <w:t xml:space="preserve"> </w:t>
      </w:r>
      <w:r>
        <w:rPr>
          <w:rFonts w:ascii="Arial"/>
          <w:sz w:val="20"/>
          <w:u w:val="single"/>
        </w:rPr>
        <w:tab/>
      </w:r>
      <w:r>
        <w:rPr>
          <w:rFonts w:ascii="Arial"/>
          <w:sz w:val="20"/>
        </w:rPr>
        <w:tab/>
        <w:t>Title:</w:t>
      </w:r>
      <w:r>
        <w:rPr>
          <w:rFonts w:ascii="Arial"/>
          <w:spacing w:val="2"/>
          <w:sz w:val="20"/>
        </w:rPr>
        <w:t xml:space="preserve"> </w:t>
      </w:r>
      <w:r>
        <w:rPr>
          <w:rFonts w:ascii="Arial"/>
          <w:w w:val="99"/>
          <w:sz w:val="20"/>
          <w:u w:val="single"/>
        </w:rPr>
        <w:t xml:space="preserve"> </w:t>
      </w:r>
      <w:r>
        <w:rPr>
          <w:rFonts w:ascii="Arial"/>
          <w:sz w:val="20"/>
          <w:u w:val="single"/>
        </w:rPr>
        <w:tab/>
      </w:r>
    </w:p>
    <w:p w14:paraId="68EDCA21" w14:textId="77777777" w:rsidR="00126665" w:rsidRDefault="00126665">
      <w:pPr>
        <w:pStyle w:val="BodyText"/>
        <w:rPr>
          <w:rFonts w:ascii="Arial"/>
          <w:sz w:val="12"/>
        </w:rPr>
      </w:pPr>
    </w:p>
    <w:p w14:paraId="05704C54" w14:textId="77777777" w:rsidR="00126665" w:rsidRDefault="00000000">
      <w:pPr>
        <w:tabs>
          <w:tab w:val="left" w:pos="10199"/>
        </w:tabs>
        <w:spacing w:before="93"/>
        <w:ind w:left="5159"/>
        <w:rPr>
          <w:rFonts w:ascii="Arial"/>
          <w:sz w:val="20"/>
        </w:rPr>
      </w:pPr>
      <w:r>
        <w:pict w14:anchorId="1E68B2FE">
          <v:line id="_x0000_s2055" style="position:absolute;left:0;text-align:left;z-index:251668480;mso-position-horizontal-relative:page" from="36pt,15.45pt" to="252pt,15.45pt" strokeweight=".72pt">
            <w10:wrap anchorx="page"/>
          </v:line>
        </w:pict>
      </w:r>
      <w:r>
        <w:rPr>
          <w:rFonts w:ascii="Arial"/>
          <w:sz w:val="20"/>
        </w:rPr>
        <w:t>Phone</w:t>
      </w:r>
      <w:r>
        <w:rPr>
          <w:rFonts w:ascii="Arial"/>
          <w:spacing w:val="-7"/>
          <w:sz w:val="20"/>
        </w:rPr>
        <w:t xml:space="preserve"> </w:t>
      </w:r>
      <w:r>
        <w:rPr>
          <w:rFonts w:ascii="Arial"/>
          <w:sz w:val="20"/>
        </w:rPr>
        <w:t xml:space="preserve">Number: </w:t>
      </w:r>
      <w:r>
        <w:rPr>
          <w:rFonts w:ascii="Arial"/>
          <w:spacing w:val="2"/>
          <w:sz w:val="20"/>
        </w:rPr>
        <w:t xml:space="preserve"> </w:t>
      </w:r>
      <w:r>
        <w:rPr>
          <w:rFonts w:ascii="Arial"/>
          <w:w w:val="99"/>
          <w:sz w:val="20"/>
          <w:u w:val="single"/>
        </w:rPr>
        <w:t xml:space="preserve"> </w:t>
      </w:r>
      <w:r>
        <w:rPr>
          <w:rFonts w:ascii="Arial"/>
          <w:sz w:val="20"/>
          <w:u w:val="single"/>
        </w:rPr>
        <w:tab/>
      </w:r>
    </w:p>
    <w:p w14:paraId="402CDB0D" w14:textId="77777777" w:rsidR="00126665" w:rsidRDefault="00126665">
      <w:pPr>
        <w:pStyle w:val="BodyText"/>
        <w:spacing w:before="9"/>
        <w:rPr>
          <w:rFonts w:ascii="Arial"/>
          <w:sz w:val="11"/>
        </w:rPr>
      </w:pPr>
    </w:p>
    <w:p w14:paraId="13DC65D4" w14:textId="77777777" w:rsidR="00126665" w:rsidRDefault="00000000">
      <w:pPr>
        <w:tabs>
          <w:tab w:val="left" w:pos="4439"/>
          <w:tab w:val="left" w:pos="5159"/>
          <w:tab w:val="left" w:pos="6599"/>
          <w:tab w:val="left" w:pos="10199"/>
        </w:tabs>
        <w:spacing w:before="93"/>
        <w:ind w:left="120"/>
        <w:rPr>
          <w:rFonts w:ascii="Arial"/>
          <w:sz w:val="20"/>
        </w:rPr>
      </w:pPr>
      <w:r>
        <w:rPr>
          <w:rFonts w:ascii="Arial"/>
          <w:sz w:val="20"/>
        </w:rPr>
        <w:t>E-mail:</w:t>
      </w:r>
      <w:r>
        <w:rPr>
          <w:rFonts w:ascii="Arial"/>
          <w:sz w:val="20"/>
          <w:u w:val="single"/>
        </w:rPr>
        <w:t xml:space="preserve"> </w:t>
      </w:r>
      <w:r>
        <w:rPr>
          <w:rFonts w:ascii="Arial"/>
          <w:sz w:val="20"/>
          <w:u w:val="single"/>
        </w:rPr>
        <w:tab/>
      </w:r>
      <w:r>
        <w:rPr>
          <w:rFonts w:ascii="Arial"/>
          <w:sz w:val="20"/>
        </w:rPr>
        <w:tab/>
        <w:t>Fax</w:t>
      </w:r>
      <w:r>
        <w:rPr>
          <w:rFonts w:ascii="Arial"/>
          <w:spacing w:val="-7"/>
          <w:sz w:val="20"/>
        </w:rPr>
        <w:t xml:space="preserve"> </w:t>
      </w:r>
      <w:r>
        <w:rPr>
          <w:rFonts w:ascii="Arial"/>
          <w:sz w:val="20"/>
        </w:rPr>
        <w:t>Number:</w:t>
      </w:r>
      <w:r>
        <w:rPr>
          <w:rFonts w:ascii="Arial"/>
          <w:sz w:val="20"/>
        </w:rPr>
        <w:tab/>
      </w:r>
      <w:r>
        <w:rPr>
          <w:rFonts w:ascii="Arial"/>
          <w:w w:val="99"/>
          <w:sz w:val="20"/>
          <w:u w:val="single"/>
        </w:rPr>
        <w:t xml:space="preserve"> </w:t>
      </w:r>
      <w:r>
        <w:rPr>
          <w:rFonts w:ascii="Arial"/>
          <w:sz w:val="20"/>
          <w:u w:val="single"/>
        </w:rPr>
        <w:tab/>
      </w:r>
    </w:p>
    <w:p w14:paraId="093B4345" w14:textId="77777777" w:rsidR="00126665" w:rsidRDefault="00126665">
      <w:pPr>
        <w:pStyle w:val="BodyText"/>
        <w:rPr>
          <w:rFonts w:ascii="Arial"/>
          <w:sz w:val="12"/>
        </w:rPr>
      </w:pPr>
    </w:p>
    <w:p w14:paraId="41906BF5" w14:textId="77777777" w:rsidR="00126665" w:rsidRDefault="00000000">
      <w:pPr>
        <w:tabs>
          <w:tab w:val="left" w:pos="4439"/>
          <w:tab w:val="left" w:pos="5159"/>
          <w:tab w:val="left" w:pos="5879"/>
          <w:tab w:val="left" w:pos="10199"/>
        </w:tabs>
        <w:spacing w:before="93"/>
        <w:ind w:left="839" w:right="858" w:hanging="720"/>
        <w:rPr>
          <w:rFonts w:ascii="Arial"/>
          <w:sz w:val="20"/>
        </w:rPr>
      </w:pPr>
      <w:r>
        <w:rPr>
          <w:rFonts w:ascii="Arial"/>
          <w:sz w:val="20"/>
        </w:rPr>
        <w:t>By:</w:t>
      </w:r>
      <w:r>
        <w:rPr>
          <w:rFonts w:ascii="Arial"/>
          <w:sz w:val="20"/>
          <w:u w:val="single"/>
        </w:rPr>
        <w:t xml:space="preserve"> </w:t>
      </w:r>
      <w:r>
        <w:rPr>
          <w:rFonts w:ascii="Arial"/>
          <w:sz w:val="20"/>
          <w:u w:val="single"/>
        </w:rPr>
        <w:tab/>
      </w:r>
      <w:r>
        <w:rPr>
          <w:rFonts w:ascii="Arial"/>
          <w:sz w:val="20"/>
          <w:u w:val="single"/>
        </w:rPr>
        <w:tab/>
      </w:r>
      <w:r>
        <w:rPr>
          <w:rFonts w:ascii="Arial"/>
          <w:sz w:val="20"/>
        </w:rPr>
        <w:tab/>
        <w:t>Name:</w:t>
      </w:r>
      <w:r>
        <w:rPr>
          <w:rFonts w:ascii="Arial"/>
          <w:sz w:val="20"/>
          <w:u w:val="single"/>
        </w:rPr>
        <w:tab/>
      </w:r>
      <w:r>
        <w:rPr>
          <w:rFonts w:ascii="Arial"/>
          <w:sz w:val="20"/>
          <w:u w:val="single"/>
        </w:rPr>
        <w:tab/>
      </w:r>
      <w:r>
        <w:rPr>
          <w:rFonts w:ascii="Arial"/>
          <w:sz w:val="20"/>
        </w:rPr>
        <w:t xml:space="preserve"> Signature (Bid Not Valid</w:t>
      </w:r>
      <w:r>
        <w:rPr>
          <w:rFonts w:ascii="Arial"/>
          <w:spacing w:val="-11"/>
          <w:sz w:val="20"/>
        </w:rPr>
        <w:t xml:space="preserve"> </w:t>
      </w:r>
      <w:r>
        <w:rPr>
          <w:rFonts w:ascii="Arial"/>
          <w:sz w:val="20"/>
        </w:rPr>
        <w:t>Unless</w:t>
      </w:r>
      <w:r>
        <w:rPr>
          <w:rFonts w:ascii="Arial"/>
          <w:spacing w:val="-3"/>
          <w:sz w:val="20"/>
        </w:rPr>
        <w:t xml:space="preserve"> </w:t>
      </w:r>
      <w:r>
        <w:rPr>
          <w:rFonts w:ascii="Arial"/>
          <w:sz w:val="20"/>
        </w:rPr>
        <w:t>Signed)*</w:t>
      </w:r>
      <w:r>
        <w:rPr>
          <w:rFonts w:ascii="Arial"/>
          <w:sz w:val="20"/>
        </w:rPr>
        <w:tab/>
      </w:r>
      <w:r>
        <w:rPr>
          <w:rFonts w:ascii="Arial"/>
          <w:sz w:val="20"/>
        </w:rPr>
        <w:tab/>
        <w:t>(Type or</w:t>
      </w:r>
      <w:r>
        <w:rPr>
          <w:rFonts w:ascii="Arial"/>
          <w:spacing w:val="-1"/>
          <w:sz w:val="20"/>
        </w:rPr>
        <w:t xml:space="preserve"> </w:t>
      </w:r>
      <w:r>
        <w:rPr>
          <w:rFonts w:ascii="Arial"/>
          <w:sz w:val="20"/>
        </w:rPr>
        <w:t>Print)</w:t>
      </w:r>
    </w:p>
    <w:p w14:paraId="5C8A7131" w14:textId="77777777" w:rsidR="00126665" w:rsidRDefault="00126665">
      <w:pPr>
        <w:pStyle w:val="BodyText"/>
        <w:spacing w:before="1"/>
        <w:rPr>
          <w:rFonts w:ascii="Arial"/>
          <w:sz w:val="20"/>
        </w:rPr>
      </w:pPr>
    </w:p>
    <w:p w14:paraId="462540D0" w14:textId="77777777" w:rsidR="00126665" w:rsidRDefault="00000000">
      <w:pPr>
        <w:ind w:left="120"/>
        <w:rPr>
          <w:rFonts w:ascii="Arial" w:hAnsi="Arial"/>
          <w:sz w:val="20"/>
        </w:rPr>
      </w:pPr>
      <w:r>
        <w:rPr>
          <w:rFonts w:ascii="Arial" w:hAnsi="Arial"/>
          <w:sz w:val="20"/>
        </w:rPr>
        <w:t>*Form must be signed by individual authorized to sign on the bidder’s behalf.</w:t>
      </w:r>
    </w:p>
    <w:p w14:paraId="1E344780" w14:textId="77777777" w:rsidR="00126665" w:rsidRDefault="00126665">
      <w:pPr>
        <w:rPr>
          <w:rFonts w:ascii="Arial" w:hAnsi="Arial"/>
          <w:sz w:val="20"/>
        </w:rPr>
        <w:sectPr w:rsidR="00126665" w:rsidSect="005C098C">
          <w:pgSz w:w="12240" w:h="15840"/>
          <w:pgMar w:top="1080" w:right="580" w:bottom="1100" w:left="600" w:header="0" w:footer="885" w:gutter="0"/>
          <w:cols w:space="720"/>
        </w:sectPr>
      </w:pPr>
    </w:p>
    <w:p w14:paraId="56A7CE78" w14:textId="77777777" w:rsidR="00126665" w:rsidRDefault="00000000">
      <w:pPr>
        <w:spacing w:before="71"/>
        <w:ind w:right="139"/>
        <w:jc w:val="right"/>
        <w:rPr>
          <w:rFonts w:ascii="Arial"/>
          <w:b/>
          <w:sz w:val="20"/>
        </w:rPr>
      </w:pPr>
      <w:r>
        <w:rPr>
          <w:rFonts w:ascii="Arial"/>
          <w:b/>
          <w:spacing w:val="-1"/>
          <w:sz w:val="20"/>
        </w:rPr>
        <w:lastRenderedPageBreak/>
        <w:t>RFP/PROJECT:</w:t>
      </w:r>
    </w:p>
    <w:p w14:paraId="7EA8AAAE" w14:textId="77777777" w:rsidR="00126665" w:rsidRDefault="00000000">
      <w:pPr>
        <w:spacing w:before="1"/>
        <w:ind w:right="138"/>
        <w:jc w:val="right"/>
        <w:rPr>
          <w:rFonts w:ascii="Arial"/>
          <w:b/>
          <w:sz w:val="20"/>
        </w:rPr>
      </w:pPr>
      <w:r>
        <w:rPr>
          <w:rFonts w:ascii="Arial"/>
          <w:b/>
          <w:spacing w:val="-1"/>
          <w:sz w:val="20"/>
        </w:rPr>
        <w:t>DATE:</w:t>
      </w:r>
    </w:p>
    <w:p w14:paraId="27A8D44B" w14:textId="77777777" w:rsidR="00126665" w:rsidRDefault="00126665">
      <w:pPr>
        <w:pStyle w:val="BodyText"/>
        <w:spacing w:before="9"/>
        <w:rPr>
          <w:rFonts w:ascii="Arial"/>
          <w:b/>
          <w:sz w:val="11"/>
        </w:rPr>
      </w:pPr>
    </w:p>
    <w:p w14:paraId="12E4F71F" w14:textId="77777777" w:rsidR="00126665" w:rsidRDefault="00000000">
      <w:pPr>
        <w:spacing w:before="93"/>
        <w:ind w:left="1924" w:right="1945"/>
        <w:jc w:val="center"/>
        <w:rPr>
          <w:rFonts w:ascii="Arial"/>
          <w:b/>
          <w:sz w:val="20"/>
        </w:rPr>
      </w:pPr>
      <w:r>
        <w:rPr>
          <w:rFonts w:ascii="Arial"/>
          <w:b/>
          <w:sz w:val="20"/>
        </w:rPr>
        <w:t>WORKER CLASSIFICATION COMPLIANCE REQUIREMENT</w:t>
      </w:r>
    </w:p>
    <w:p w14:paraId="74E92ABD" w14:textId="77777777" w:rsidR="00126665" w:rsidRDefault="00126665">
      <w:pPr>
        <w:pStyle w:val="BodyText"/>
        <w:spacing w:before="1"/>
        <w:rPr>
          <w:rFonts w:ascii="Arial"/>
          <w:b/>
          <w:sz w:val="20"/>
        </w:rPr>
      </w:pPr>
    </w:p>
    <w:p w14:paraId="301983A1" w14:textId="77777777" w:rsidR="00126665" w:rsidRDefault="00000000">
      <w:pPr>
        <w:ind w:left="1924" w:right="1945"/>
        <w:jc w:val="center"/>
        <w:rPr>
          <w:rFonts w:ascii="Arial"/>
          <w:b/>
          <w:sz w:val="20"/>
        </w:rPr>
      </w:pPr>
      <w:r>
        <w:rPr>
          <w:rFonts w:ascii="Arial"/>
          <w:b/>
          <w:sz w:val="20"/>
        </w:rPr>
        <w:t>Subcontractor Reporting Form</w:t>
      </w:r>
    </w:p>
    <w:p w14:paraId="5DDB91C6" w14:textId="77777777" w:rsidR="00126665" w:rsidRDefault="00126665">
      <w:pPr>
        <w:pStyle w:val="BodyText"/>
        <w:spacing w:before="1"/>
        <w:rPr>
          <w:rFonts w:ascii="Arial"/>
          <w:b/>
          <w:sz w:val="20"/>
        </w:rPr>
      </w:pPr>
    </w:p>
    <w:p w14:paraId="4B745469" w14:textId="77777777" w:rsidR="00126665" w:rsidRDefault="00000000">
      <w:pPr>
        <w:ind w:left="119" w:right="263"/>
        <w:rPr>
          <w:rFonts w:ascii="Arial"/>
          <w:b/>
          <w:sz w:val="20"/>
        </w:rPr>
      </w:pPr>
      <w:r>
        <w:rPr>
          <w:rFonts w:ascii="Arial"/>
          <w:b/>
          <w:sz w:val="20"/>
        </w:rPr>
        <w:t>This form must be completed in its entirety and submitted prior to contract execution and updated as necessary and provided to the State as additional subcontractors are hired.</w:t>
      </w:r>
    </w:p>
    <w:p w14:paraId="48D7272C" w14:textId="77777777" w:rsidR="00126665" w:rsidRDefault="00126665">
      <w:pPr>
        <w:pStyle w:val="BodyText"/>
        <w:rPr>
          <w:rFonts w:ascii="Arial"/>
          <w:b/>
          <w:sz w:val="22"/>
        </w:rPr>
      </w:pPr>
    </w:p>
    <w:p w14:paraId="01069376" w14:textId="77777777" w:rsidR="00126665" w:rsidRDefault="00126665">
      <w:pPr>
        <w:pStyle w:val="BodyText"/>
        <w:rPr>
          <w:rFonts w:ascii="Arial"/>
          <w:b/>
          <w:sz w:val="22"/>
        </w:rPr>
      </w:pPr>
    </w:p>
    <w:p w14:paraId="7453CC7D" w14:textId="77777777" w:rsidR="00126665" w:rsidRDefault="00000000">
      <w:pPr>
        <w:spacing w:before="193"/>
        <w:ind w:left="119"/>
        <w:rPr>
          <w:rFonts w:ascii="Arial"/>
          <w:sz w:val="20"/>
        </w:rPr>
      </w:pPr>
      <w:r>
        <w:rPr>
          <w:rFonts w:ascii="Arial"/>
          <w:sz w:val="20"/>
        </w:rPr>
        <w:t>The Department of Buildings and General Services in accordance with Act 54, Section 32 of the Acts of 2009 and for total project costs exceeding $250,000.00 requires bidders to comply with the following provisions and requirements.</w:t>
      </w:r>
    </w:p>
    <w:p w14:paraId="4DD8C136" w14:textId="77777777" w:rsidR="00126665" w:rsidRDefault="00126665">
      <w:pPr>
        <w:pStyle w:val="BodyText"/>
        <w:spacing w:before="10"/>
        <w:rPr>
          <w:rFonts w:ascii="Arial"/>
          <w:sz w:val="19"/>
        </w:rPr>
      </w:pPr>
    </w:p>
    <w:p w14:paraId="0F7905EB" w14:textId="77777777" w:rsidR="00126665" w:rsidRDefault="00000000">
      <w:pPr>
        <w:ind w:left="120" w:right="323"/>
        <w:jc w:val="both"/>
        <w:rPr>
          <w:rFonts w:ascii="Arial" w:hAnsi="Arial"/>
          <w:sz w:val="20"/>
        </w:rPr>
      </w:pPr>
      <w:r>
        <w:rPr>
          <w:rFonts w:ascii="Arial" w:hAnsi="Arial"/>
          <w:sz w:val="20"/>
        </w:rPr>
        <w:t xml:space="preserve">Contractor is required to provide a list of subcontractors on the job along with lists of subcontractor’s subcontractors and by whom those subcontractors are insured of workers. </w:t>
      </w:r>
      <w:r>
        <w:rPr>
          <w:rFonts w:ascii="Arial" w:hAnsi="Arial"/>
          <w:sz w:val="20"/>
          <w:u w:val="single"/>
        </w:rPr>
        <w:t>Include additional pages if necessary</w:t>
      </w:r>
      <w:r>
        <w:rPr>
          <w:rFonts w:ascii="Arial" w:hAnsi="Arial"/>
          <w:sz w:val="20"/>
        </w:rPr>
        <w:t>. This is not a requirement for subcontractor’s providing supplies only and no labor to the overall contract or project.</w:t>
      </w:r>
    </w:p>
    <w:p w14:paraId="30E4BEEC" w14:textId="77777777" w:rsidR="00126665" w:rsidRDefault="00126665">
      <w:pPr>
        <w:pStyle w:val="BodyText"/>
        <w:spacing w:before="2"/>
        <w:rPr>
          <w:rFonts w:ascii="Arial"/>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0"/>
        <w:gridCol w:w="2460"/>
        <w:gridCol w:w="250"/>
        <w:gridCol w:w="3034"/>
        <w:gridCol w:w="2009"/>
      </w:tblGrid>
      <w:tr w:rsidR="00126665" w14:paraId="04D976C6" w14:textId="77777777">
        <w:trPr>
          <w:trHeight w:val="244"/>
        </w:trPr>
        <w:tc>
          <w:tcPr>
            <w:tcW w:w="2580" w:type="dxa"/>
          </w:tcPr>
          <w:p w14:paraId="527D2033" w14:textId="77777777" w:rsidR="00126665" w:rsidRDefault="00000000">
            <w:pPr>
              <w:pStyle w:val="TableParagraph"/>
              <w:spacing w:before="1" w:line="223" w:lineRule="exact"/>
              <w:ind w:left="700"/>
              <w:rPr>
                <w:rFonts w:ascii="Calibri"/>
                <w:b/>
                <w:sz w:val="20"/>
              </w:rPr>
            </w:pPr>
            <w:r>
              <w:rPr>
                <w:rFonts w:ascii="Calibri"/>
                <w:b/>
                <w:sz w:val="20"/>
              </w:rPr>
              <w:t>Subcontractor</w:t>
            </w:r>
          </w:p>
        </w:tc>
        <w:tc>
          <w:tcPr>
            <w:tcW w:w="2460" w:type="dxa"/>
          </w:tcPr>
          <w:p w14:paraId="254934C6" w14:textId="77777777" w:rsidR="00126665" w:rsidRDefault="00000000">
            <w:pPr>
              <w:pStyle w:val="TableParagraph"/>
              <w:spacing w:before="1" w:line="223" w:lineRule="exact"/>
              <w:ind w:left="791"/>
              <w:rPr>
                <w:rFonts w:ascii="Calibri"/>
                <w:b/>
                <w:sz w:val="20"/>
              </w:rPr>
            </w:pPr>
            <w:r>
              <w:rPr>
                <w:rFonts w:ascii="Calibri"/>
                <w:b/>
                <w:sz w:val="20"/>
              </w:rPr>
              <w:t>Insured By</w:t>
            </w:r>
          </w:p>
        </w:tc>
        <w:tc>
          <w:tcPr>
            <w:tcW w:w="250" w:type="dxa"/>
          </w:tcPr>
          <w:p w14:paraId="047A4728" w14:textId="77777777" w:rsidR="00126665" w:rsidRDefault="00126665">
            <w:pPr>
              <w:pStyle w:val="TableParagraph"/>
              <w:rPr>
                <w:sz w:val="16"/>
              </w:rPr>
            </w:pPr>
          </w:p>
        </w:tc>
        <w:tc>
          <w:tcPr>
            <w:tcW w:w="3034" w:type="dxa"/>
          </w:tcPr>
          <w:p w14:paraId="620877FC" w14:textId="77777777" w:rsidR="00126665" w:rsidRDefault="00000000">
            <w:pPr>
              <w:pStyle w:val="TableParagraph"/>
              <w:spacing w:before="1" w:line="223" w:lineRule="exact"/>
              <w:ind w:left="683"/>
              <w:rPr>
                <w:rFonts w:ascii="Calibri" w:hAnsi="Calibri"/>
                <w:b/>
                <w:sz w:val="20"/>
              </w:rPr>
            </w:pPr>
            <w:r>
              <w:rPr>
                <w:rFonts w:ascii="Calibri" w:hAnsi="Calibri"/>
                <w:b/>
                <w:sz w:val="20"/>
              </w:rPr>
              <w:t>Subcontractor’s Sub</w:t>
            </w:r>
          </w:p>
        </w:tc>
        <w:tc>
          <w:tcPr>
            <w:tcW w:w="2009" w:type="dxa"/>
          </w:tcPr>
          <w:p w14:paraId="79EFF00F" w14:textId="77777777" w:rsidR="00126665" w:rsidRDefault="00000000">
            <w:pPr>
              <w:pStyle w:val="TableParagraph"/>
              <w:spacing w:before="1" w:line="223" w:lineRule="exact"/>
              <w:ind w:left="565"/>
              <w:rPr>
                <w:rFonts w:ascii="Calibri"/>
                <w:b/>
                <w:sz w:val="20"/>
              </w:rPr>
            </w:pPr>
            <w:r>
              <w:rPr>
                <w:rFonts w:ascii="Calibri"/>
                <w:b/>
                <w:sz w:val="20"/>
              </w:rPr>
              <w:t>Insured By</w:t>
            </w:r>
          </w:p>
        </w:tc>
      </w:tr>
      <w:tr w:rsidR="00126665" w14:paraId="2309741E" w14:textId="77777777">
        <w:trPr>
          <w:trHeight w:val="486"/>
        </w:trPr>
        <w:tc>
          <w:tcPr>
            <w:tcW w:w="2580" w:type="dxa"/>
          </w:tcPr>
          <w:p w14:paraId="25AE3F35" w14:textId="77777777" w:rsidR="00126665" w:rsidRDefault="00126665">
            <w:pPr>
              <w:pStyle w:val="TableParagraph"/>
              <w:rPr>
                <w:sz w:val="20"/>
              </w:rPr>
            </w:pPr>
          </w:p>
        </w:tc>
        <w:tc>
          <w:tcPr>
            <w:tcW w:w="2460" w:type="dxa"/>
          </w:tcPr>
          <w:p w14:paraId="28BB8D5A" w14:textId="77777777" w:rsidR="00126665" w:rsidRDefault="00126665">
            <w:pPr>
              <w:pStyle w:val="TableParagraph"/>
              <w:rPr>
                <w:sz w:val="20"/>
              </w:rPr>
            </w:pPr>
          </w:p>
        </w:tc>
        <w:tc>
          <w:tcPr>
            <w:tcW w:w="250" w:type="dxa"/>
          </w:tcPr>
          <w:p w14:paraId="3E2A78E8" w14:textId="77777777" w:rsidR="00126665" w:rsidRDefault="00126665">
            <w:pPr>
              <w:pStyle w:val="TableParagraph"/>
              <w:rPr>
                <w:sz w:val="20"/>
              </w:rPr>
            </w:pPr>
          </w:p>
        </w:tc>
        <w:tc>
          <w:tcPr>
            <w:tcW w:w="3034" w:type="dxa"/>
          </w:tcPr>
          <w:p w14:paraId="7E6D337F" w14:textId="77777777" w:rsidR="00126665" w:rsidRDefault="00126665">
            <w:pPr>
              <w:pStyle w:val="TableParagraph"/>
              <w:rPr>
                <w:sz w:val="20"/>
              </w:rPr>
            </w:pPr>
          </w:p>
        </w:tc>
        <w:tc>
          <w:tcPr>
            <w:tcW w:w="2009" w:type="dxa"/>
          </w:tcPr>
          <w:p w14:paraId="3E5D7976" w14:textId="77777777" w:rsidR="00126665" w:rsidRDefault="00126665">
            <w:pPr>
              <w:pStyle w:val="TableParagraph"/>
              <w:rPr>
                <w:sz w:val="20"/>
              </w:rPr>
            </w:pPr>
          </w:p>
        </w:tc>
      </w:tr>
      <w:tr w:rsidR="00126665" w14:paraId="4E8C4B26" w14:textId="77777777">
        <w:trPr>
          <w:trHeight w:val="489"/>
        </w:trPr>
        <w:tc>
          <w:tcPr>
            <w:tcW w:w="2580" w:type="dxa"/>
          </w:tcPr>
          <w:p w14:paraId="3CB86AFB" w14:textId="77777777" w:rsidR="00126665" w:rsidRDefault="00126665">
            <w:pPr>
              <w:pStyle w:val="TableParagraph"/>
              <w:rPr>
                <w:sz w:val="20"/>
              </w:rPr>
            </w:pPr>
          </w:p>
        </w:tc>
        <w:tc>
          <w:tcPr>
            <w:tcW w:w="2460" w:type="dxa"/>
          </w:tcPr>
          <w:p w14:paraId="09ECEEFC" w14:textId="77777777" w:rsidR="00126665" w:rsidRDefault="00126665">
            <w:pPr>
              <w:pStyle w:val="TableParagraph"/>
              <w:rPr>
                <w:sz w:val="20"/>
              </w:rPr>
            </w:pPr>
          </w:p>
        </w:tc>
        <w:tc>
          <w:tcPr>
            <w:tcW w:w="250" w:type="dxa"/>
          </w:tcPr>
          <w:p w14:paraId="6198FE2E" w14:textId="77777777" w:rsidR="00126665" w:rsidRDefault="00126665">
            <w:pPr>
              <w:pStyle w:val="TableParagraph"/>
              <w:rPr>
                <w:sz w:val="20"/>
              </w:rPr>
            </w:pPr>
          </w:p>
        </w:tc>
        <w:tc>
          <w:tcPr>
            <w:tcW w:w="3034" w:type="dxa"/>
          </w:tcPr>
          <w:p w14:paraId="455C133C" w14:textId="77777777" w:rsidR="00126665" w:rsidRDefault="00126665">
            <w:pPr>
              <w:pStyle w:val="TableParagraph"/>
              <w:rPr>
                <w:sz w:val="20"/>
              </w:rPr>
            </w:pPr>
          </w:p>
        </w:tc>
        <w:tc>
          <w:tcPr>
            <w:tcW w:w="2009" w:type="dxa"/>
          </w:tcPr>
          <w:p w14:paraId="785ACD8B" w14:textId="77777777" w:rsidR="00126665" w:rsidRDefault="00126665">
            <w:pPr>
              <w:pStyle w:val="TableParagraph"/>
              <w:rPr>
                <w:sz w:val="20"/>
              </w:rPr>
            </w:pPr>
          </w:p>
        </w:tc>
      </w:tr>
      <w:tr w:rsidR="00126665" w14:paraId="484BCC61" w14:textId="77777777">
        <w:trPr>
          <w:trHeight w:val="489"/>
        </w:trPr>
        <w:tc>
          <w:tcPr>
            <w:tcW w:w="2580" w:type="dxa"/>
          </w:tcPr>
          <w:p w14:paraId="772BE22B" w14:textId="77777777" w:rsidR="00126665" w:rsidRDefault="00126665">
            <w:pPr>
              <w:pStyle w:val="TableParagraph"/>
              <w:rPr>
                <w:sz w:val="20"/>
              </w:rPr>
            </w:pPr>
          </w:p>
        </w:tc>
        <w:tc>
          <w:tcPr>
            <w:tcW w:w="2460" w:type="dxa"/>
          </w:tcPr>
          <w:p w14:paraId="69908501" w14:textId="77777777" w:rsidR="00126665" w:rsidRDefault="00126665">
            <w:pPr>
              <w:pStyle w:val="TableParagraph"/>
              <w:rPr>
                <w:sz w:val="20"/>
              </w:rPr>
            </w:pPr>
          </w:p>
        </w:tc>
        <w:tc>
          <w:tcPr>
            <w:tcW w:w="250" w:type="dxa"/>
          </w:tcPr>
          <w:p w14:paraId="684B5B17" w14:textId="77777777" w:rsidR="00126665" w:rsidRDefault="00126665">
            <w:pPr>
              <w:pStyle w:val="TableParagraph"/>
              <w:rPr>
                <w:sz w:val="20"/>
              </w:rPr>
            </w:pPr>
          </w:p>
        </w:tc>
        <w:tc>
          <w:tcPr>
            <w:tcW w:w="3034" w:type="dxa"/>
          </w:tcPr>
          <w:p w14:paraId="2DF2787E" w14:textId="77777777" w:rsidR="00126665" w:rsidRDefault="00126665">
            <w:pPr>
              <w:pStyle w:val="TableParagraph"/>
              <w:rPr>
                <w:sz w:val="20"/>
              </w:rPr>
            </w:pPr>
          </w:p>
        </w:tc>
        <w:tc>
          <w:tcPr>
            <w:tcW w:w="2009" w:type="dxa"/>
          </w:tcPr>
          <w:p w14:paraId="4A054C45" w14:textId="77777777" w:rsidR="00126665" w:rsidRDefault="00126665">
            <w:pPr>
              <w:pStyle w:val="TableParagraph"/>
              <w:rPr>
                <w:sz w:val="20"/>
              </w:rPr>
            </w:pPr>
          </w:p>
        </w:tc>
      </w:tr>
      <w:tr w:rsidR="00126665" w14:paraId="36F3B3B6" w14:textId="77777777">
        <w:trPr>
          <w:trHeight w:val="486"/>
        </w:trPr>
        <w:tc>
          <w:tcPr>
            <w:tcW w:w="2580" w:type="dxa"/>
          </w:tcPr>
          <w:p w14:paraId="1EEC92DC" w14:textId="77777777" w:rsidR="00126665" w:rsidRDefault="00126665">
            <w:pPr>
              <w:pStyle w:val="TableParagraph"/>
              <w:rPr>
                <w:sz w:val="20"/>
              </w:rPr>
            </w:pPr>
          </w:p>
        </w:tc>
        <w:tc>
          <w:tcPr>
            <w:tcW w:w="2460" w:type="dxa"/>
          </w:tcPr>
          <w:p w14:paraId="74CAD1CB" w14:textId="77777777" w:rsidR="00126665" w:rsidRDefault="00126665">
            <w:pPr>
              <w:pStyle w:val="TableParagraph"/>
              <w:rPr>
                <w:sz w:val="20"/>
              </w:rPr>
            </w:pPr>
          </w:p>
        </w:tc>
        <w:tc>
          <w:tcPr>
            <w:tcW w:w="250" w:type="dxa"/>
          </w:tcPr>
          <w:p w14:paraId="23DF4AB7" w14:textId="77777777" w:rsidR="00126665" w:rsidRDefault="00126665">
            <w:pPr>
              <w:pStyle w:val="TableParagraph"/>
              <w:rPr>
                <w:sz w:val="20"/>
              </w:rPr>
            </w:pPr>
          </w:p>
        </w:tc>
        <w:tc>
          <w:tcPr>
            <w:tcW w:w="3034" w:type="dxa"/>
          </w:tcPr>
          <w:p w14:paraId="48420C99" w14:textId="77777777" w:rsidR="00126665" w:rsidRDefault="00126665">
            <w:pPr>
              <w:pStyle w:val="TableParagraph"/>
              <w:rPr>
                <w:sz w:val="20"/>
              </w:rPr>
            </w:pPr>
          </w:p>
        </w:tc>
        <w:tc>
          <w:tcPr>
            <w:tcW w:w="2009" w:type="dxa"/>
          </w:tcPr>
          <w:p w14:paraId="28EA1350" w14:textId="77777777" w:rsidR="00126665" w:rsidRDefault="00126665">
            <w:pPr>
              <w:pStyle w:val="TableParagraph"/>
              <w:rPr>
                <w:sz w:val="20"/>
              </w:rPr>
            </w:pPr>
          </w:p>
        </w:tc>
      </w:tr>
      <w:tr w:rsidR="00126665" w14:paraId="6DEC0EAB" w14:textId="77777777">
        <w:trPr>
          <w:trHeight w:val="489"/>
        </w:trPr>
        <w:tc>
          <w:tcPr>
            <w:tcW w:w="2580" w:type="dxa"/>
          </w:tcPr>
          <w:p w14:paraId="3E422A2E" w14:textId="77777777" w:rsidR="00126665" w:rsidRDefault="00126665">
            <w:pPr>
              <w:pStyle w:val="TableParagraph"/>
              <w:rPr>
                <w:sz w:val="20"/>
              </w:rPr>
            </w:pPr>
          </w:p>
        </w:tc>
        <w:tc>
          <w:tcPr>
            <w:tcW w:w="2460" w:type="dxa"/>
          </w:tcPr>
          <w:p w14:paraId="0B58F11E" w14:textId="77777777" w:rsidR="00126665" w:rsidRDefault="00126665">
            <w:pPr>
              <w:pStyle w:val="TableParagraph"/>
              <w:rPr>
                <w:sz w:val="20"/>
              </w:rPr>
            </w:pPr>
          </w:p>
        </w:tc>
        <w:tc>
          <w:tcPr>
            <w:tcW w:w="250" w:type="dxa"/>
          </w:tcPr>
          <w:p w14:paraId="6E26CD88" w14:textId="77777777" w:rsidR="00126665" w:rsidRDefault="00126665">
            <w:pPr>
              <w:pStyle w:val="TableParagraph"/>
              <w:rPr>
                <w:sz w:val="20"/>
              </w:rPr>
            </w:pPr>
          </w:p>
        </w:tc>
        <w:tc>
          <w:tcPr>
            <w:tcW w:w="3034" w:type="dxa"/>
          </w:tcPr>
          <w:p w14:paraId="61A7DF1A" w14:textId="77777777" w:rsidR="00126665" w:rsidRDefault="00126665">
            <w:pPr>
              <w:pStyle w:val="TableParagraph"/>
              <w:rPr>
                <w:sz w:val="20"/>
              </w:rPr>
            </w:pPr>
          </w:p>
        </w:tc>
        <w:tc>
          <w:tcPr>
            <w:tcW w:w="2009" w:type="dxa"/>
          </w:tcPr>
          <w:p w14:paraId="0026DCAA" w14:textId="77777777" w:rsidR="00126665" w:rsidRDefault="00126665">
            <w:pPr>
              <w:pStyle w:val="TableParagraph"/>
              <w:rPr>
                <w:sz w:val="20"/>
              </w:rPr>
            </w:pPr>
          </w:p>
        </w:tc>
      </w:tr>
      <w:tr w:rsidR="00126665" w14:paraId="5D62C78B" w14:textId="77777777">
        <w:trPr>
          <w:trHeight w:val="486"/>
        </w:trPr>
        <w:tc>
          <w:tcPr>
            <w:tcW w:w="2580" w:type="dxa"/>
          </w:tcPr>
          <w:p w14:paraId="13FB96B5" w14:textId="77777777" w:rsidR="00126665" w:rsidRDefault="00126665">
            <w:pPr>
              <w:pStyle w:val="TableParagraph"/>
              <w:rPr>
                <w:sz w:val="20"/>
              </w:rPr>
            </w:pPr>
          </w:p>
        </w:tc>
        <w:tc>
          <w:tcPr>
            <w:tcW w:w="2460" w:type="dxa"/>
          </w:tcPr>
          <w:p w14:paraId="35D164DD" w14:textId="77777777" w:rsidR="00126665" w:rsidRDefault="00126665">
            <w:pPr>
              <w:pStyle w:val="TableParagraph"/>
              <w:rPr>
                <w:sz w:val="20"/>
              </w:rPr>
            </w:pPr>
          </w:p>
        </w:tc>
        <w:tc>
          <w:tcPr>
            <w:tcW w:w="250" w:type="dxa"/>
          </w:tcPr>
          <w:p w14:paraId="3D173439" w14:textId="77777777" w:rsidR="00126665" w:rsidRDefault="00126665">
            <w:pPr>
              <w:pStyle w:val="TableParagraph"/>
              <w:rPr>
                <w:sz w:val="20"/>
              </w:rPr>
            </w:pPr>
          </w:p>
        </w:tc>
        <w:tc>
          <w:tcPr>
            <w:tcW w:w="3034" w:type="dxa"/>
          </w:tcPr>
          <w:p w14:paraId="3E3B428D" w14:textId="77777777" w:rsidR="00126665" w:rsidRDefault="00126665">
            <w:pPr>
              <w:pStyle w:val="TableParagraph"/>
              <w:rPr>
                <w:sz w:val="20"/>
              </w:rPr>
            </w:pPr>
          </w:p>
        </w:tc>
        <w:tc>
          <w:tcPr>
            <w:tcW w:w="2009" w:type="dxa"/>
          </w:tcPr>
          <w:p w14:paraId="0274FEE2" w14:textId="77777777" w:rsidR="00126665" w:rsidRDefault="00126665">
            <w:pPr>
              <w:pStyle w:val="TableParagraph"/>
              <w:rPr>
                <w:sz w:val="20"/>
              </w:rPr>
            </w:pPr>
          </w:p>
        </w:tc>
      </w:tr>
      <w:tr w:rsidR="00126665" w14:paraId="190FFB01" w14:textId="77777777">
        <w:trPr>
          <w:trHeight w:val="489"/>
        </w:trPr>
        <w:tc>
          <w:tcPr>
            <w:tcW w:w="2580" w:type="dxa"/>
          </w:tcPr>
          <w:p w14:paraId="318DF61E" w14:textId="77777777" w:rsidR="00126665" w:rsidRDefault="00126665">
            <w:pPr>
              <w:pStyle w:val="TableParagraph"/>
              <w:rPr>
                <w:sz w:val="20"/>
              </w:rPr>
            </w:pPr>
          </w:p>
        </w:tc>
        <w:tc>
          <w:tcPr>
            <w:tcW w:w="2460" w:type="dxa"/>
          </w:tcPr>
          <w:p w14:paraId="2E27A67B" w14:textId="77777777" w:rsidR="00126665" w:rsidRDefault="00126665">
            <w:pPr>
              <w:pStyle w:val="TableParagraph"/>
              <w:rPr>
                <w:sz w:val="20"/>
              </w:rPr>
            </w:pPr>
          </w:p>
        </w:tc>
        <w:tc>
          <w:tcPr>
            <w:tcW w:w="250" w:type="dxa"/>
          </w:tcPr>
          <w:p w14:paraId="422A7E65" w14:textId="77777777" w:rsidR="00126665" w:rsidRDefault="00126665">
            <w:pPr>
              <w:pStyle w:val="TableParagraph"/>
              <w:rPr>
                <w:sz w:val="20"/>
              </w:rPr>
            </w:pPr>
          </w:p>
        </w:tc>
        <w:tc>
          <w:tcPr>
            <w:tcW w:w="3034" w:type="dxa"/>
          </w:tcPr>
          <w:p w14:paraId="733FCDFE" w14:textId="77777777" w:rsidR="00126665" w:rsidRDefault="00126665">
            <w:pPr>
              <w:pStyle w:val="TableParagraph"/>
              <w:rPr>
                <w:sz w:val="20"/>
              </w:rPr>
            </w:pPr>
          </w:p>
        </w:tc>
        <w:tc>
          <w:tcPr>
            <w:tcW w:w="2009" w:type="dxa"/>
          </w:tcPr>
          <w:p w14:paraId="71CE794A" w14:textId="77777777" w:rsidR="00126665" w:rsidRDefault="00126665">
            <w:pPr>
              <w:pStyle w:val="TableParagraph"/>
              <w:rPr>
                <w:sz w:val="20"/>
              </w:rPr>
            </w:pPr>
          </w:p>
        </w:tc>
      </w:tr>
      <w:tr w:rsidR="00126665" w14:paraId="218F3616" w14:textId="77777777">
        <w:trPr>
          <w:trHeight w:val="489"/>
        </w:trPr>
        <w:tc>
          <w:tcPr>
            <w:tcW w:w="2580" w:type="dxa"/>
          </w:tcPr>
          <w:p w14:paraId="151D173A" w14:textId="77777777" w:rsidR="00126665" w:rsidRDefault="00126665">
            <w:pPr>
              <w:pStyle w:val="TableParagraph"/>
              <w:rPr>
                <w:sz w:val="20"/>
              </w:rPr>
            </w:pPr>
          </w:p>
        </w:tc>
        <w:tc>
          <w:tcPr>
            <w:tcW w:w="2460" w:type="dxa"/>
          </w:tcPr>
          <w:p w14:paraId="1810D8F3" w14:textId="77777777" w:rsidR="00126665" w:rsidRDefault="00126665">
            <w:pPr>
              <w:pStyle w:val="TableParagraph"/>
              <w:rPr>
                <w:sz w:val="20"/>
              </w:rPr>
            </w:pPr>
          </w:p>
        </w:tc>
        <w:tc>
          <w:tcPr>
            <w:tcW w:w="250" w:type="dxa"/>
          </w:tcPr>
          <w:p w14:paraId="595FA3B0" w14:textId="77777777" w:rsidR="00126665" w:rsidRDefault="00126665">
            <w:pPr>
              <w:pStyle w:val="TableParagraph"/>
              <w:rPr>
                <w:sz w:val="20"/>
              </w:rPr>
            </w:pPr>
          </w:p>
        </w:tc>
        <w:tc>
          <w:tcPr>
            <w:tcW w:w="3034" w:type="dxa"/>
          </w:tcPr>
          <w:p w14:paraId="451786BB" w14:textId="77777777" w:rsidR="00126665" w:rsidRDefault="00126665">
            <w:pPr>
              <w:pStyle w:val="TableParagraph"/>
              <w:rPr>
                <w:sz w:val="20"/>
              </w:rPr>
            </w:pPr>
          </w:p>
        </w:tc>
        <w:tc>
          <w:tcPr>
            <w:tcW w:w="2009" w:type="dxa"/>
          </w:tcPr>
          <w:p w14:paraId="32988E13" w14:textId="77777777" w:rsidR="00126665" w:rsidRDefault="00126665">
            <w:pPr>
              <w:pStyle w:val="TableParagraph"/>
              <w:rPr>
                <w:sz w:val="20"/>
              </w:rPr>
            </w:pPr>
          </w:p>
        </w:tc>
      </w:tr>
    </w:tbl>
    <w:p w14:paraId="0E1AB2E7" w14:textId="77777777" w:rsidR="00126665" w:rsidRDefault="00126665">
      <w:pPr>
        <w:pStyle w:val="BodyText"/>
        <w:rPr>
          <w:rFonts w:ascii="Arial"/>
          <w:sz w:val="22"/>
        </w:rPr>
      </w:pPr>
    </w:p>
    <w:p w14:paraId="314DF148" w14:textId="77777777" w:rsidR="00126665" w:rsidRDefault="00126665">
      <w:pPr>
        <w:pStyle w:val="BodyText"/>
        <w:spacing w:before="9"/>
        <w:rPr>
          <w:rFonts w:ascii="Arial"/>
          <w:sz w:val="17"/>
        </w:rPr>
      </w:pPr>
    </w:p>
    <w:p w14:paraId="162E14D3" w14:textId="77777777" w:rsidR="00126665" w:rsidRDefault="00000000">
      <w:pPr>
        <w:tabs>
          <w:tab w:val="left" w:pos="1847"/>
        </w:tabs>
        <w:ind w:left="120"/>
        <w:jc w:val="both"/>
        <w:rPr>
          <w:rFonts w:ascii="Arial"/>
          <w:sz w:val="20"/>
        </w:rPr>
      </w:pPr>
      <w:r>
        <w:rPr>
          <w:rFonts w:ascii="Arial"/>
          <w:sz w:val="20"/>
        </w:rPr>
        <w:t>Date:</w:t>
      </w:r>
      <w:r>
        <w:rPr>
          <w:rFonts w:ascii="Arial"/>
          <w:spacing w:val="2"/>
          <w:sz w:val="20"/>
        </w:rPr>
        <w:t xml:space="preserve"> </w:t>
      </w:r>
      <w:r>
        <w:rPr>
          <w:rFonts w:ascii="Arial"/>
          <w:w w:val="99"/>
          <w:sz w:val="20"/>
          <w:u w:val="single"/>
        </w:rPr>
        <w:t xml:space="preserve"> </w:t>
      </w:r>
      <w:r>
        <w:rPr>
          <w:rFonts w:ascii="Arial"/>
          <w:sz w:val="20"/>
          <w:u w:val="single"/>
        </w:rPr>
        <w:tab/>
      </w:r>
    </w:p>
    <w:p w14:paraId="00E1A8F0" w14:textId="77777777" w:rsidR="00126665" w:rsidRDefault="00126665">
      <w:pPr>
        <w:pStyle w:val="BodyText"/>
        <w:rPr>
          <w:rFonts w:ascii="Arial"/>
          <w:sz w:val="12"/>
        </w:rPr>
      </w:pPr>
    </w:p>
    <w:p w14:paraId="6C1AC132" w14:textId="77777777" w:rsidR="00126665" w:rsidRDefault="00000000">
      <w:pPr>
        <w:tabs>
          <w:tab w:val="left" w:pos="4439"/>
          <w:tab w:val="left" w:pos="5159"/>
          <w:tab w:val="left" w:pos="10199"/>
        </w:tabs>
        <w:spacing w:before="93"/>
        <w:ind w:left="120"/>
        <w:rPr>
          <w:rFonts w:ascii="Arial"/>
          <w:sz w:val="20"/>
        </w:rPr>
      </w:pPr>
      <w:r>
        <w:rPr>
          <w:rFonts w:ascii="Arial"/>
          <w:sz w:val="20"/>
        </w:rPr>
        <w:t>Name</w:t>
      </w:r>
      <w:r>
        <w:rPr>
          <w:rFonts w:ascii="Arial"/>
          <w:spacing w:val="-2"/>
          <w:sz w:val="20"/>
        </w:rPr>
        <w:t xml:space="preserve"> </w:t>
      </w:r>
      <w:r>
        <w:rPr>
          <w:rFonts w:ascii="Arial"/>
          <w:sz w:val="20"/>
        </w:rPr>
        <w:t>of</w:t>
      </w:r>
      <w:r>
        <w:rPr>
          <w:rFonts w:ascii="Arial"/>
          <w:spacing w:val="-3"/>
          <w:sz w:val="20"/>
        </w:rPr>
        <w:t xml:space="preserve"> </w:t>
      </w:r>
      <w:r>
        <w:rPr>
          <w:rFonts w:ascii="Arial"/>
          <w:sz w:val="20"/>
        </w:rPr>
        <w:t>Company:</w:t>
      </w:r>
      <w:r>
        <w:rPr>
          <w:rFonts w:ascii="Arial"/>
          <w:sz w:val="20"/>
          <w:u w:val="single"/>
        </w:rPr>
        <w:t xml:space="preserve"> </w:t>
      </w:r>
      <w:r>
        <w:rPr>
          <w:rFonts w:ascii="Arial"/>
          <w:sz w:val="20"/>
          <w:u w:val="single"/>
        </w:rPr>
        <w:tab/>
      </w:r>
      <w:r>
        <w:rPr>
          <w:rFonts w:ascii="Arial"/>
          <w:sz w:val="20"/>
        </w:rPr>
        <w:tab/>
        <w:t>Contact</w:t>
      </w:r>
      <w:r>
        <w:rPr>
          <w:rFonts w:ascii="Arial"/>
          <w:spacing w:val="-7"/>
          <w:sz w:val="20"/>
        </w:rPr>
        <w:t xml:space="preserve"> </w:t>
      </w:r>
      <w:r>
        <w:rPr>
          <w:rFonts w:ascii="Arial"/>
          <w:sz w:val="20"/>
        </w:rPr>
        <w:t xml:space="preserve">Name: </w:t>
      </w:r>
      <w:r>
        <w:rPr>
          <w:rFonts w:ascii="Arial"/>
          <w:spacing w:val="2"/>
          <w:sz w:val="20"/>
        </w:rPr>
        <w:t xml:space="preserve"> </w:t>
      </w:r>
      <w:r>
        <w:rPr>
          <w:rFonts w:ascii="Arial"/>
          <w:w w:val="99"/>
          <w:sz w:val="20"/>
          <w:u w:val="single"/>
        </w:rPr>
        <w:t xml:space="preserve"> </w:t>
      </w:r>
      <w:r>
        <w:rPr>
          <w:rFonts w:ascii="Arial"/>
          <w:sz w:val="20"/>
          <w:u w:val="single"/>
        </w:rPr>
        <w:tab/>
      </w:r>
    </w:p>
    <w:p w14:paraId="59729C57" w14:textId="77777777" w:rsidR="00126665" w:rsidRDefault="00126665">
      <w:pPr>
        <w:pStyle w:val="BodyText"/>
        <w:rPr>
          <w:rFonts w:ascii="Arial"/>
          <w:sz w:val="12"/>
        </w:rPr>
      </w:pPr>
    </w:p>
    <w:p w14:paraId="1CE4A0AE" w14:textId="77777777" w:rsidR="00126665" w:rsidRDefault="00000000">
      <w:pPr>
        <w:tabs>
          <w:tab w:val="left" w:pos="4439"/>
          <w:tab w:val="left" w:pos="5159"/>
          <w:tab w:val="left" w:pos="10199"/>
        </w:tabs>
        <w:spacing w:before="93"/>
        <w:ind w:left="120"/>
        <w:rPr>
          <w:rFonts w:ascii="Arial"/>
          <w:sz w:val="20"/>
        </w:rPr>
      </w:pPr>
      <w:r>
        <w:rPr>
          <w:rFonts w:ascii="Arial"/>
          <w:sz w:val="20"/>
        </w:rPr>
        <w:t>Address:</w:t>
      </w:r>
      <w:r>
        <w:rPr>
          <w:rFonts w:ascii="Arial"/>
          <w:sz w:val="20"/>
          <w:u w:val="single"/>
        </w:rPr>
        <w:t xml:space="preserve"> </w:t>
      </w:r>
      <w:r>
        <w:rPr>
          <w:rFonts w:ascii="Arial"/>
          <w:sz w:val="20"/>
          <w:u w:val="single"/>
        </w:rPr>
        <w:tab/>
      </w:r>
      <w:r>
        <w:rPr>
          <w:rFonts w:ascii="Arial"/>
          <w:sz w:val="20"/>
        </w:rPr>
        <w:tab/>
        <w:t>Title:</w:t>
      </w:r>
      <w:r>
        <w:rPr>
          <w:rFonts w:ascii="Arial"/>
          <w:spacing w:val="2"/>
          <w:sz w:val="20"/>
        </w:rPr>
        <w:t xml:space="preserve"> </w:t>
      </w:r>
      <w:r>
        <w:rPr>
          <w:rFonts w:ascii="Arial"/>
          <w:w w:val="99"/>
          <w:sz w:val="20"/>
          <w:u w:val="single"/>
        </w:rPr>
        <w:t xml:space="preserve"> </w:t>
      </w:r>
      <w:r>
        <w:rPr>
          <w:rFonts w:ascii="Arial"/>
          <w:sz w:val="20"/>
          <w:u w:val="single"/>
        </w:rPr>
        <w:tab/>
      </w:r>
    </w:p>
    <w:p w14:paraId="09F4FC58" w14:textId="77777777" w:rsidR="00126665" w:rsidRDefault="00126665">
      <w:pPr>
        <w:pStyle w:val="BodyText"/>
        <w:spacing w:before="9"/>
        <w:rPr>
          <w:rFonts w:ascii="Arial"/>
          <w:sz w:val="11"/>
        </w:rPr>
      </w:pPr>
    </w:p>
    <w:p w14:paraId="16817A3D" w14:textId="77777777" w:rsidR="00126665" w:rsidRDefault="00000000">
      <w:pPr>
        <w:tabs>
          <w:tab w:val="left" w:pos="10199"/>
        </w:tabs>
        <w:spacing w:before="93"/>
        <w:ind w:left="5159"/>
        <w:rPr>
          <w:rFonts w:ascii="Arial"/>
          <w:sz w:val="20"/>
        </w:rPr>
      </w:pPr>
      <w:r>
        <w:pict w14:anchorId="31A78B46">
          <v:line id="_x0000_s2054" style="position:absolute;left:0;text-align:left;z-index:251669504;mso-position-horizontal-relative:page" from="36pt,15.45pt" to="252pt,15.45pt" strokeweight=".72pt">
            <w10:wrap anchorx="page"/>
          </v:line>
        </w:pict>
      </w:r>
      <w:r>
        <w:rPr>
          <w:rFonts w:ascii="Arial"/>
          <w:sz w:val="20"/>
        </w:rPr>
        <w:t>Phone</w:t>
      </w:r>
      <w:r>
        <w:rPr>
          <w:rFonts w:ascii="Arial"/>
          <w:spacing w:val="-7"/>
          <w:sz w:val="20"/>
        </w:rPr>
        <w:t xml:space="preserve"> </w:t>
      </w:r>
      <w:r>
        <w:rPr>
          <w:rFonts w:ascii="Arial"/>
          <w:sz w:val="20"/>
        </w:rPr>
        <w:t xml:space="preserve">Number: </w:t>
      </w:r>
      <w:r>
        <w:rPr>
          <w:rFonts w:ascii="Arial"/>
          <w:spacing w:val="2"/>
          <w:sz w:val="20"/>
        </w:rPr>
        <w:t xml:space="preserve"> </w:t>
      </w:r>
      <w:r>
        <w:rPr>
          <w:rFonts w:ascii="Arial"/>
          <w:w w:val="99"/>
          <w:sz w:val="20"/>
          <w:u w:val="single"/>
        </w:rPr>
        <w:t xml:space="preserve"> </w:t>
      </w:r>
      <w:r>
        <w:rPr>
          <w:rFonts w:ascii="Arial"/>
          <w:sz w:val="20"/>
          <w:u w:val="single"/>
        </w:rPr>
        <w:tab/>
      </w:r>
    </w:p>
    <w:p w14:paraId="003B2778" w14:textId="77777777" w:rsidR="00126665" w:rsidRDefault="00126665">
      <w:pPr>
        <w:pStyle w:val="BodyText"/>
        <w:rPr>
          <w:rFonts w:ascii="Arial"/>
          <w:sz w:val="12"/>
        </w:rPr>
      </w:pPr>
    </w:p>
    <w:p w14:paraId="7865C7A2" w14:textId="77777777" w:rsidR="00126665" w:rsidRDefault="00000000">
      <w:pPr>
        <w:tabs>
          <w:tab w:val="left" w:pos="4439"/>
          <w:tab w:val="left" w:pos="5159"/>
          <w:tab w:val="left" w:pos="6599"/>
          <w:tab w:val="left" w:pos="10199"/>
        </w:tabs>
        <w:spacing w:before="93"/>
        <w:ind w:left="120"/>
        <w:rPr>
          <w:rFonts w:ascii="Arial"/>
          <w:sz w:val="20"/>
        </w:rPr>
      </w:pPr>
      <w:r>
        <w:rPr>
          <w:rFonts w:ascii="Arial"/>
          <w:sz w:val="20"/>
        </w:rPr>
        <w:t>E-mail:</w:t>
      </w:r>
      <w:r>
        <w:rPr>
          <w:rFonts w:ascii="Arial"/>
          <w:sz w:val="20"/>
          <w:u w:val="single"/>
        </w:rPr>
        <w:t xml:space="preserve"> </w:t>
      </w:r>
      <w:r>
        <w:rPr>
          <w:rFonts w:ascii="Arial"/>
          <w:sz w:val="20"/>
          <w:u w:val="single"/>
        </w:rPr>
        <w:tab/>
      </w:r>
      <w:r>
        <w:rPr>
          <w:rFonts w:ascii="Arial"/>
          <w:sz w:val="20"/>
        </w:rPr>
        <w:tab/>
        <w:t>Fax</w:t>
      </w:r>
      <w:r>
        <w:rPr>
          <w:rFonts w:ascii="Arial"/>
          <w:spacing w:val="-7"/>
          <w:sz w:val="20"/>
        </w:rPr>
        <w:t xml:space="preserve"> </w:t>
      </w:r>
      <w:r>
        <w:rPr>
          <w:rFonts w:ascii="Arial"/>
          <w:sz w:val="20"/>
        </w:rPr>
        <w:t>Number:</w:t>
      </w:r>
      <w:r>
        <w:rPr>
          <w:rFonts w:ascii="Arial"/>
          <w:sz w:val="20"/>
        </w:rPr>
        <w:tab/>
      </w:r>
      <w:r>
        <w:rPr>
          <w:rFonts w:ascii="Arial"/>
          <w:w w:val="99"/>
          <w:sz w:val="20"/>
          <w:u w:val="single"/>
        </w:rPr>
        <w:t xml:space="preserve"> </w:t>
      </w:r>
      <w:r>
        <w:rPr>
          <w:rFonts w:ascii="Arial"/>
          <w:sz w:val="20"/>
          <w:u w:val="single"/>
        </w:rPr>
        <w:tab/>
      </w:r>
    </w:p>
    <w:p w14:paraId="73A89606" w14:textId="77777777" w:rsidR="00126665" w:rsidRDefault="00126665">
      <w:pPr>
        <w:pStyle w:val="BodyText"/>
        <w:rPr>
          <w:rFonts w:ascii="Arial"/>
          <w:sz w:val="12"/>
        </w:rPr>
      </w:pPr>
    </w:p>
    <w:p w14:paraId="25905C4B" w14:textId="77777777" w:rsidR="00126665" w:rsidRDefault="00000000">
      <w:pPr>
        <w:tabs>
          <w:tab w:val="left" w:pos="4439"/>
          <w:tab w:val="left" w:pos="5159"/>
          <w:tab w:val="left" w:pos="10199"/>
        </w:tabs>
        <w:spacing w:before="93"/>
        <w:ind w:left="120"/>
        <w:rPr>
          <w:rFonts w:ascii="Arial"/>
          <w:sz w:val="20"/>
        </w:rPr>
      </w:pPr>
      <w:r>
        <w:rPr>
          <w:rFonts w:ascii="Arial"/>
          <w:sz w:val="20"/>
        </w:rPr>
        <w:t>By:</w:t>
      </w:r>
      <w:r>
        <w:rPr>
          <w:rFonts w:ascii="Arial"/>
          <w:sz w:val="20"/>
          <w:u w:val="single"/>
        </w:rPr>
        <w:t xml:space="preserve"> </w:t>
      </w:r>
      <w:r>
        <w:rPr>
          <w:rFonts w:ascii="Arial"/>
          <w:sz w:val="20"/>
          <w:u w:val="single"/>
        </w:rPr>
        <w:tab/>
      </w:r>
      <w:r>
        <w:rPr>
          <w:rFonts w:ascii="Arial"/>
          <w:sz w:val="20"/>
        </w:rPr>
        <w:tab/>
        <w:t>Name:</w:t>
      </w:r>
      <w:r>
        <w:rPr>
          <w:rFonts w:ascii="Arial"/>
          <w:spacing w:val="4"/>
          <w:sz w:val="20"/>
        </w:rPr>
        <w:t xml:space="preserve"> </w:t>
      </w:r>
      <w:r>
        <w:rPr>
          <w:rFonts w:ascii="Arial"/>
          <w:w w:val="99"/>
          <w:sz w:val="20"/>
          <w:u w:val="single"/>
        </w:rPr>
        <w:t xml:space="preserve"> </w:t>
      </w:r>
      <w:r>
        <w:rPr>
          <w:rFonts w:ascii="Arial"/>
          <w:sz w:val="20"/>
          <w:u w:val="single"/>
        </w:rPr>
        <w:tab/>
      </w:r>
    </w:p>
    <w:p w14:paraId="2E316351" w14:textId="77777777" w:rsidR="00126665" w:rsidRDefault="00126665">
      <w:pPr>
        <w:pStyle w:val="BodyText"/>
        <w:spacing w:before="9"/>
        <w:rPr>
          <w:rFonts w:ascii="Arial"/>
          <w:sz w:val="11"/>
        </w:rPr>
      </w:pPr>
    </w:p>
    <w:p w14:paraId="37BBEB80" w14:textId="77777777" w:rsidR="00126665" w:rsidRDefault="00000000">
      <w:pPr>
        <w:spacing w:before="93"/>
        <w:ind w:left="120" w:right="183"/>
        <w:rPr>
          <w:rFonts w:ascii="Arial"/>
          <w:sz w:val="20"/>
        </w:rPr>
      </w:pPr>
      <w:r>
        <w:rPr>
          <w:rFonts w:ascii="Arial"/>
          <w:sz w:val="20"/>
        </w:rPr>
        <w:t>Failure to adhere to Act 54, Section 32 of the Acts of 2009 and submit Subcontractor Reporting: Worker Classification Compliance Requirement will constitute non-compliance and may result in cancellation of contract and/or forfeiture of future bidding privileges until resolved.</w:t>
      </w:r>
    </w:p>
    <w:p w14:paraId="3F465582" w14:textId="77777777" w:rsidR="00126665" w:rsidRDefault="00126665">
      <w:pPr>
        <w:rPr>
          <w:rFonts w:ascii="Arial"/>
          <w:sz w:val="20"/>
        </w:rPr>
        <w:sectPr w:rsidR="00126665" w:rsidSect="005C098C">
          <w:pgSz w:w="12240" w:h="15840"/>
          <w:pgMar w:top="1080" w:right="580" w:bottom="1100" w:left="600" w:header="0" w:footer="885" w:gutter="0"/>
          <w:cols w:space="720"/>
        </w:sectPr>
      </w:pPr>
    </w:p>
    <w:p w14:paraId="084B2510" w14:textId="77777777" w:rsidR="00126665" w:rsidRDefault="00000000">
      <w:pPr>
        <w:spacing w:before="71" w:line="276" w:lineRule="auto"/>
        <w:ind w:left="3412" w:right="3414" w:firstLine="729"/>
        <w:rPr>
          <w:b/>
          <w:sz w:val="24"/>
        </w:rPr>
      </w:pPr>
      <w:r>
        <w:rPr>
          <w:b/>
          <w:sz w:val="24"/>
        </w:rPr>
        <w:lastRenderedPageBreak/>
        <w:t>Agency of Human Services Consumer Information and Privacy Rule</w:t>
      </w:r>
    </w:p>
    <w:p w14:paraId="45D97934" w14:textId="77777777" w:rsidR="00126665" w:rsidRDefault="00000000">
      <w:pPr>
        <w:pStyle w:val="ListParagraph"/>
        <w:numPr>
          <w:ilvl w:val="0"/>
          <w:numId w:val="2"/>
        </w:numPr>
        <w:tabs>
          <w:tab w:val="left" w:pos="839"/>
          <w:tab w:val="left" w:pos="840"/>
        </w:tabs>
        <w:spacing w:before="198"/>
        <w:rPr>
          <w:b/>
          <w:sz w:val="24"/>
        </w:rPr>
      </w:pPr>
      <w:r>
        <w:rPr>
          <w:b/>
          <w:sz w:val="24"/>
        </w:rPr>
        <w:t>Definitions</w:t>
      </w:r>
    </w:p>
    <w:p w14:paraId="430BA80B" w14:textId="77777777" w:rsidR="00126665" w:rsidRDefault="00000000">
      <w:pPr>
        <w:pStyle w:val="ListParagraph"/>
        <w:numPr>
          <w:ilvl w:val="1"/>
          <w:numId w:val="2"/>
        </w:numPr>
        <w:tabs>
          <w:tab w:val="left" w:pos="812"/>
        </w:tabs>
        <w:spacing w:before="115"/>
        <w:jc w:val="both"/>
        <w:rPr>
          <w:sz w:val="24"/>
        </w:rPr>
      </w:pPr>
      <w:r>
        <w:rPr>
          <w:sz w:val="24"/>
        </w:rPr>
        <w:t>"Agency"</w:t>
      </w:r>
      <w:r>
        <w:rPr>
          <w:spacing w:val="-7"/>
          <w:sz w:val="24"/>
        </w:rPr>
        <w:t xml:space="preserve"> </w:t>
      </w:r>
      <w:r>
        <w:rPr>
          <w:sz w:val="24"/>
        </w:rPr>
        <w:t>means</w:t>
      </w:r>
      <w:r>
        <w:rPr>
          <w:spacing w:val="-7"/>
          <w:sz w:val="24"/>
        </w:rPr>
        <w:t xml:space="preserve"> </w:t>
      </w:r>
      <w:r>
        <w:rPr>
          <w:sz w:val="24"/>
        </w:rPr>
        <w:t>the</w:t>
      </w:r>
      <w:r>
        <w:rPr>
          <w:spacing w:val="-7"/>
          <w:sz w:val="24"/>
        </w:rPr>
        <w:t xml:space="preserve"> </w:t>
      </w:r>
      <w:r>
        <w:rPr>
          <w:sz w:val="24"/>
        </w:rPr>
        <w:t>Vermont</w:t>
      </w:r>
      <w:r>
        <w:rPr>
          <w:spacing w:val="-7"/>
          <w:sz w:val="24"/>
        </w:rPr>
        <w:t xml:space="preserve"> </w:t>
      </w:r>
      <w:r>
        <w:rPr>
          <w:sz w:val="24"/>
        </w:rPr>
        <w:t>Agency</w:t>
      </w:r>
      <w:r>
        <w:rPr>
          <w:spacing w:val="-7"/>
          <w:sz w:val="24"/>
        </w:rPr>
        <w:t xml:space="preserve"> </w:t>
      </w:r>
      <w:r>
        <w:rPr>
          <w:sz w:val="24"/>
        </w:rPr>
        <w:t>of</w:t>
      </w:r>
      <w:r>
        <w:rPr>
          <w:spacing w:val="-7"/>
          <w:sz w:val="24"/>
        </w:rPr>
        <w:t xml:space="preserve"> </w:t>
      </w:r>
      <w:r>
        <w:rPr>
          <w:sz w:val="24"/>
        </w:rPr>
        <w:t>Human</w:t>
      </w:r>
      <w:r>
        <w:rPr>
          <w:spacing w:val="-7"/>
          <w:sz w:val="24"/>
        </w:rPr>
        <w:t xml:space="preserve"> </w:t>
      </w:r>
      <w:r>
        <w:rPr>
          <w:sz w:val="24"/>
        </w:rPr>
        <w:t>Services</w:t>
      </w:r>
      <w:r>
        <w:rPr>
          <w:spacing w:val="-5"/>
          <w:sz w:val="24"/>
        </w:rPr>
        <w:t xml:space="preserve"> </w:t>
      </w:r>
      <w:r>
        <w:rPr>
          <w:sz w:val="24"/>
        </w:rPr>
        <w:t>or</w:t>
      </w:r>
      <w:r>
        <w:rPr>
          <w:spacing w:val="-8"/>
          <w:sz w:val="24"/>
        </w:rPr>
        <w:t xml:space="preserve"> </w:t>
      </w:r>
      <w:r>
        <w:rPr>
          <w:sz w:val="24"/>
        </w:rPr>
        <w:t>any</w:t>
      </w:r>
      <w:r>
        <w:rPr>
          <w:spacing w:val="-7"/>
          <w:sz w:val="24"/>
        </w:rPr>
        <w:t xml:space="preserve"> </w:t>
      </w:r>
      <w:r>
        <w:rPr>
          <w:sz w:val="24"/>
        </w:rPr>
        <w:t>of</w:t>
      </w:r>
      <w:r>
        <w:rPr>
          <w:spacing w:val="-7"/>
          <w:sz w:val="24"/>
        </w:rPr>
        <w:t xml:space="preserve"> </w:t>
      </w:r>
      <w:r>
        <w:rPr>
          <w:sz w:val="24"/>
        </w:rPr>
        <w:t>its</w:t>
      </w:r>
      <w:r>
        <w:rPr>
          <w:spacing w:val="-7"/>
          <w:sz w:val="24"/>
        </w:rPr>
        <w:t xml:space="preserve"> </w:t>
      </w:r>
      <w:r>
        <w:rPr>
          <w:sz w:val="24"/>
        </w:rPr>
        <w:t>departments,</w:t>
      </w:r>
      <w:r>
        <w:rPr>
          <w:spacing w:val="-7"/>
          <w:sz w:val="24"/>
        </w:rPr>
        <w:t xml:space="preserve"> </w:t>
      </w:r>
      <w:r>
        <w:rPr>
          <w:sz w:val="24"/>
        </w:rPr>
        <w:t>offices,</w:t>
      </w:r>
      <w:r>
        <w:rPr>
          <w:spacing w:val="-7"/>
          <w:sz w:val="24"/>
        </w:rPr>
        <w:t xml:space="preserve"> </w:t>
      </w:r>
      <w:r>
        <w:rPr>
          <w:sz w:val="24"/>
        </w:rPr>
        <w:t>or</w:t>
      </w:r>
      <w:r>
        <w:rPr>
          <w:spacing w:val="-6"/>
          <w:sz w:val="24"/>
        </w:rPr>
        <w:t xml:space="preserve"> </w:t>
      </w:r>
      <w:r>
        <w:rPr>
          <w:sz w:val="24"/>
        </w:rPr>
        <w:t>divisions.</w:t>
      </w:r>
    </w:p>
    <w:p w14:paraId="313A73E8" w14:textId="77777777" w:rsidR="00126665" w:rsidRDefault="00000000">
      <w:pPr>
        <w:pStyle w:val="ListParagraph"/>
        <w:numPr>
          <w:ilvl w:val="1"/>
          <w:numId w:val="2"/>
        </w:numPr>
        <w:tabs>
          <w:tab w:val="left" w:pos="812"/>
        </w:tabs>
        <w:spacing w:before="123" w:line="242" w:lineRule="auto"/>
        <w:ind w:left="120" w:right="200" w:firstLine="0"/>
        <w:jc w:val="both"/>
        <w:rPr>
          <w:sz w:val="24"/>
        </w:rPr>
      </w:pPr>
      <w:r>
        <w:rPr>
          <w:sz w:val="24"/>
        </w:rPr>
        <w:t>"Consumer" means an individual or family who is served, voluntarily or involuntarily, by the Agency.</w:t>
      </w:r>
      <w:r>
        <w:rPr>
          <w:spacing w:val="-18"/>
          <w:sz w:val="24"/>
        </w:rPr>
        <w:t xml:space="preserve"> </w:t>
      </w:r>
      <w:r>
        <w:rPr>
          <w:sz w:val="24"/>
        </w:rPr>
        <w:t>A Consumer served by any department, office, division, or program of the Agency, or its Contractors or Grantees, is considered to be a Consumer of the entire</w:t>
      </w:r>
      <w:r>
        <w:rPr>
          <w:spacing w:val="-7"/>
          <w:sz w:val="24"/>
        </w:rPr>
        <w:t xml:space="preserve"> </w:t>
      </w:r>
      <w:r>
        <w:rPr>
          <w:sz w:val="24"/>
        </w:rPr>
        <w:t>Agency.</w:t>
      </w:r>
    </w:p>
    <w:p w14:paraId="2A7D50D1" w14:textId="77777777" w:rsidR="00126665" w:rsidRDefault="00000000">
      <w:pPr>
        <w:pStyle w:val="ListParagraph"/>
        <w:numPr>
          <w:ilvl w:val="1"/>
          <w:numId w:val="2"/>
        </w:numPr>
        <w:tabs>
          <w:tab w:val="left" w:pos="812"/>
        </w:tabs>
        <w:spacing w:before="116" w:line="237" w:lineRule="auto"/>
        <w:ind w:left="120" w:right="162" w:firstLine="0"/>
        <w:jc w:val="both"/>
        <w:rPr>
          <w:sz w:val="24"/>
        </w:rPr>
      </w:pPr>
      <w:r>
        <w:rPr>
          <w:sz w:val="24"/>
        </w:rPr>
        <w:t>"Contractor"</w:t>
      </w:r>
      <w:r>
        <w:rPr>
          <w:spacing w:val="-8"/>
          <w:sz w:val="24"/>
        </w:rPr>
        <w:t xml:space="preserve"> </w:t>
      </w:r>
      <w:r>
        <w:rPr>
          <w:sz w:val="24"/>
        </w:rPr>
        <w:t>means</w:t>
      </w:r>
      <w:r>
        <w:rPr>
          <w:spacing w:val="-6"/>
          <w:sz w:val="24"/>
        </w:rPr>
        <w:t xml:space="preserve"> </w:t>
      </w:r>
      <w:r>
        <w:rPr>
          <w:sz w:val="24"/>
        </w:rPr>
        <w:t>an</w:t>
      </w:r>
      <w:r>
        <w:rPr>
          <w:spacing w:val="-9"/>
          <w:sz w:val="24"/>
        </w:rPr>
        <w:t xml:space="preserve"> </w:t>
      </w:r>
      <w:r>
        <w:rPr>
          <w:sz w:val="24"/>
        </w:rPr>
        <w:t>individual</w:t>
      </w:r>
      <w:r>
        <w:rPr>
          <w:spacing w:val="-6"/>
          <w:sz w:val="24"/>
        </w:rPr>
        <w:t xml:space="preserve"> </w:t>
      </w:r>
      <w:r>
        <w:rPr>
          <w:sz w:val="24"/>
        </w:rPr>
        <w:t>or</w:t>
      </w:r>
      <w:r>
        <w:rPr>
          <w:spacing w:val="-7"/>
          <w:sz w:val="24"/>
        </w:rPr>
        <w:t xml:space="preserve"> </w:t>
      </w:r>
      <w:r>
        <w:rPr>
          <w:sz w:val="24"/>
        </w:rPr>
        <w:t>entity</w:t>
      </w:r>
      <w:r>
        <w:rPr>
          <w:spacing w:val="-6"/>
          <w:sz w:val="24"/>
        </w:rPr>
        <w:t xml:space="preserve"> </w:t>
      </w:r>
      <w:r>
        <w:rPr>
          <w:sz w:val="24"/>
        </w:rPr>
        <w:t>with</w:t>
      </w:r>
      <w:r>
        <w:rPr>
          <w:spacing w:val="-9"/>
          <w:sz w:val="24"/>
        </w:rPr>
        <w:t xml:space="preserve"> </w:t>
      </w:r>
      <w:r>
        <w:rPr>
          <w:sz w:val="24"/>
        </w:rPr>
        <w:t>whom</w:t>
      </w:r>
      <w:r>
        <w:rPr>
          <w:spacing w:val="-10"/>
          <w:sz w:val="24"/>
        </w:rPr>
        <w:t xml:space="preserve"> </w:t>
      </w:r>
      <w:r>
        <w:rPr>
          <w:sz w:val="24"/>
        </w:rPr>
        <w:t>the</w:t>
      </w:r>
      <w:r>
        <w:rPr>
          <w:spacing w:val="-10"/>
          <w:sz w:val="24"/>
        </w:rPr>
        <w:t xml:space="preserve"> </w:t>
      </w:r>
      <w:r>
        <w:rPr>
          <w:sz w:val="24"/>
        </w:rPr>
        <w:t>Agency</w:t>
      </w:r>
      <w:r>
        <w:rPr>
          <w:spacing w:val="-9"/>
          <w:sz w:val="24"/>
        </w:rPr>
        <w:t xml:space="preserve"> </w:t>
      </w:r>
      <w:r>
        <w:rPr>
          <w:sz w:val="24"/>
        </w:rPr>
        <w:t>has</w:t>
      </w:r>
      <w:r>
        <w:rPr>
          <w:spacing w:val="-8"/>
          <w:sz w:val="24"/>
        </w:rPr>
        <w:t xml:space="preserve"> </w:t>
      </w:r>
      <w:r>
        <w:rPr>
          <w:sz w:val="24"/>
        </w:rPr>
        <w:t>a</w:t>
      </w:r>
      <w:r>
        <w:rPr>
          <w:spacing w:val="-7"/>
          <w:sz w:val="24"/>
        </w:rPr>
        <w:t xml:space="preserve"> </w:t>
      </w:r>
      <w:r>
        <w:rPr>
          <w:sz w:val="24"/>
        </w:rPr>
        <w:t>contract</w:t>
      </w:r>
      <w:r>
        <w:rPr>
          <w:spacing w:val="-8"/>
          <w:sz w:val="24"/>
        </w:rPr>
        <w:t xml:space="preserve"> </w:t>
      </w:r>
      <w:r>
        <w:rPr>
          <w:sz w:val="24"/>
        </w:rPr>
        <w:t>to</w:t>
      </w:r>
      <w:r>
        <w:rPr>
          <w:spacing w:val="-9"/>
          <w:sz w:val="24"/>
        </w:rPr>
        <w:t xml:space="preserve"> </w:t>
      </w:r>
      <w:r>
        <w:rPr>
          <w:sz w:val="24"/>
        </w:rPr>
        <w:t>provide</w:t>
      </w:r>
      <w:r>
        <w:rPr>
          <w:spacing w:val="-9"/>
          <w:sz w:val="24"/>
        </w:rPr>
        <w:t xml:space="preserve"> </w:t>
      </w:r>
      <w:r>
        <w:rPr>
          <w:sz w:val="24"/>
        </w:rPr>
        <w:t>services.</w:t>
      </w:r>
      <w:r>
        <w:rPr>
          <w:spacing w:val="-9"/>
          <w:sz w:val="24"/>
        </w:rPr>
        <w:t xml:space="preserve"> </w:t>
      </w:r>
      <w:r>
        <w:rPr>
          <w:sz w:val="24"/>
        </w:rPr>
        <w:t>This rule</w:t>
      </w:r>
      <w:r>
        <w:rPr>
          <w:spacing w:val="-7"/>
          <w:sz w:val="24"/>
        </w:rPr>
        <w:t xml:space="preserve"> </w:t>
      </w:r>
      <w:r>
        <w:rPr>
          <w:sz w:val="24"/>
        </w:rPr>
        <w:t>only</w:t>
      </w:r>
      <w:r>
        <w:rPr>
          <w:spacing w:val="-5"/>
          <w:sz w:val="24"/>
        </w:rPr>
        <w:t xml:space="preserve"> </w:t>
      </w:r>
      <w:r>
        <w:rPr>
          <w:sz w:val="24"/>
        </w:rPr>
        <w:t>applies</w:t>
      </w:r>
      <w:r>
        <w:rPr>
          <w:spacing w:val="-5"/>
          <w:sz w:val="24"/>
        </w:rPr>
        <w:t xml:space="preserve"> </w:t>
      </w:r>
      <w:r>
        <w:rPr>
          <w:sz w:val="24"/>
        </w:rPr>
        <w:t>to</w:t>
      </w:r>
      <w:r>
        <w:rPr>
          <w:spacing w:val="-6"/>
          <w:sz w:val="24"/>
        </w:rPr>
        <w:t xml:space="preserve"> </w:t>
      </w:r>
      <w:r>
        <w:rPr>
          <w:sz w:val="24"/>
        </w:rPr>
        <w:t>such</w:t>
      </w:r>
      <w:r>
        <w:rPr>
          <w:spacing w:val="-5"/>
          <w:sz w:val="24"/>
        </w:rPr>
        <w:t xml:space="preserve"> </w:t>
      </w:r>
      <w:r>
        <w:rPr>
          <w:sz w:val="24"/>
        </w:rPr>
        <w:t>individuals</w:t>
      </w:r>
      <w:r>
        <w:rPr>
          <w:spacing w:val="-5"/>
          <w:sz w:val="24"/>
        </w:rPr>
        <w:t xml:space="preserve"> </w:t>
      </w:r>
      <w:r>
        <w:rPr>
          <w:sz w:val="24"/>
        </w:rPr>
        <w:t>or</w:t>
      </w:r>
      <w:r>
        <w:rPr>
          <w:spacing w:val="-6"/>
          <w:sz w:val="24"/>
        </w:rPr>
        <w:t xml:space="preserve"> </w:t>
      </w:r>
      <w:r>
        <w:rPr>
          <w:sz w:val="24"/>
        </w:rPr>
        <w:t>entities</w:t>
      </w:r>
      <w:r>
        <w:rPr>
          <w:spacing w:val="-6"/>
          <w:sz w:val="24"/>
        </w:rPr>
        <w:t xml:space="preserve"> </w:t>
      </w:r>
      <w:r>
        <w:rPr>
          <w:sz w:val="24"/>
        </w:rPr>
        <w:t>when</w:t>
      </w:r>
      <w:r>
        <w:rPr>
          <w:spacing w:val="-2"/>
          <w:sz w:val="24"/>
        </w:rPr>
        <w:t xml:space="preserve"> </w:t>
      </w:r>
      <w:r>
        <w:rPr>
          <w:sz w:val="24"/>
        </w:rPr>
        <w:t>they</w:t>
      </w:r>
      <w:r>
        <w:rPr>
          <w:spacing w:val="-5"/>
          <w:sz w:val="24"/>
        </w:rPr>
        <w:t xml:space="preserve"> </w:t>
      </w:r>
      <w:r>
        <w:rPr>
          <w:sz w:val="24"/>
        </w:rPr>
        <w:t>are</w:t>
      </w:r>
      <w:r>
        <w:rPr>
          <w:spacing w:val="-6"/>
          <w:sz w:val="24"/>
        </w:rPr>
        <w:t xml:space="preserve"> </w:t>
      </w:r>
      <w:r>
        <w:rPr>
          <w:sz w:val="24"/>
        </w:rPr>
        <w:t>providing</w:t>
      </w:r>
      <w:r>
        <w:rPr>
          <w:spacing w:val="-6"/>
          <w:sz w:val="24"/>
        </w:rPr>
        <w:t xml:space="preserve"> </w:t>
      </w:r>
      <w:r>
        <w:rPr>
          <w:sz w:val="24"/>
        </w:rPr>
        <w:t>these</w:t>
      </w:r>
      <w:r>
        <w:rPr>
          <w:spacing w:val="-3"/>
          <w:sz w:val="24"/>
        </w:rPr>
        <w:t xml:space="preserve"> </w:t>
      </w:r>
      <w:r>
        <w:rPr>
          <w:sz w:val="24"/>
        </w:rPr>
        <w:t>services</w:t>
      </w:r>
      <w:r>
        <w:rPr>
          <w:spacing w:val="-2"/>
          <w:sz w:val="24"/>
        </w:rPr>
        <w:t xml:space="preserve"> </w:t>
      </w:r>
      <w:r>
        <w:rPr>
          <w:sz w:val="24"/>
        </w:rPr>
        <w:t>under</w:t>
      </w:r>
      <w:r>
        <w:rPr>
          <w:spacing w:val="-4"/>
          <w:sz w:val="24"/>
        </w:rPr>
        <w:t xml:space="preserve"> </w:t>
      </w:r>
      <w:r>
        <w:rPr>
          <w:sz w:val="24"/>
        </w:rPr>
        <w:t>the</w:t>
      </w:r>
      <w:r>
        <w:rPr>
          <w:spacing w:val="-3"/>
          <w:sz w:val="24"/>
        </w:rPr>
        <w:t xml:space="preserve"> </w:t>
      </w:r>
      <w:r>
        <w:rPr>
          <w:sz w:val="24"/>
        </w:rPr>
        <w:t>contract.</w:t>
      </w:r>
    </w:p>
    <w:p w14:paraId="24922AFC" w14:textId="77777777" w:rsidR="00126665" w:rsidRDefault="00000000">
      <w:pPr>
        <w:pStyle w:val="ListParagraph"/>
        <w:numPr>
          <w:ilvl w:val="1"/>
          <w:numId w:val="2"/>
        </w:numPr>
        <w:tabs>
          <w:tab w:val="left" w:pos="811"/>
          <w:tab w:val="left" w:pos="812"/>
        </w:tabs>
        <w:spacing w:before="118"/>
        <w:ind w:left="120" w:right="404" w:firstLine="0"/>
        <w:rPr>
          <w:sz w:val="24"/>
        </w:rPr>
      </w:pPr>
      <w:r>
        <w:rPr>
          <w:sz w:val="24"/>
        </w:rPr>
        <w:t>"Disclose" or "Disclosure" means a communication of a Consumer's Individually Identifiable Information, an affirmation of another person's communication of Individually Identifiable Information, or an acknowledgment of an individual's status as a recipient of services or benefits, outside the</w:t>
      </w:r>
      <w:r>
        <w:rPr>
          <w:spacing w:val="-11"/>
          <w:sz w:val="24"/>
        </w:rPr>
        <w:t xml:space="preserve"> </w:t>
      </w:r>
      <w:r>
        <w:rPr>
          <w:sz w:val="24"/>
        </w:rPr>
        <w:t>Agency.</w:t>
      </w:r>
    </w:p>
    <w:p w14:paraId="1687BCD9" w14:textId="77777777" w:rsidR="00126665" w:rsidRDefault="00000000">
      <w:pPr>
        <w:pStyle w:val="ListParagraph"/>
        <w:numPr>
          <w:ilvl w:val="1"/>
          <w:numId w:val="2"/>
        </w:numPr>
        <w:tabs>
          <w:tab w:val="left" w:pos="811"/>
          <w:tab w:val="left" w:pos="812"/>
        </w:tabs>
        <w:spacing w:before="118" w:line="237" w:lineRule="auto"/>
        <w:ind w:left="120" w:right="202" w:firstLine="0"/>
        <w:rPr>
          <w:sz w:val="24"/>
        </w:rPr>
      </w:pPr>
      <w:r>
        <w:rPr>
          <w:sz w:val="24"/>
        </w:rPr>
        <w:t>"Employee"</w:t>
      </w:r>
      <w:r>
        <w:rPr>
          <w:spacing w:val="-8"/>
          <w:sz w:val="24"/>
        </w:rPr>
        <w:t xml:space="preserve"> </w:t>
      </w:r>
      <w:r>
        <w:rPr>
          <w:sz w:val="24"/>
        </w:rPr>
        <w:t>means</w:t>
      </w:r>
      <w:r>
        <w:rPr>
          <w:spacing w:val="-9"/>
          <w:sz w:val="24"/>
        </w:rPr>
        <w:t xml:space="preserve"> </w:t>
      </w:r>
      <w:r>
        <w:rPr>
          <w:sz w:val="24"/>
        </w:rPr>
        <w:t>any</w:t>
      </w:r>
      <w:r>
        <w:rPr>
          <w:spacing w:val="-8"/>
          <w:sz w:val="24"/>
        </w:rPr>
        <w:t xml:space="preserve"> </w:t>
      </w:r>
      <w:r>
        <w:rPr>
          <w:sz w:val="24"/>
        </w:rPr>
        <w:t>person</w:t>
      </w:r>
      <w:r>
        <w:rPr>
          <w:spacing w:val="-9"/>
          <w:sz w:val="24"/>
        </w:rPr>
        <w:t xml:space="preserve"> </w:t>
      </w:r>
      <w:r>
        <w:rPr>
          <w:sz w:val="24"/>
        </w:rPr>
        <w:t>who</w:t>
      </w:r>
      <w:r>
        <w:rPr>
          <w:spacing w:val="-8"/>
          <w:sz w:val="24"/>
        </w:rPr>
        <w:t xml:space="preserve"> </w:t>
      </w:r>
      <w:r>
        <w:rPr>
          <w:sz w:val="24"/>
        </w:rPr>
        <w:t>works</w:t>
      </w:r>
      <w:r>
        <w:rPr>
          <w:spacing w:val="-9"/>
          <w:sz w:val="24"/>
        </w:rPr>
        <w:t xml:space="preserve"> </w:t>
      </w:r>
      <w:r>
        <w:rPr>
          <w:sz w:val="24"/>
        </w:rPr>
        <w:t>in</w:t>
      </w:r>
      <w:r>
        <w:rPr>
          <w:spacing w:val="-8"/>
          <w:sz w:val="24"/>
        </w:rPr>
        <w:t xml:space="preserve"> </w:t>
      </w:r>
      <w:r>
        <w:rPr>
          <w:sz w:val="24"/>
        </w:rPr>
        <w:t>a</w:t>
      </w:r>
      <w:r>
        <w:rPr>
          <w:spacing w:val="-7"/>
          <w:sz w:val="24"/>
        </w:rPr>
        <w:t xml:space="preserve"> </w:t>
      </w:r>
      <w:r>
        <w:rPr>
          <w:sz w:val="24"/>
        </w:rPr>
        <w:t>full-time,</w:t>
      </w:r>
      <w:r>
        <w:rPr>
          <w:spacing w:val="-8"/>
          <w:sz w:val="24"/>
        </w:rPr>
        <w:t xml:space="preserve"> </w:t>
      </w:r>
      <w:r>
        <w:rPr>
          <w:sz w:val="24"/>
        </w:rPr>
        <w:t>part-time,</w:t>
      </w:r>
      <w:r>
        <w:rPr>
          <w:spacing w:val="-6"/>
          <w:sz w:val="24"/>
        </w:rPr>
        <w:t xml:space="preserve"> </w:t>
      </w:r>
      <w:r>
        <w:rPr>
          <w:sz w:val="24"/>
        </w:rPr>
        <w:t>or</w:t>
      </w:r>
      <w:r>
        <w:rPr>
          <w:spacing w:val="-9"/>
          <w:sz w:val="24"/>
        </w:rPr>
        <w:t xml:space="preserve"> </w:t>
      </w:r>
      <w:r>
        <w:rPr>
          <w:sz w:val="24"/>
        </w:rPr>
        <w:t>temporary</w:t>
      </w:r>
      <w:r>
        <w:rPr>
          <w:spacing w:val="-9"/>
          <w:sz w:val="24"/>
        </w:rPr>
        <w:t xml:space="preserve"> </w:t>
      </w:r>
      <w:r>
        <w:rPr>
          <w:sz w:val="24"/>
        </w:rPr>
        <w:t>position</w:t>
      </w:r>
      <w:r>
        <w:rPr>
          <w:spacing w:val="-6"/>
          <w:sz w:val="24"/>
        </w:rPr>
        <w:t xml:space="preserve"> </w:t>
      </w:r>
      <w:r>
        <w:rPr>
          <w:sz w:val="24"/>
        </w:rPr>
        <w:t>for</w:t>
      </w:r>
      <w:r>
        <w:rPr>
          <w:spacing w:val="-9"/>
          <w:sz w:val="24"/>
        </w:rPr>
        <w:t xml:space="preserve"> </w:t>
      </w:r>
      <w:r>
        <w:rPr>
          <w:sz w:val="24"/>
        </w:rPr>
        <w:t>the</w:t>
      </w:r>
      <w:r>
        <w:rPr>
          <w:spacing w:val="-9"/>
          <w:sz w:val="24"/>
        </w:rPr>
        <w:t xml:space="preserve"> </w:t>
      </w:r>
      <w:r>
        <w:rPr>
          <w:sz w:val="24"/>
        </w:rPr>
        <w:t>Agency. Volunteers and interns of the Agency are considered Employees and have the same obligations under this rule as</w:t>
      </w:r>
      <w:r>
        <w:rPr>
          <w:spacing w:val="-1"/>
          <w:sz w:val="24"/>
        </w:rPr>
        <w:t xml:space="preserve"> </w:t>
      </w:r>
      <w:r>
        <w:rPr>
          <w:sz w:val="24"/>
        </w:rPr>
        <w:t>Employees.</w:t>
      </w:r>
    </w:p>
    <w:p w14:paraId="70648641" w14:textId="77777777" w:rsidR="00126665" w:rsidRDefault="00000000">
      <w:pPr>
        <w:pStyle w:val="ListParagraph"/>
        <w:numPr>
          <w:ilvl w:val="1"/>
          <w:numId w:val="2"/>
        </w:numPr>
        <w:tabs>
          <w:tab w:val="left" w:pos="811"/>
          <w:tab w:val="left" w:pos="812"/>
        </w:tabs>
        <w:spacing w:before="121" w:line="237" w:lineRule="auto"/>
        <w:ind w:left="120" w:right="267" w:firstLine="0"/>
        <w:rPr>
          <w:sz w:val="24"/>
        </w:rPr>
      </w:pPr>
      <w:r>
        <w:rPr>
          <w:sz w:val="24"/>
        </w:rPr>
        <w:t>"Grantee"</w:t>
      </w:r>
      <w:r>
        <w:rPr>
          <w:spacing w:val="-7"/>
          <w:sz w:val="24"/>
        </w:rPr>
        <w:t xml:space="preserve"> </w:t>
      </w:r>
      <w:r>
        <w:rPr>
          <w:sz w:val="24"/>
        </w:rPr>
        <w:t>means</w:t>
      </w:r>
      <w:r>
        <w:rPr>
          <w:spacing w:val="-4"/>
          <w:sz w:val="24"/>
        </w:rPr>
        <w:t xml:space="preserve"> </w:t>
      </w:r>
      <w:r>
        <w:rPr>
          <w:sz w:val="24"/>
        </w:rPr>
        <w:t>an</w:t>
      </w:r>
      <w:r>
        <w:rPr>
          <w:spacing w:val="-9"/>
          <w:sz w:val="24"/>
        </w:rPr>
        <w:t xml:space="preserve"> </w:t>
      </w:r>
      <w:r>
        <w:rPr>
          <w:sz w:val="24"/>
        </w:rPr>
        <w:t>individual</w:t>
      </w:r>
      <w:r>
        <w:rPr>
          <w:spacing w:val="-7"/>
          <w:sz w:val="24"/>
        </w:rPr>
        <w:t xml:space="preserve"> </w:t>
      </w:r>
      <w:r>
        <w:rPr>
          <w:sz w:val="24"/>
        </w:rPr>
        <w:t>or</w:t>
      </w:r>
      <w:r>
        <w:rPr>
          <w:spacing w:val="-8"/>
          <w:sz w:val="24"/>
        </w:rPr>
        <w:t xml:space="preserve"> </w:t>
      </w:r>
      <w:r>
        <w:rPr>
          <w:sz w:val="24"/>
        </w:rPr>
        <w:t>entity</w:t>
      </w:r>
      <w:r>
        <w:rPr>
          <w:spacing w:val="-7"/>
          <w:sz w:val="24"/>
        </w:rPr>
        <w:t xml:space="preserve"> </w:t>
      </w:r>
      <w:r>
        <w:rPr>
          <w:sz w:val="24"/>
        </w:rPr>
        <w:t>with</w:t>
      </w:r>
      <w:r>
        <w:rPr>
          <w:spacing w:val="-5"/>
          <w:sz w:val="24"/>
        </w:rPr>
        <w:t xml:space="preserve"> </w:t>
      </w:r>
      <w:r>
        <w:rPr>
          <w:sz w:val="24"/>
        </w:rPr>
        <w:t>whom</w:t>
      </w:r>
      <w:r>
        <w:rPr>
          <w:spacing w:val="-6"/>
          <w:sz w:val="24"/>
        </w:rPr>
        <w:t xml:space="preserve"> </w:t>
      </w:r>
      <w:r>
        <w:rPr>
          <w:sz w:val="24"/>
        </w:rPr>
        <w:t>the</w:t>
      </w:r>
      <w:r>
        <w:rPr>
          <w:spacing w:val="-8"/>
          <w:sz w:val="24"/>
        </w:rPr>
        <w:t xml:space="preserve"> </w:t>
      </w:r>
      <w:r>
        <w:rPr>
          <w:sz w:val="24"/>
        </w:rPr>
        <w:t>Agency</w:t>
      </w:r>
      <w:r>
        <w:rPr>
          <w:spacing w:val="-7"/>
          <w:sz w:val="24"/>
        </w:rPr>
        <w:t xml:space="preserve"> </w:t>
      </w:r>
      <w:r>
        <w:rPr>
          <w:sz w:val="24"/>
        </w:rPr>
        <w:t>has</w:t>
      </w:r>
      <w:r>
        <w:rPr>
          <w:spacing w:val="-8"/>
          <w:sz w:val="24"/>
        </w:rPr>
        <w:t xml:space="preserve"> </w:t>
      </w:r>
      <w:r>
        <w:rPr>
          <w:sz w:val="24"/>
        </w:rPr>
        <w:t>a</w:t>
      </w:r>
      <w:r>
        <w:rPr>
          <w:spacing w:val="-8"/>
          <w:sz w:val="24"/>
        </w:rPr>
        <w:t xml:space="preserve"> </w:t>
      </w:r>
      <w:r>
        <w:rPr>
          <w:sz w:val="24"/>
        </w:rPr>
        <w:t>grant</w:t>
      </w:r>
      <w:r>
        <w:rPr>
          <w:spacing w:val="-6"/>
          <w:sz w:val="24"/>
        </w:rPr>
        <w:t xml:space="preserve"> </w:t>
      </w:r>
      <w:r>
        <w:rPr>
          <w:sz w:val="24"/>
        </w:rPr>
        <w:t>to</w:t>
      </w:r>
      <w:r>
        <w:rPr>
          <w:spacing w:val="-7"/>
          <w:sz w:val="24"/>
        </w:rPr>
        <w:t xml:space="preserve"> </w:t>
      </w:r>
      <w:r>
        <w:rPr>
          <w:sz w:val="24"/>
        </w:rPr>
        <w:t>provide</w:t>
      </w:r>
      <w:r>
        <w:rPr>
          <w:spacing w:val="-9"/>
          <w:sz w:val="24"/>
        </w:rPr>
        <w:t xml:space="preserve"> </w:t>
      </w:r>
      <w:r>
        <w:rPr>
          <w:sz w:val="24"/>
        </w:rPr>
        <w:t>services.</w:t>
      </w:r>
      <w:r>
        <w:rPr>
          <w:spacing w:val="-7"/>
          <w:sz w:val="24"/>
        </w:rPr>
        <w:t xml:space="preserve"> </w:t>
      </w:r>
      <w:r>
        <w:rPr>
          <w:sz w:val="24"/>
        </w:rPr>
        <w:t>This</w:t>
      </w:r>
      <w:r>
        <w:rPr>
          <w:spacing w:val="-7"/>
          <w:sz w:val="24"/>
        </w:rPr>
        <w:t xml:space="preserve"> </w:t>
      </w:r>
      <w:r>
        <w:rPr>
          <w:sz w:val="24"/>
        </w:rPr>
        <w:t>rule only applies to such individuals or entities when they are providing these services under the</w:t>
      </w:r>
      <w:r>
        <w:rPr>
          <w:spacing w:val="-10"/>
          <w:sz w:val="24"/>
        </w:rPr>
        <w:t xml:space="preserve"> </w:t>
      </w:r>
      <w:r>
        <w:rPr>
          <w:sz w:val="24"/>
        </w:rPr>
        <w:t>grant.</w:t>
      </w:r>
    </w:p>
    <w:p w14:paraId="5B7F5902" w14:textId="77777777" w:rsidR="00126665" w:rsidRDefault="00000000">
      <w:pPr>
        <w:pStyle w:val="ListParagraph"/>
        <w:numPr>
          <w:ilvl w:val="1"/>
          <w:numId w:val="2"/>
        </w:numPr>
        <w:tabs>
          <w:tab w:val="left" w:pos="811"/>
          <w:tab w:val="left" w:pos="812"/>
        </w:tabs>
        <w:spacing w:before="123" w:line="242" w:lineRule="auto"/>
        <w:ind w:left="120" w:right="838" w:firstLine="0"/>
        <w:rPr>
          <w:sz w:val="24"/>
        </w:rPr>
      </w:pPr>
      <w:r>
        <w:rPr>
          <w:sz w:val="24"/>
        </w:rPr>
        <w:t>"Individually</w:t>
      </w:r>
      <w:r>
        <w:rPr>
          <w:spacing w:val="-8"/>
          <w:sz w:val="24"/>
        </w:rPr>
        <w:t xml:space="preserve"> </w:t>
      </w:r>
      <w:r>
        <w:rPr>
          <w:sz w:val="24"/>
        </w:rPr>
        <w:t>Identifiable</w:t>
      </w:r>
      <w:r>
        <w:rPr>
          <w:spacing w:val="-12"/>
          <w:sz w:val="24"/>
        </w:rPr>
        <w:t xml:space="preserve"> </w:t>
      </w:r>
      <w:r>
        <w:rPr>
          <w:sz w:val="24"/>
        </w:rPr>
        <w:t>Information"</w:t>
      </w:r>
      <w:r>
        <w:rPr>
          <w:spacing w:val="-9"/>
          <w:sz w:val="24"/>
        </w:rPr>
        <w:t xml:space="preserve"> </w:t>
      </w:r>
      <w:r>
        <w:rPr>
          <w:sz w:val="24"/>
        </w:rPr>
        <w:t>means</w:t>
      </w:r>
      <w:r>
        <w:rPr>
          <w:spacing w:val="-10"/>
          <w:sz w:val="24"/>
        </w:rPr>
        <w:t xml:space="preserve"> </w:t>
      </w:r>
      <w:r>
        <w:rPr>
          <w:sz w:val="24"/>
        </w:rPr>
        <w:t>information</w:t>
      </w:r>
      <w:r>
        <w:rPr>
          <w:spacing w:val="-8"/>
          <w:sz w:val="24"/>
        </w:rPr>
        <w:t xml:space="preserve"> </w:t>
      </w:r>
      <w:r>
        <w:rPr>
          <w:sz w:val="24"/>
        </w:rPr>
        <w:t>created</w:t>
      </w:r>
      <w:r>
        <w:rPr>
          <w:spacing w:val="-8"/>
          <w:sz w:val="24"/>
        </w:rPr>
        <w:t xml:space="preserve"> </w:t>
      </w:r>
      <w:r>
        <w:rPr>
          <w:sz w:val="24"/>
        </w:rPr>
        <w:t>or</w:t>
      </w:r>
      <w:r>
        <w:rPr>
          <w:spacing w:val="-11"/>
          <w:sz w:val="24"/>
        </w:rPr>
        <w:t xml:space="preserve"> </w:t>
      </w:r>
      <w:r>
        <w:rPr>
          <w:sz w:val="24"/>
        </w:rPr>
        <w:t>received</w:t>
      </w:r>
      <w:r>
        <w:rPr>
          <w:spacing w:val="-8"/>
          <w:sz w:val="24"/>
        </w:rPr>
        <w:t xml:space="preserve"> </w:t>
      </w:r>
      <w:r>
        <w:rPr>
          <w:sz w:val="24"/>
        </w:rPr>
        <w:t>by</w:t>
      </w:r>
      <w:r>
        <w:rPr>
          <w:spacing w:val="-10"/>
          <w:sz w:val="24"/>
        </w:rPr>
        <w:t xml:space="preserve"> </w:t>
      </w:r>
      <w:r>
        <w:rPr>
          <w:sz w:val="24"/>
        </w:rPr>
        <w:t>the</w:t>
      </w:r>
      <w:r>
        <w:rPr>
          <w:spacing w:val="-12"/>
          <w:sz w:val="24"/>
        </w:rPr>
        <w:t xml:space="preserve"> </w:t>
      </w:r>
      <w:r>
        <w:rPr>
          <w:sz w:val="24"/>
        </w:rPr>
        <w:t>Agency</w:t>
      </w:r>
      <w:r>
        <w:rPr>
          <w:spacing w:val="-10"/>
          <w:sz w:val="24"/>
        </w:rPr>
        <w:t xml:space="preserve"> </w:t>
      </w:r>
      <w:r>
        <w:rPr>
          <w:sz w:val="24"/>
        </w:rPr>
        <w:t>or</w:t>
      </w:r>
      <w:r>
        <w:rPr>
          <w:spacing w:val="-10"/>
          <w:sz w:val="24"/>
        </w:rPr>
        <w:t xml:space="preserve"> </w:t>
      </w:r>
      <w:r>
        <w:rPr>
          <w:sz w:val="24"/>
        </w:rPr>
        <w:t>its Contractors and Grantees that identifies a Consumer, or where there is a reasonable basis to believe the information can be used to identify a</w:t>
      </w:r>
      <w:r>
        <w:rPr>
          <w:spacing w:val="-3"/>
          <w:sz w:val="24"/>
        </w:rPr>
        <w:t xml:space="preserve"> </w:t>
      </w:r>
      <w:r>
        <w:rPr>
          <w:sz w:val="24"/>
        </w:rPr>
        <w:t>Consumer.</w:t>
      </w:r>
    </w:p>
    <w:p w14:paraId="3F86830F" w14:textId="77777777" w:rsidR="00126665" w:rsidRDefault="00000000">
      <w:pPr>
        <w:pStyle w:val="ListParagraph"/>
        <w:numPr>
          <w:ilvl w:val="1"/>
          <w:numId w:val="2"/>
        </w:numPr>
        <w:tabs>
          <w:tab w:val="left" w:pos="811"/>
          <w:tab w:val="left" w:pos="812"/>
        </w:tabs>
        <w:spacing w:before="119"/>
        <w:ind w:left="120" w:right="205" w:firstLine="0"/>
        <w:rPr>
          <w:sz w:val="24"/>
        </w:rPr>
      </w:pPr>
      <w:r>
        <w:rPr>
          <w:sz w:val="24"/>
        </w:rPr>
        <w:t>"Inter-Disciplinary Team" means a group of Employees, Contractors, Grantees, or other individuals</w:t>
      </w:r>
      <w:r>
        <w:rPr>
          <w:spacing w:val="-34"/>
          <w:sz w:val="24"/>
        </w:rPr>
        <w:t xml:space="preserve"> </w:t>
      </w:r>
      <w:r>
        <w:rPr>
          <w:sz w:val="24"/>
        </w:rPr>
        <w:t>who are engaged in identifying, coordinating, planning, arranging, and providing support or services to a Consumer in order to carry out the Agency's legal</w:t>
      </w:r>
      <w:r>
        <w:rPr>
          <w:spacing w:val="-1"/>
          <w:sz w:val="24"/>
        </w:rPr>
        <w:t xml:space="preserve"> </w:t>
      </w:r>
      <w:r>
        <w:rPr>
          <w:sz w:val="24"/>
        </w:rPr>
        <w:t>obligations.</w:t>
      </w:r>
    </w:p>
    <w:p w14:paraId="265EAE6B" w14:textId="77777777" w:rsidR="00126665" w:rsidRDefault="00000000">
      <w:pPr>
        <w:pStyle w:val="ListParagraph"/>
        <w:numPr>
          <w:ilvl w:val="1"/>
          <w:numId w:val="2"/>
        </w:numPr>
        <w:tabs>
          <w:tab w:val="left" w:pos="811"/>
          <w:tab w:val="left" w:pos="812"/>
        </w:tabs>
        <w:spacing w:before="121"/>
        <w:ind w:left="120" w:right="575" w:firstLine="0"/>
        <w:rPr>
          <w:sz w:val="24"/>
        </w:rPr>
      </w:pPr>
      <w:r>
        <w:rPr>
          <w:sz w:val="24"/>
        </w:rPr>
        <w:t>"Need-to-Know" means a Contractor, Grantee, or Employee has an actual need to access the information to perform his or her work on behalf of the</w:t>
      </w:r>
      <w:r>
        <w:rPr>
          <w:spacing w:val="-5"/>
          <w:sz w:val="24"/>
        </w:rPr>
        <w:t xml:space="preserve"> </w:t>
      </w:r>
      <w:r>
        <w:rPr>
          <w:sz w:val="24"/>
        </w:rPr>
        <w:t>Agency.</w:t>
      </w:r>
    </w:p>
    <w:p w14:paraId="1955FBCA" w14:textId="77777777" w:rsidR="00126665" w:rsidRDefault="00000000">
      <w:pPr>
        <w:pStyle w:val="ListParagraph"/>
        <w:numPr>
          <w:ilvl w:val="1"/>
          <w:numId w:val="2"/>
        </w:numPr>
        <w:tabs>
          <w:tab w:val="left" w:pos="811"/>
          <w:tab w:val="left" w:pos="812"/>
        </w:tabs>
        <w:spacing w:before="120"/>
        <w:ind w:left="120" w:right="536" w:firstLine="0"/>
        <w:rPr>
          <w:sz w:val="24"/>
        </w:rPr>
      </w:pPr>
      <w:r>
        <w:rPr>
          <w:sz w:val="24"/>
        </w:rPr>
        <w:t xml:space="preserve">"Program Administration" means activities necessary to carry out the operations of the Agency. This consists of establishing eligibility and scope of services and assistance for which a Consumer has applied including the identification and coordination of those services within the Agency and its Contractors and Grantees; planning, arranging, providing, funding, or paying for services </w:t>
      </w:r>
      <w:r>
        <w:rPr>
          <w:spacing w:val="-3"/>
          <w:sz w:val="24"/>
        </w:rPr>
        <w:t xml:space="preserve">and </w:t>
      </w:r>
      <w:r>
        <w:rPr>
          <w:sz w:val="24"/>
        </w:rPr>
        <w:t>assistance for individuals and families; coordination of benefits; detecting fraud and abuse; engaging in quality control and improvement activities; emergency response or disaster relief, and complying with federal and state legal, reporting, and funding</w:t>
      </w:r>
      <w:r>
        <w:rPr>
          <w:spacing w:val="-5"/>
          <w:sz w:val="24"/>
        </w:rPr>
        <w:t xml:space="preserve"> </w:t>
      </w:r>
      <w:r>
        <w:rPr>
          <w:sz w:val="24"/>
        </w:rPr>
        <w:t>requirements.</w:t>
      </w:r>
      <w:r>
        <w:rPr>
          <w:spacing w:val="-7"/>
          <w:sz w:val="24"/>
        </w:rPr>
        <w:t xml:space="preserve"> </w:t>
      </w:r>
      <w:r>
        <w:rPr>
          <w:sz w:val="24"/>
        </w:rPr>
        <w:t>Program</w:t>
      </w:r>
      <w:r>
        <w:rPr>
          <w:spacing w:val="-4"/>
          <w:sz w:val="24"/>
        </w:rPr>
        <w:t xml:space="preserve"> </w:t>
      </w:r>
      <w:r>
        <w:rPr>
          <w:sz w:val="24"/>
        </w:rPr>
        <w:t>administration</w:t>
      </w:r>
      <w:r>
        <w:rPr>
          <w:spacing w:val="-5"/>
          <w:sz w:val="24"/>
        </w:rPr>
        <w:t xml:space="preserve"> </w:t>
      </w:r>
      <w:r>
        <w:rPr>
          <w:sz w:val="24"/>
        </w:rPr>
        <w:t>is</w:t>
      </w:r>
      <w:r>
        <w:rPr>
          <w:spacing w:val="-4"/>
          <w:sz w:val="24"/>
        </w:rPr>
        <w:t xml:space="preserve"> </w:t>
      </w:r>
      <w:r>
        <w:rPr>
          <w:sz w:val="24"/>
        </w:rPr>
        <w:t>synonymous</w:t>
      </w:r>
      <w:r>
        <w:rPr>
          <w:spacing w:val="-4"/>
          <w:sz w:val="24"/>
        </w:rPr>
        <w:t xml:space="preserve"> </w:t>
      </w:r>
      <w:r>
        <w:rPr>
          <w:sz w:val="24"/>
        </w:rPr>
        <w:t>with</w:t>
      </w:r>
      <w:r>
        <w:rPr>
          <w:spacing w:val="-5"/>
          <w:sz w:val="24"/>
        </w:rPr>
        <w:t xml:space="preserve"> </w:t>
      </w:r>
      <w:r>
        <w:rPr>
          <w:sz w:val="24"/>
        </w:rPr>
        <w:t>agency</w:t>
      </w:r>
      <w:r>
        <w:rPr>
          <w:spacing w:val="-2"/>
          <w:sz w:val="24"/>
        </w:rPr>
        <w:t xml:space="preserve"> </w:t>
      </w:r>
      <w:r>
        <w:rPr>
          <w:sz w:val="24"/>
        </w:rPr>
        <w:t>administration</w:t>
      </w:r>
      <w:r>
        <w:rPr>
          <w:spacing w:val="-4"/>
          <w:sz w:val="24"/>
        </w:rPr>
        <w:t xml:space="preserve"> </w:t>
      </w:r>
      <w:r>
        <w:rPr>
          <w:sz w:val="24"/>
        </w:rPr>
        <w:t>and</w:t>
      </w:r>
      <w:r>
        <w:rPr>
          <w:spacing w:val="-5"/>
          <w:sz w:val="24"/>
        </w:rPr>
        <w:t xml:space="preserve"> </w:t>
      </w:r>
      <w:r>
        <w:rPr>
          <w:sz w:val="24"/>
        </w:rPr>
        <w:t>is</w:t>
      </w:r>
      <w:r>
        <w:rPr>
          <w:spacing w:val="-4"/>
          <w:sz w:val="24"/>
        </w:rPr>
        <w:t xml:space="preserve"> </w:t>
      </w:r>
      <w:r>
        <w:rPr>
          <w:sz w:val="24"/>
        </w:rPr>
        <w:t>bounded</w:t>
      </w:r>
      <w:r>
        <w:rPr>
          <w:spacing w:val="-5"/>
          <w:sz w:val="24"/>
        </w:rPr>
        <w:t xml:space="preserve"> </w:t>
      </w:r>
      <w:r>
        <w:rPr>
          <w:sz w:val="24"/>
        </w:rPr>
        <w:t>by state and federal enactments that require stricter</w:t>
      </w:r>
      <w:r>
        <w:rPr>
          <w:spacing w:val="-3"/>
          <w:sz w:val="24"/>
        </w:rPr>
        <w:t xml:space="preserve"> </w:t>
      </w:r>
      <w:r>
        <w:rPr>
          <w:sz w:val="24"/>
        </w:rPr>
        <w:t>confidentiality.</w:t>
      </w:r>
    </w:p>
    <w:p w14:paraId="12A941B6" w14:textId="77777777" w:rsidR="00126665" w:rsidRDefault="00000000">
      <w:pPr>
        <w:pStyle w:val="ListParagraph"/>
        <w:numPr>
          <w:ilvl w:val="1"/>
          <w:numId w:val="2"/>
        </w:numPr>
        <w:tabs>
          <w:tab w:val="left" w:pos="811"/>
          <w:tab w:val="left" w:pos="812"/>
        </w:tabs>
        <w:spacing w:before="120"/>
        <w:ind w:left="120" w:right="244" w:firstLine="0"/>
        <w:rPr>
          <w:sz w:val="24"/>
        </w:rPr>
      </w:pPr>
      <w:r>
        <w:rPr>
          <w:sz w:val="24"/>
        </w:rPr>
        <w:t>"Record" means any item, collection, or grouping of written or electronic information that includes Individually</w:t>
      </w:r>
      <w:r>
        <w:rPr>
          <w:spacing w:val="-9"/>
          <w:sz w:val="24"/>
        </w:rPr>
        <w:t xml:space="preserve"> </w:t>
      </w:r>
      <w:r>
        <w:rPr>
          <w:sz w:val="24"/>
        </w:rPr>
        <w:t>Identifiable</w:t>
      </w:r>
      <w:r>
        <w:rPr>
          <w:spacing w:val="-6"/>
          <w:sz w:val="24"/>
        </w:rPr>
        <w:t xml:space="preserve"> </w:t>
      </w:r>
      <w:r>
        <w:rPr>
          <w:sz w:val="24"/>
        </w:rPr>
        <w:t>Information</w:t>
      </w:r>
      <w:r>
        <w:rPr>
          <w:spacing w:val="-8"/>
          <w:sz w:val="24"/>
        </w:rPr>
        <w:t xml:space="preserve"> </w:t>
      </w:r>
      <w:r>
        <w:rPr>
          <w:sz w:val="24"/>
        </w:rPr>
        <w:t>that</w:t>
      </w:r>
      <w:r>
        <w:rPr>
          <w:spacing w:val="-7"/>
          <w:sz w:val="24"/>
        </w:rPr>
        <w:t xml:space="preserve"> </w:t>
      </w:r>
      <w:r>
        <w:rPr>
          <w:sz w:val="24"/>
        </w:rPr>
        <w:t>is</w:t>
      </w:r>
      <w:r>
        <w:rPr>
          <w:spacing w:val="-10"/>
          <w:sz w:val="24"/>
        </w:rPr>
        <w:t xml:space="preserve"> </w:t>
      </w:r>
      <w:r>
        <w:rPr>
          <w:sz w:val="24"/>
        </w:rPr>
        <w:t>maintained,</w:t>
      </w:r>
      <w:r>
        <w:rPr>
          <w:spacing w:val="-5"/>
          <w:sz w:val="24"/>
        </w:rPr>
        <w:t xml:space="preserve"> </w:t>
      </w:r>
      <w:r>
        <w:rPr>
          <w:sz w:val="24"/>
        </w:rPr>
        <w:t>collected,</w:t>
      </w:r>
      <w:r>
        <w:rPr>
          <w:spacing w:val="-5"/>
          <w:sz w:val="24"/>
        </w:rPr>
        <w:t xml:space="preserve"> </w:t>
      </w:r>
      <w:r>
        <w:rPr>
          <w:sz w:val="24"/>
        </w:rPr>
        <w:t>or</w:t>
      </w:r>
      <w:r>
        <w:rPr>
          <w:spacing w:val="-7"/>
          <w:sz w:val="24"/>
        </w:rPr>
        <w:t xml:space="preserve"> </w:t>
      </w:r>
      <w:r>
        <w:rPr>
          <w:sz w:val="24"/>
        </w:rPr>
        <w:t>used</w:t>
      </w:r>
      <w:r>
        <w:rPr>
          <w:spacing w:val="-8"/>
          <w:sz w:val="24"/>
        </w:rPr>
        <w:t xml:space="preserve"> </w:t>
      </w:r>
      <w:r>
        <w:rPr>
          <w:sz w:val="24"/>
        </w:rPr>
        <w:t>by</w:t>
      </w:r>
      <w:r>
        <w:rPr>
          <w:spacing w:val="-5"/>
          <w:sz w:val="24"/>
        </w:rPr>
        <w:t xml:space="preserve"> </w:t>
      </w:r>
      <w:r>
        <w:rPr>
          <w:sz w:val="24"/>
        </w:rPr>
        <w:t>the</w:t>
      </w:r>
      <w:r>
        <w:rPr>
          <w:spacing w:val="-6"/>
          <w:sz w:val="24"/>
        </w:rPr>
        <w:t xml:space="preserve"> </w:t>
      </w:r>
      <w:r>
        <w:rPr>
          <w:sz w:val="24"/>
        </w:rPr>
        <w:t>Agency,</w:t>
      </w:r>
      <w:r>
        <w:rPr>
          <w:spacing w:val="-5"/>
          <w:sz w:val="24"/>
        </w:rPr>
        <w:t xml:space="preserve"> </w:t>
      </w:r>
      <w:r>
        <w:rPr>
          <w:sz w:val="24"/>
        </w:rPr>
        <w:t>in</w:t>
      </w:r>
      <w:r>
        <w:rPr>
          <w:spacing w:val="-6"/>
          <w:sz w:val="24"/>
        </w:rPr>
        <w:t xml:space="preserve"> </w:t>
      </w:r>
      <w:r>
        <w:rPr>
          <w:sz w:val="24"/>
        </w:rPr>
        <w:t>whole</w:t>
      </w:r>
      <w:r>
        <w:rPr>
          <w:spacing w:val="-6"/>
          <w:sz w:val="24"/>
        </w:rPr>
        <w:t xml:space="preserve"> </w:t>
      </w:r>
      <w:r>
        <w:rPr>
          <w:sz w:val="24"/>
        </w:rPr>
        <w:t>or</w:t>
      </w:r>
      <w:r>
        <w:rPr>
          <w:spacing w:val="-6"/>
          <w:sz w:val="24"/>
        </w:rPr>
        <w:t xml:space="preserve"> </w:t>
      </w:r>
      <w:r>
        <w:rPr>
          <w:sz w:val="24"/>
        </w:rPr>
        <w:t>in</w:t>
      </w:r>
      <w:r>
        <w:rPr>
          <w:spacing w:val="-5"/>
          <w:sz w:val="24"/>
        </w:rPr>
        <w:t xml:space="preserve"> </w:t>
      </w:r>
      <w:r>
        <w:rPr>
          <w:sz w:val="24"/>
        </w:rPr>
        <w:t>part,</w:t>
      </w:r>
      <w:r>
        <w:rPr>
          <w:spacing w:val="-6"/>
          <w:sz w:val="24"/>
        </w:rPr>
        <w:t xml:space="preserve"> </w:t>
      </w:r>
      <w:r>
        <w:rPr>
          <w:sz w:val="24"/>
        </w:rPr>
        <w:t>to make decisions about an individual.</w:t>
      </w:r>
    </w:p>
    <w:p w14:paraId="024AA7FB" w14:textId="77777777" w:rsidR="00126665" w:rsidRDefault="00000000">
      <w:pPr>
        <w:pStyle w:val="ListParagraph"/>
        <w:numPr>
          <w:ilvl w:val="1"/>
          <w:numId w:val="2"/>
        </w:numPr>
        <w:tabs>
          <w:tab w:val="left" w:pos="811"/>
          <w:tab w:val="left" w:pos="812"/>
        </w:tabs>
        <w:spacing w:before="120"/>
        <w:ind w:left="120" w:right="287" w:firstLine="0"/>
        <w:rPr>
          <w:sz w:val="24"/>
        </w:rPr>
      </w:pPr>
      <w:r>
        <w:rPr>
          <w:sz w:val="24"/>
        </w:rPr>
        <w:t>"Share" or "Sharing" means a communication of a Consumer's Individually Identifiable Information, an affirmation</w:t>
      </w:r>
      <w:r>
        <w:rPr>
          <w:spacing w:val="-5"/>
          <w:sz w:val="24"/>
        </w:rPr>
        <w:t xml:space="preserve"> </w:t>
      </w:r>
      <w:r>
        <w:rPr>
          <w:sz w:val="24"/>
        </w:rPr>
        <w:t>of</w:t>
      </w:r>
      <w:r>
        <w:rPr>
          <w:spacing w:val="-3"/>
          <w:sz w:val="24"/>
        </w:rPr>
        <w:t xml:space="preserve"> </w:t>
      </w:r>
      <w:r>
        <w:rPr>
          <w:sz w:val="24"/>
        </w:rPr>
        <w:t>another</w:t>
      </w:r>
      <w:r>
        <w:rPr>
          <w:spacing w:val="-5"/>
          <w:sz w:val="24"/>
        </w:rPr>
        <w:t xml:space="preserve"> </w:t>
      </w:r>
      <w:r>
        <w:rPr>
          <w:sz w:val="24"/>
        </w:rPr>
        <w:t>person's</w:t>
      </w:r>
      <w:r>
        <w:rPr>
          <w:spacing w:val="-5"/>
          <w:sz w:val="24"/>
        </w:rPr>
        <w:t xml:space="preserve"> </w:t>
      </w:r>
      <w:r>
        <w:rPr>
          <w:sz w:val="24"/>
        </w:rPr>
        <w:t>communication</w:t>
      </w:r>
      <w:r>
        <w:rPr>
          <w:spacing w:val="-4"/>
          <w:sz w:val="24"/>
        </w:rPr>
        <w:t xml:space="preserve"> </w:t>
      </w:r>
      <w:r>
        <w:rPr>
          <w:sz w:val="24"/>
        </w:rPr>
        <w:t>of</w:t>
      </w:r>
      <w:r>
        <w:rPr>
          <w:spacing w:val="-3"/>
          <w:sz w:val="24"/>
        </w:rPr>
        <w:t xml:space="preserve"> </w:t>
      </w:r>
      <w:r>
        <w:rPr>
          <w:sz w:val="24"/>
        </w:rPr>
        <w:t>Individually</w:t>
      </w:r>
      <w:r>
        <w:rPr>
          <w:spacing w:val="-3"/>
          <w:sz w:val="24"/>
        </w:rPr>
        <w:t xml:space="preserve"> </w:t>
      </w:r>
      <w:r>
        <w:rPr>
          <w:sz w:val="24"/>
        </w:rPr>
        <w:t>Identifiable</w:t>
      </w:r>
      <w:r>
        <w:rPr>
          <w:spacing w:val="-3"/>
          <w:sz w:val="24"/>
        </w:rPr>
        <w:t xml:space="preserve"> </w:t>
      </w:r>
      <w:r>
        <w:rPr>
          <w:sz w:val="24"/>
        </w:rPr>
        <w:t>Information,</w:t>
      </w:r>
      <w:r>
        <w:rPr>
          <w:spacing w:val="-7"/>
          <w:sz w:val="24"/>
        </w:rPr>
        <w:t xml:space="preserve"> </w:t>
      </w:r>
      <w:r>
        <w:rPr>
          <w:sz w:val="24"/>
        </w:rPr>
        <w:t>or</w:t>
      </w:r>
      <w:r>
        <w:rPr>
          <w:spacing w:val="-8"/>
          <w:sz w:val="24"/>
        </w:rPr>
        <w:t xml:space="preserve"> </w:t>
      </w:r>
      <w:r>
        <w:rPr>
          <w:sz w:val="24"/>
        </w:rPr>
        <w:t>an</w:t>
      </w:r>
      <w:r>
        <w:rPr>
          <w:spacing w:val="-7"/>
          <w:sz w:val="24"/>
        </w:rPr>
        <w:t xml:space="preserve"> </w:t>
      </w:r>
      <w:r>
        <w:rPr>
          <w:sz w:val="24"/>
        </w:rPr>
        <w:t>acknowledgment of an individual's status as a recipient of services or benefits within the Agency and its Contractors or Grantees when they are performing work on behalf of the</w:t>
      </w:r>
      <w:r>
        <w:rPr>
          <w:spacing w:val="-3"/>
          <w:sz w:val="24"/>
        </w:rPr>
        <w:t xml:space="preserve"> </w:t>
      </w:r>
      <w:r>
        <w:rPr>
          <w:sz w:val="24"/>
        </w:rPr>
        <w:t>Agency</w:t>
      </w:r>
    </w:p>
    <w:p w14:paraId="051AF8E4" w14:textId="77777777" w:rsidR="00126665" w:rsidRDefault="00126665">
      <w:pPr>
        <w:pStyle w:val="BodyText"/>
        <w:spacing w:before="10"/>
        <w:rPr>
          <w:sz w:val="20"/>
        </w:rPr>
      </w:pPr>
    </w:p>
    <w:p w14:paraId="76CAF8DA" w14:textId="77777777" w:rsidR="00126665" w:rsidRDefault="00000000">
      <w:pPr>
        <w:pStyle w:val="ListParagraph"/>
        <w:numPr>
          <w:ilvl w:val="0"/>
          <w:numId w:val="2"/>
        </w:numPr>
        <w:tabs>
          <w:tab w:val="left" w:pos="839"/>
          <w:tab w:val="left" w:pos="840"/>
        </w:tabs>
        <w:ind w:hanging="720"/>
        <w:rPr>
          <w:b/>
          <w:sz w:val="24"/>
        </w:rPr>
      </w:pPr>
      <w:r>
        <w:rPr>
          <w:b/>
          <w:sz w:val="24"/>
        </w:rPr>
        <w:t>Basic</w:t>
      </w:r>
      <w:r>
        <w:rPr>
          <w:b/>
          <w:spacing w:val="-5"/>
          <w:sz w:val="24"/>
        </w:rPr>
        <w:t xml:space="preserve"> </w:t>
      </w:r>
      <w:r>
        <w:rPr>
          <w:b/>
          <w:sz w:val="24"/>
        </w:rPr>
        <w:t>Principles</w:t>
      </w:r>
    </w:p>
    <w:p w14:paraId="63B9B29A" w14:textId="77777777" w:rsidR="00126665" w:rsidRDefault="00126665">
      <w:pPr>
        <w:rPr>
          <w:sz w:val="24"/>
        </w:rPr>
        <w:sectPr w:rsidR="00126665" w:rsidSect="005C098C">
          <w:pgSz w:w="12240" w:h="15840"/>
          <w:pgMar w:top="1080" w:right="580" w:bottom="1100" w:left="600" w:header="0" w:footer="885" w:gutter="0"/>
          <w:cols w:space="720"/>
        </w:sectPr>
      </w:pPr>
    </w:p>
    <w:p w14:paraId="6605B2C2" w14:textId="77777777" w:rsidR="00126665" w:rsidRDefault="00000000">
      <w:pPr>
        <w:pStyle w:val="ListParagraph"/>
        <w:numPr>
          <w:ilvl w:val="1"/>
          <w:numId w:val="2"/>
        </w:numPr>
        <w:tabs>
          <w:tab w:val="left" w:pos="835"/>
          <w:tab w:val="left" w:pos="836"/>
        </w:tabs>
        <w:spacing w:before="71"/>
        <w:ind w:left="835" w:hanging="716"/>
        <w:rPr>
          <w:sz w:val="24"/>
        </w:rPr>
      </w:pPr>
      <w:r>
        <w:rPr>
          <w:sz w:val="24"/>
        </w:rPr>
        <w:lastRenderedPageBreak/>
        <w:t>Principles of</w:t>
      </w:r>
      <w:r>
        <w:rPr>
          <w:spacing w:val="-2"/>
          <w:sz w:val="24"/>
        </w:rPr>
        <w:t xml:space="preserve"> </w:t>
      </w:r>
      <w:r>
        <w:rPr>
          <w:sz w:val="24"/>
        </w:rPr>
        <w:t>Confidentiality</w:t>
      </w:r>
    </w:p>
    <w:p w14:paraId="03A79D23" w14:textId="77777777" w:rsidR="00126665" w:rsidRDefault="00000000">
      <w:pPr>
        <w:pStyle w:val="BodyText"/>
        <w:spacing w:before="120" w:line="242" w:lineRule="auto"/>
        <w:ind w:left="840" w:right="483"/>
      </w:pPr>
      <w:r>
        <w:t>The</w:t>
      </w:r>
      <w:r>
        <w:rPr>
          <w:spacing w:val="-9"/>
        </w:rPr>
        <w:t xml:space="preserve"> </w:t>
      </w:r>
      <w:r>
        <w:t>respectful</w:t>
      </w:r>
      <w:r>
        <w:rPr>
          <w:spacing w:val="-10"/>
        </w:rPr>
        <w:t xml:space="preserve"> </w:t>
      </w:r>
      <w:r>
        <w:t>treatment</w:t>
      </w:r>
      <w:r>
        <w:rPr>
          <w:spacing w:val="-10"/>
        </w:rPr>
        <w:t xml:space="preserve"> </w:t>
      </w:r>
      <w:r>
        <w:t>of</w:t>
      </w:r>
      <w:r>
        <w:rPr>
          <w:spacing w:val="-11"/>
        </w:rPr>
        <w:t xml:space="preserve"> </w:t>
      </w:r>
      <w:r>
        <w:t>Consumers</w:t>
      </w:r>
      <w:r>
        <w:rPr>
          <w:spacing w:val="-11"/>
        </w:rPr>
        <w:t xml:space="preserve"> </w:t>
      </w:r>
      <w:r>
        <w:t>includes</w:t>
      </w:r>
      <w:r>
        <w:rPr>
          <w:spacing w:val="-10"/>
        </w:rPr>
        <w:t xml:space="preserve"> </w:t>
      </w:r>
      <w:r>
        <w:t>respecting</w:t>
      </w:r>
      <w:r>
        <w:rPr>
          <w:spacing w:val="-11"/>
        </w:rPr>
        <w:t xml:space="preserve"> </w:t>
      </w:r>
      <w:r>
        <w:t>the</w:t>
      </w:r>
      <w:r>
        <w:rPr>
          <w:spacing w:val="-9"/>
        </w:rPr>
        <w:t xml:space="preserve"> </w:t>
      </w:r>
      <w:r>
        <w:t>privacy</w:t>
      </w:r>
      <w:r>
        <w:rPr>
          <w:spacing w:val="-10"/>
        </w:rPr>
        <w:t xml:space="preserve"> </w:t>
      </w:r>
      <w:r>
        <w:t>of</w:t>
      </w:r>
      <w:r>
        <w:rPr>
          <w:spacing w:val="-12"/>
        </w:rPr>
        <w:t xml:space="preserve"> </w:t>
      </w:r>
      <w:r>
        <w:t>their</w:t>
      </w:r>
      <w:r>
        <w:rPr>
          <w:spacing w:val="-8"/>
        </w:rPr>
        <w:t xml:space="preserve"> </w:t>
      </w:r>
      <w:r>
        <w:t>Individually Identifiable Information, while making every effort to meet their needs and assist them to successfully navigate the human services</w:t>
      </w:r>
      <w:r>
        <w:rPr>
          <w:spacing w:val="-1"/>
        </w:rPr>
        <w:t xml:space="preserve"> </w:t>
      </w:r>
      <w:r>
        <w:t>system.</w:t>
      </w:r>
    </w:p>
    <w:p w14:paraId="50440754" w14:textId="77777777" w:rsidR="00126665" w:rsidRDefault="00000000">
      <w:pPr>
        <w:pStyle w:val="BodyText"/>
        <w:spacing w:before="112"/>
        <w:ind w:left="835" w:right="263"/>
        <w:jc w:val="both"/>
      </w:pPr>
      <w:r>
        <w:t>All Individually Identifiable Information is presumed to be confidential and subject to these standards. Employees shall not Disclose the Individually Identifiable Information unless the Disclosure is authorized by the Consumer, a court, or is otherwise permitted or required by law.</w:t>
      </w:r>
    </w:p>
    <w:p w14:paraId="5CDA0385" w14:textId="77777777" w:rsidR="00126665" w:rsidRDefault="00000000">
      <w:pPr>
        <w:pStyle w:val="BodyText"/>
        <w:spacing w:before="117" w:line="237" w:lineRule="auto"/>
        <w:ind w:left="835"/>
      </w:pPr>
      <w:r>
        <w:t>Some</w:t>
      </w:r>
      <w:r>
        <w:rPr>
          <w:spacing w:val="-9"/>
        </w:rPr>
        <w:t xml:space="preserve"> </w:t>
      </w:r>
      <w:r>
        <w:t>Individually</w:t>
      </w:r>
      <w:r>
        <w:rPr>
          <w:spacing w:val="-11"/>
        </w:rPr>
        <w:t xml:space="preserve"> </w:t>
      </w:r>
      <w:r>
        <w:t>Identifiable</w:t>
      </w:r>
      <w:r>
        <w:rPr>
          <w:spacing w:val="-8"/>
        </w:rPr>
        <w:t xml:space="preserve"> </w:t>
      </w:r>
      <w:r>
        <w:t>Information</w:t>
      </w:r>
      <w:r>
        <w:rPr>
          <w:spacing w:val="-11"/>
        </w:rPr>
        <w:t xml:space="preserve"> </w:t>
      </w:r>
      <w:r>
        <w:t>is</w:t>
      </w:r>
      <w:r>
        <w:rPr>
          <w:spacing w:val="-7"/>
        </w:rPr>
        <w:t xml:space="preserve"> </w:t>
      </w:r>
      <w:r>
        <w:t>protected</w:t>
      </w:r>
      <w:r>
        <w:rPr>
          <w:spacing w:val="-11"/>
        </w:rPr>
        <w:t xml:space="preserve"> </w:t>
      </w:r>
      <w:r>
        <w:t>by</w:t>
      </w:r>
      <w:r>
        <w:rPr>
          <w:spacing w:val="-10"/>
        </w:rPr>
        <w:t xml:space="preserve"> </w:t>
      </w:r>
      <w:r>
        <w:t>federal</w:t>
      </w:r>
      <w:r>
        <w:rPr>
          <w:spacing w:val="-10"/>
        </w:rPr>
        <w:t xml:space="preserve"> </w:t>
      </w:r>
      <w:r>
        <w:t>and</w:t>
      </w:r>
      <w:r>
        <w:rPr>
          <w:spacing w:val="-10"/>
        </w:rPr>
        <w:t xml:space="preserve"> </w:t>
      </w:r>
      <w:r>
        <w:t>state</w:t>
      </w:r>
      <w:r>
        <w:rPr>
          <w:spacing w:val="-11"/>
        </w:rPr>
        <w:t xml:space="preserve"> </w:t>
      </w:r>
      <w:r>
        <w:t>confidentiality</w:t>
      </w:r>
      <w:r>
        <w:rPr>
          <w:spacing w:val="-11"/>
        </w:rPr>
        <w:t xml:space="preserve"> </w:t>
      </w:r>
      <w:r>
        <w:t>laws</w:t>
      </w:r>
      <w:r>
        <w:rPr>
          <w:spacing w:val="-7"/>
        </w:rPr>
        <w:t xml:space="preserve"> </w:t>
      </w:r>
      <w:r>
        <w:t>that</w:t>
      </w:r>
      <w:r>
        <w:rPr>
          <w:spacing w:val="-10"/>
        </w:rPr>
        <w:t xml:space="preserve"> </w:t>
      </w:r>
      <w:r>
        <w:t>have more rigorous standards which are not preempted by this rule and require informed Consumer consent before Disclosure.</w:t>
      </w:r>
    </w:p>
    <w:p w14:paraId="32C5F5A3" w14:textId="77777777" w:rsidR="00126665" w:rsidRDefault="00000000">
      <w:pPr>
        <w:pStyle w:val="ListParagraph"/>
        <w:numPr>
          <w:ilvl w:val="1"/>
          <w:numId w:val="2"/>
        </w:numPr>
        <w:tabs>
          <w:tab w:val="left" w:pos="835"/>
          <w:tab w:val="left" w:pos="836"/>
        </w:tabs>
        <w:spacing w:before="124"/>
        <w:ind w:left="835" w:hanging="716"/>
        <w:rPr>
          <w:sz w:val="24"/>
        </w:rPr>
      </w:pPr>
      <w:r>
        <w:rPr>
          <w:sz w:val="24"/>
        </w:rPr>
        <w:t>Disclosures Required or Permitted by Law</w:t>
      </w:r>
    </w:p>
    <w:p w14:paraId="6F6D2C67" w14:textId="77777777" w:rsidR="00126665" w:rsidRDefault="00000000">
      <w:pPr>
        <w:pStyle w:val="BodyText"/>
        <w:spacing w:before="115"/>
        <w:ind w:left="844"/>
      </w:pPr>
      <w:r>
        <w:t>This</w:t>
      </w:r>
      <w:r>
        <w:rPr>
          <w:spacing w:val="-6"/>
        </w:rPr>
        <w:t xml:space="preserve"> </w:t>
      </w:r>
      <w:r>
        <w:t>rule</w:t>
      </w:r>
      <w:r>
        <w:rPr>
          <w:spacing w:val="-11"/>
        </w:rPr>
        <w:t xml:space="preserve"> </w:t>
      </w:r>
      <w:r>
        <w:t>is</w:t>
      </w:r>
      <w:r>
        <w:rPr>
          <w:spacing w:val="-8"/>
        </w:rPr>
        <w:t xml:space="preserve"> </w:t>
      </w:r>
      <w:r>
        <w:t>not</w:t>
      </w:r>
      <w:r>
        <w:rPr>
          <w:spacing w:val="-8"/>
        </w:rPr>
        <w:t xml:space="preserve"> </w:t>
      </w:r>
      <w:r>
        <w:t>intended</w:t>
      </w:r>
      <w:r>
        <w:rPr>
          <w:spacing w:val="-8"/>
        </w:rPr>
        <w:t xml:space="preserve"> </w:t>
      </w:r>
      <w:r>
        <w:t>to</w:t>
      </w:r>
      <w:r>
        <w:rPr>
          <w:spacing w:val="-5"/>
        </w:rPr>
        <w:t xml:space="preserve"> </w:t>
      </w:r>
      <w:r>
        <w:t>expand</w:t>
      </w:r>
      <w:r>
        <w:rPr>
          <w:spacing w:val="-6"/>
        </w:rPr>
        <w:t xml:space="preserve"> </w:t>
      </w:r>
      <w:r>
        <w:t>or</w:t>
      </w:r>
      <w:r>
        <w:rPr>
          <w:spacing w:val="-9"/>
        </w:rPr>
        <w:t xml:space="preserve"> </w:t>
      </w:r>
      <w:r>
        <w:t>diminish</w:t>
      </w:r>
      <w:r>
        <w:rPr>
          <w:spacing w:val="-8"/>
        </w:rPr>
        <w:t xml:space="preserve"> </w:t>
      </w:r>
      <w:r>
        <w:t>current</w:t>
      </w:r>
      <w:r>
        <w:rPr>
          <w:spacing w:val="-8"/>
        </w:rPr>
        <w:t xml:space="preserve"> </w:t>
      </w:r>
      <w:r>
        <w:t>provisions</w:t>
      </w:r>
      <w:r>
        <w:rPr>
          <w:spacing w:val="-8"/>
        </w:rPr>
        <w:t xml:space="preserve"> </w:t>
      </w:r>
      <w:r>
        <w:t>in</w:t>
      </w:r>
      <w:r>
        <w:rPr>
          <w:spacing w:val="-8"/>
        </w:rPr>
        <w:t xml:space="preserve"> </w:t>
      </w:r>
      <w:r>
        <w:t>law</w:t>
      </w:r>
      <w:r>
        <w:rPr>
          <w:spacing w:val="-7"/>
        </w:rPr>
        <w:t xml:space="preserve"> </w:t>
      </w:r>
      <w:r>
        <w:t>relating</w:t>
      </w:r>
      <w:r>
        <w:rPr>
          <w:spacing w:val="-8"/>
        </w:rPr>
        <w:t xml:space="preserve"> </w:t>
      </w:r>
      <w:r>
        <w:t>to</w:t>
      </w:r>
      <w:r>
        <w:rPr>
          <w:spacing w:val="-5"/>
        </w:rPr>
        <w:t xml:space="preserve"> </w:t>
      </w:r>
      <w:r>
        <w:t>disclosure</w:t>
      </w:r>
      <w:r>
        <w:rPr>
          <w:spacing w:val="-7"/>
        </w:rPr>
        <w:t xml:space="preserve"> </w:t>
      </w:r>
      <w:r>
        <w:t>of confidential</w:t>
      </w:r>
      <w:r>
        <w:rPr>
          <w:spacing w:val="-1"/>
        </w:rPr>
        <w:t xml:space="preserve"> </w:t>
      </w:r>
      <w:r>
        <w:t>information.</w:t>
      </w:r>
    </w:p>
    <w:p w14:paraId="4A4D627B" w14:textId="77777777" w:rsidR="00126665" w:rsidRDefault="00000000">
      <w:pPr>
        <w:pStyle w:val="ListParagraph"/>
        <w:numPr>
          <w:ilvl w:val="1"/>
          <w:numId w:val="2"/>
        </w:numPr>
        <w:tabs>
          <w:tab w:val="left" w:pos="835"/>
          <w:tab w:val="left" w:pos="836"/>
        </w:tabs>
        <w:spacing w:before="123"/>
        <w:ind w:left="835" w:hanging="716"/>
        <w:rPr>
          <w:sz w:val="24"/>
        </w:rPr>
      </w:pPr>
      <w:r>
        <w:rPr>
          <w:sz w:val="24"/>
        </w:rPr>
        <w:t>Information</w:t>
      </w:r>
      <w:r>
        <w:rPr>
          <w:spacing w:val="-1"/>
          <w:sz w:val="24"/>
        </w:rPr>
        <w:t xml:space="preserve"> </w:t>
      </w:r>
      <w:r>
        <w:rPr>
          <w:sz w:val="24"/>
        </w:rPr>
        <w:t>Collection</w:t>
      </w:r>
    </w:p>
    <w:p w14:paraId="15C7D44A" w14:textId="77777777" w:rsidR="00126665" w:rsidRDefault="00000000">
      <w:pPr>
        <w:pStyle w:val="BodyText"/>
        <w:spacing w:before="117" w:line="237" w:lineRule="auto"/>
        <w:ind w:left="840"/>
      </w:pPr>
      <w:r>
        <w:t>Employees shall collect and record only the minimum amount of Individually Identifiable Information needed to fulfill the goals of serving the Consumer and meeting administrative or legal obligations.</w:t>
      </w:r>
    </w:p>
    <w:p w14:paraId="2E27D8ED" w14:textId="77777777" w:rsidR="00126665" w:rsidRDefault="00000000">
      <w:pPr>
        <w:pStyle w:val="ListParagraph"/>
        <w:numPr>
          <w:ilvl w:val="1"/>
          <w:numId w:val="2"/>
        </w:numPr>
        <w:tabs>
          <w:tab w:val="left" w:pos="835"/>
          <w:tab w:val="left" w:pos="836"/>
        </w:tabs>
        <w:spacing w:before="123"/>
        <w:ind w:left="835" w:hanging="716"/>
        <w:rPr>
          <w:sz w:val="24"/>
        </w:rPr>
      </w:pPr>
      <w:r>
        <w:rPr>
          <w:sz w:val="24"/>
        </w:rPr>
        <w:t>Informing</w:t>
      </w:r>
      <w:r>
        <w:rPr>
          <w:spacing w:val="-4"/>
          <w:sz w:val="24"/>
        </w:rPr>
        <w:t xml:space="preserve"> </w:t>
      </w:r>
      <w:r>
        <w:rPr>
          <w:sz w:val="24"/>
        </w:rPr>
        <w:t>Consumers</w:t>
      </w:r>
    </w:p>
    <w:p w14:paraId="49B9BEDC" w14:textId="77777777" w:rsidR="00126665" w:rsidRDefault="00000000">
      <w:pPr>
        <w:pStyle w:val="BodyText"/>
        <w:spacing w:before="118" w:line="237" w:lineRule="auto"/>
        <w:ind w:left="835" w:right="267"/>
      </w:pPr>
      <w:r>
        <w:t>At the earliest opportunity, Employees, Grantees and Contractors shall provide a Notice of Individually Identifiable Information Practices and explain to each individual or family the confidentiality laws that apply to Agency services. The Contractor's or Grantee's explanation shall include a description of the types of Individually Identifiable Information that may be lawfully used based on the scope of their work on behalf of the Agency and the situations in which a Consumer's consent is needed to permit a Disclosure.</w:t>
      </w:r>
    </w:p>
    <w:p w14:paraId="75DBD1B0" w14:textId="77777777" w:rsidR="00126665" w:rsidRDefault="00000000">
      <w:pPr>
        <w:pStyle w:val="ListParagraph"/>
        <w:numPr>
          <w:ilvl w:val="0"/>
          <w:numId w:val="2"/>
        </w:numPr>
        <w:tabs>
          <w:tab w:val="left" w:pos="839"/>
          <w:tab w:val="left" w:pos="840"/>
        </w:tabs>
        <w:spacing w:before="122"/>
        <w:ind w:hanging="720"/>
        <w:rPr>
          <w:b/>
          <w:sz w:val="24"/>
        </w:rPr>
      </w:pPr>
      <w:r>
        <w:rPr>
          <w:b/>
          <w:sz w:val="24"/>
        </w:rPr>
        <w:t>Permissible Sharing and</w:t>
      </w:r>
      <w:r>
        <w:rPr>
          <w:b/>
          <w:spacing w:val="-2"/>
          <w:sz w:val="24"/>
        </w:rPr>
        <w:t xml:space="preserve"> </w:t>
      </w:r>
      <w:r>
        <w:rPr>
          <w:b/>
          <w:sz w:val="24"/>
        </w:rPr>
        <w:t>Disclosure</w:t>
      </w:r>
    </w:p>
    <w:p w14:paraId="0D084FFE" w14:textId="77777777" w:rsidR="00126665" w:rsidRDefault="00000000">
      <w:pPr>
        <w:pStyle w:val="ListParagraph"/>
        <w:numPr>
          <w:ilvl w:val="1"/>
          <w:numId w:val="2"/>
        </w:numPr>
        <w:tabs>
          <w:tab w:val="left" w:pos="839"/>
          <w:tab w:val="left" w:pos="840"/>
        </w:tabs>
        <w:spacing w:before="123"/>
        <w:ind w:left="840" w:hanging="716"/>
        <w:rPr>
          <w:sz w:val="24"/>
        </w:rPr>
      </w:pPr>
      <w:r>
        <w:rPr>
          <w:sz w:val="24"/>
        </w:rPr>
        <w:t>Sharing and Disclosure of Individually Identifiable</w:t>
      </w:r>
      <w:r>
        <w:rPr>
          <w:spacing w:val="-1"/>
          <w:sz w:val="24"/>
        </w:rPr>
        <w:t xml:space="preserve"> </w:t>
      </w:r>
      <w:r>
        <w:rPr>
          <w:sz w:val="24"/>
        </w:rPr>
        <w:t>Information</w:t>
      </w:r>
    </w:p>
    <w:p w14:paraId="12F16AEA" w14:textId="77777777" w:rsidR="00126665" w:rsidRDefault="00000000">
      <w:pPr>
        <w:pStyle w:val="BodyText"/>
        <w:spacing w:before="117" w:line="237" w:lineRule="auto"/>
        <w:ind w:left="835" w:right="88"/>
      </w:pPr>
      <w:r>
        <w:t>Except as provided in section 3.2 and for uses of Individually Identifiable Information that are permitted or required by state and federal law, Employees, Contractors and Grantees will ensure written permission or authorization has been obtained to disclose Individually Identifiable Information with non-Agency related service providers who are involved with the Consumer's services prior to Sharing or Disclosing any information.</w:t>
      </w:r>
    </w:p>
    <w:p w14:paraId="529F49DB" w14:textId="77777777" w:rsidR="00126665" w:rsidRDefault="00000000">
      <w:pPr>
        <w:pStyle w:val="BodyText"/>
        <w:spacing w:before="124" w:line="237" w:lineRule="auto"/>
        <w:ind w:left="840" w:right="227"/>
        <w:jc w:val="both"/>
      </w:pPr>
      <w:r>
        <w:t>When</w:t>
      </w:r>
      <w:r>
        <w:rPr>
          <w:spacing w:val="-9"/>
        </w:rPr>
        <w:t xml:space="preserve"> </w:t>
      </w:r>
      <w:r>
        <w:t>the</w:t>
      </w:r>
      <w:r>
        <w:rPr>
          <w:spacing w:val="-11"/>
        </w:rPr>
        <w:t xml:space="preserve"> </w:t>
      </w:r>
      <w:r>
        <w:t>Sharing</w:t>
      </w:r>
      <w:r>
        <w:rPr>
          <w:spacing w:val="-6"/>
        </w:rPr>
        <w:t xml:space="preserve"> </w:t>
      </w:r>
      <w:r>
        <w:t>or</w:t>
      </w:r>
      <w:r>
        <w:rPr>
          <w:spacing w:val="-6"/>
        </w:rPr>
        <w:t xml:space="preserve"> </w:t>
      </w:r>
      <w:r>
        <w:t>Disclosing</w:t>
      </w:r>
      <w:r>
        <w:rPr>
          <w:spacing w:val="-9"/>
        </w:rPr>
        <w:t xml:space="preserve"> </w:t>
      </w:r>
      <w:r>
        <w:t>of</w:t>
      </w:r>
      <w:r>
        <w:rPr>
          <w:spacing w:val="-9"/>
        </w:rPr>
        <w:t xml:space="preserve"> </w:t>
      </w:r>
      <w:r>
        <w:t>information</w:t>
      </w:r>
      <w:r>
        <w:rPr>
          <w:spacing w:val="-9"/>
        </w:rPr>
        <w:t xml:space="preserve"> </w:t>
      </w:r>
      <w:r>
        <w:t>is</w:t>
      </w:r>
      <w:r>
        <w:rPr>
          <w:spacing w:val="-10"/>
        </w:rPr>
        <w:t xml:space="preserve"> </w:t>
      </w:r>
      <w:r>
        <w:t>initiated</w:t>
      </w:r>
      <w:r>
        <w:rPr>
          <w:spacing w:val="-8"/>
        </w:rPr>
        <w:t xml:space="preserve"> </w:t>
      </w:r>
      <w:r>
        <w:t>by</w:t>
      </w:r>
      <w:r>
        <w:rPr>
          <w:spacing w:val="-9"/>
        </w:rPr>
        <w:t xml:space="preserve"> </w:t>
      </w:r>
      <w:r>
        <w:t>Employees</w:t>
      </w:r>
      <w:r>
        <w:rPr>
          <w:spacing w:val="-8"/>
        </w:rPr>
        <w:t xml:space="preserve"> </w:t>
      </w:r>
      <w:r>
        <w:t>or</w:t>
      </w:r>
      <w:r>
        <w:rPr>
          <w:spacing w:val="-9"/>
        </w:rPr>
        <w:t xml:space="preserve"> </w:t>
      </w:r>
      <w:r>
        <w:t>by</w:t>
      </w:r>
      <w:r>
        <w:rPr>
          <w:spacing w:val="-9"/>
        </w:rPr>
        <w:t xml:space="preserve"> </w:t>
      </w:r>
      <w:r>
        <w:t>Contractors</w:t>
      </w:r>
      <w:r>
        <w:rPr>
          <w:spacing w:val="-5"/>
        </w:rPr>
        <w:t xml:space="preserve"> </w:t>
      </w:r>
      <w:r>
        <w:t>and</w:t>
      </w:r>
      <w:r>
        <w:rPr>
          <w:spacing w:val="-6"/>
        </w:rPr>
        <w:t xml:space="preserve"> </w:t>
      </w:r>
      <w:r>
        <w:t>Grantees performing Agency work, the permission or authorization used will contain the required information set forth in this rule in section 4.2, except as otherwise provided by</w:t>
      </w:r>
      <w:r>
        <w:rPr>
          <w:spacing w:val="-5"/>
        </w:rPr>
        <w:t xml:space="preserve"> </w:t>
      </w:r>
      <w:r>
        <w:t>law.</w:t>
      </w:r>
    </w:p>
    <w:p w14:paraId="43E12EE6" w14:textId="77777777" w:rsidR="00126665" w:rsidRDefault="00000000">
      <w:pPr>
        <w:pStyle w:val="BodyText"/>
        <w:spacing w:before="124" w:line="237" w:lineRule="auto"/>
        <w:ind w:left="840" w:right="183"/>
      </w:pPr>
      <w:r>
        <w:t>All Sharing and Disclosures made by Employees, Contractors, and Grantees pursuant to Consumer consent</w:t>
      </w:r>
      <w:r>
        <w:rPr>
          <w:spacing w:val="-9"/>
        </w:rPr>
        <w:t xml:space="preserve"> </w:t>
      </w:r>
      <w:r>
        <w:t>shall</w:t>
      </w:r>
      <w:r>
        <w:rPr>
          <w:spacing w:val="-8"/>
        </w:rPr>
        <w:t xml:space="preserve"> </w:t>
      </w:r>
      <w:r>
        <w:t>include</w:t>
      </w:r>
      <w:r>
        <w:rPr>
          <w:spacing w:val="-10"/>
        </w:rPr>
        <w:t xml:space="preserve"> </w:t>
      </w:r>
      <w:r>
        <w:t>only</w:t>
      </w:r>
      <w:r>
        <w:rPr>
          <w:spacing w:val="-6"/>
        </w:rPr>
        <w:t xml:space="preserve"> </w:t>
      </w:r>
      <w:r>
        <w:t>the</w:t>
      </w:r>
      <w:r>
        <w:rPr>
          <w:spacing w:val="-7"/>
        </w:rPr>
        <w:t xml:space="preserve"> </w:t>
      </w:r>
      <w:r>
        <w:t>Individually</w:t>
      </w:r>
      <w:r>
        <w:rPr>
          <w:spacing w:val="-9"/>
        </w:rPr>
        <w:t xml:space="preserve"> </w:t>
      </w:r>
      <w:r>
        <w:t>Identifiable</w:t>
      </w:r>
      <w:r>
        <w:rPr>
          <w:spacing w:val="-10"/>
        </w:rPr>
        <w:t xml:space="preserve"> </w:t>
      </w:r>
      <w:r>
        <w:t>Information</w:t>
      </w:r>
      <w:r>
        <w:rPr>
          <w:spacing w:val="-9"/>
        </w:rPr>
        <w:t xml:space="preserve"> </w:t>
      </w:r>
      <w:r>
        <w:t>necessary</w:t>
      </w:r>
      <w:r>
        <w:rPr>
          <w:spacing w:val="-6"/>
        </w:rPr>
        <w:t xml:space="preserve"> </w:t>
      </w:r>
      <w:r>
        <w:t>for</w:t>
      </w:r>
      <w:r>
        <w:rPr>
          <w:spacing w:val="-12"/>
        </w:rPr>
        <w:t xml:space="preserve"> </w:t>
      </w:r>
      <w:r>
        <w:t>the</w:t>
      </w:r>
      <w:r>
        <w:rPr>
          <w:spacing w:val="-7"/>
        </w:rPr>
        <w:t xml:space="preserve"> </w:t>
      </w:r>
      <w:r>
        <w:t>purposes</w:t>
      </w:r>
      <w:r>
        <w:rPr>
          <w:spacing w:val="-7"/>
        </w:rPr>
        <w:t xml:space="preserve"> </w:t>
      </w:r>
      <w:r>
        <w:t>for</w:t>
      </w:r>
      <w:r>
        <w:rPr>
          <w:spacing w:val="-7"/>
        </w:rPr>
        <w:t xml:space="preserve"> </w:t>
      </w:r>
      <w:r>
        <w:t>which the permission or authorization was given and shall be made only as indicated in the permission or authorization.</w:t>
      </w:r>
    </w:p>
    <w:p w14:paraId="30D10D50" w14:textId="77777777" w:rsidR="00126665" w:rsidRDefault="00000000">
      <w:pPr>
        <w:pStyle w:val="BodyText"/>
        <w:spacing w:before="124" w:line="242" w:lineRule="auto"/>
        <w:ind w:left="844" w:right="142"/>
      </w:pPr>
      <w:r>
        <w:t>Under</w:t>
      </w:r>
      <w:r>
        <w:rPr>
          <w:spacing w:val="-14"/>
        </w:rPr>
        <w:t xml:space="preserve"> </w:t>
      </w:r>
      <w:r>
        <w:t>all</w:t>
      </w:r>
      <w:r>
        <w:rPr>
          <w:spacing w:val="-10"/>
        </w:rPr>
        <w:t xml:space="preserve"> </w:t>
      </w:r>
      <w:r>
        <w:t>circumstances,</w:t>
      </w:r>
      <w:r>
        <w:rPr>
          <w:spacing w:val="-13"/>
        </w:rPr>
        <w:t xml:space="preserve"> </w:t>
      </w:r>
      <w:r>
        <w:t>all</w:t>
      </w:r>
      <w:r>
        <w:rPr>
          <w:spacing w:val="-12"/>
        </w:rPr>
        <w:t xml:space="preserve"> </w:t>
      </w:r>
      <w:r>
        <w:t>Individually</w:t>
      </w:r>
      <w:r>
        <w:rPr>
          <w:spacing w:val="-10"/>
        </w:rPr>
        <w:t xml:space="preserve"> </w:t>
      </w:r>
      <w:r>
        <w:t>Identifiable</w:t>
      </w:r>
      <w:r>
        <w:rPr>
          <w:spacing w:val="-11"/>
        </w:rPr>
        <w:t xml:space="preserve"> </w:t>
      </w:r>
      <w:r>
        <w:t>Information</w:t>
      </w:r>
      <w:r>
        <w:rPr>
          <w:spacing w:val="-13"/>
        </w:rPr>
        <w:t xml:space="preserve"> </w:t>
      </w:r>
      <w:r>
        <w:t>Shared</w:t>
      </w:r>
      <w:r>
        <w:rPr>
          <w:spacing w:val="-13"/>
        </w:rPr>
        <w:t xml:space="preserve"> </w:t>
      </w:r>
      <w:r>
        <w:t>among</w:t>
      </w:r>
      <w:r>
        <w:rPr>
          <w:spacing w:val="-13"/>
        </w:rPr>
        <w:t xml:space="preserve"> </w:t>
      </w:r>
      <w:r>
        <w:t>Employees,</w:t>
      </w:r>
      <w:r>
        <w:rPr>
          <w:spacing w:val="-14"/>
        </w:rPr>
        <w:t xml:space="preserve"> </w:t>
      </w:r>
      <w:r>
        <w:t>Contractors, and Grantees who are involved with providing services to the Consumer, or who administer those services, will be shared only on a Need-to-Know</w:t>
      </w:r>
      <w:r>
        <w:rPr>
          <w:spacing w:val="-4"/>
        </w:rPr>
        <w:t xml:space="preserve"> </w:t>
      </w:r>
      <w:r>
        <w:t>basis.</w:t>
      </w:r>
    </w:p>
    <w:p w14:paraId="5EF89525" w14:textId="77777777" w:rsidR="00126665" w:rsidRDefault="00000000">
      <w:pPr>
        <w:pStyle w:val="ListParagraph"/>
        <w:numPr>
          <w:ilvl w:val="1"/>
          <w:numId w:val="2"/>
        </w:numPr>
        <w:tabs>
          <w:tab w:val="left" w:pos="839"/>
          <w:tab w:val="left" w:pos="840"/>
        </w:tabs>
        <w:spacing w:before="119"/>
        <w:ind w:left="840" w:hanging="716"/>
        <w:rPr>
          <w:sz w:val="24"/>
        </w:rPr>
      </w:pPr>
      <w:r>
        <w:rPr>
          <w:sz w:val="24"/>
        </w:rPr>
        <w:t>Information Sharing for Program Administration</w:t>
      </w:r>
    </w:p>
    <w:p w14:paraId="017E998B" w14:textId="77777777" w:rsidR="00126665" w:rsidRDefault="00126665">
      <w:pPr>
        <w:rPr>
          <w:sz w:val="24"/>
        </w:rPr>
        <w:sectPr w:rsidR="00126665" w:rsidSect="005C098C">
          <w:pgSz w:w="12240" w:h="15840"/>
          <w:pgMar w:top="1080" w:right="580" w:bottom="1100" w:left="600" w:header="0" w:footer="885" w:gutter="0"/>
          <w:cols w:space="720"/>
        </w:sectPr>
      </w:pPr>
    </w:p>
    <w:p w14:paraId="70D50897" w14:textId="77777777" w:rsidR="00126665" w:rsidRDefault="00000000">
      <w:pPr>
        <w:pStyle w:val="BodyText"/>
        <w:spacing w:before="68" w:line="237" w:lineRule="auto"/>
        <w:ind w:left="840" w:right="762"/>
      </w:pPr>
      <w:r>
        <w:lastRenderedPageBreak/>
        <w:t>Unless otherwise prohibited or restricted by law, the Agency may Disclose and Share Individually Identifiable Information without consent when required for Program Administration. No Individually Identifiable Information shall be Disclosed to a person or entity, unless directly connected with Agency Program Administration or necessary for compliance with federal or state laws or regulations or pursuant to Consumer permission or authorization.</w:t>
      </w:r>
    </w:p>
    <w:p w14:paraId="37B7714F" w14:textId="77777777" w:rsidR="00126665" w:rsidRDefault="00000000">
      <w:pPr>
        <w:pStyle w:val="ListParagraph"/>
        <w:numPr>
          <w:ilvl w:val="1"/>
          <w:numId w:val="2"/>
        </w:numPr>
        <w:tabs>
          <w:tab w:val="left" w:pos="839"/>
          <w:tab w:val="left" w:pos="840"/>
        </w:tabs>
        <w:spacing w:before="127"/>
        <w:ind w:left="840" w:hanging="716"/>
        <w:rPr>
          <w:sz w:val="24"/>
        </w:rPr>
      </w:pPr>
      <w:r>
        <w:rPr>
          <w:sz w:val="24"/>
        </w:rPr>
        <w:t>Inter-Disciplinary</w:t>
      </w:r>
      <w:r>
        <w:rPr>
          <w:spacing w:val="1"/>
          <w:sz w:val="24"/>
        </w:rPr>
        <w:t xml:space="preserve"> </w:t>
      </w:r>
      <w:r>
        <w:rPr>
          <w:sz w:val="24"/>
        </w:rPr>
        <w:t>Teams</w:t>
      </w:r>
    </w:p>
    <w:p w14:paraId="1382AAA9" w14:textId="77777777" w:rsidR="00126665" w:rsidRDefault="00000000">
      <w:pPr>
        <w:pStyle w:val="BodyText"/>
        <w:spacing w:before="120" w:line="242" w:lineRule="auto"/>
        <w:ind w:left="840" w:right="226"/>
      </w:pPr>
      <w:r>
        <w:t>Members of an Inter-Disciplinary Team may or may not need a Consumer's permission or authorization to share Individually Identifiable Information for the purpose of engaging in identifying, coordinating, planning, arranging, and providing services to a Consumer in order to carry out the Agency's statutory obligations.</w:t>
      </w:r>
    </w:p>
    <w:p w14:paraId="16D9C966" w14:textId="77777777" w:rsidR="00126665" w:rsidRDefault="00000000">
      <w:pPr>
        <w:pStyle w:val="BodyText"/>
        <w:spacing w:before="114" w:line="237" w:lineRule="auto"/>
        <w:ind w:left="844"/>
      </w:pPr>
      <w:r>
        <w:t>Provided no stricter confidentiality laws apply, when the Inter-Disciplinary Team consists only of Employees,</w:t>
      </w:r>
      <w:r>
        <w:rPr>
          <w:spacing w:val="-9"/>
        </w:rPr>
        <w:t xml:space="preserve"> </w:t>
      </w:r>
      <w:r>
        <w:t>Contractors</w:t>
      </w:r>
      <w:r>
        <w:rPr>
          <w:spacing w:val="-8"/>
        </w:rPr>
        <w:t xml:space="preserve"> </w:t>
      </w:r>
      <w:r>
        <w:t>and/or</w:t>
      </w:r>
      <w:r>
        <w:rPr>
          <w:spacing w:val="-9"/>
        </w:rPr>
        <w:t xml:space="preserve"> </w:t>
      </w:r>
      <w:r>
        <w:t>Grantees</w:t>
      </w:r>
      <w:r>
        <w:rPr>
          <w:spacing w:val="-9"/>
        </w:rPr>
        <w:t xml:space="preserve"> </w:t>
      </w:r>
      <w:r>
        <w:t>of</w:t>
      </w:r>
      <w:r>
        <w:rPr>
          <w:spacing w:val="-9"/>
        </w:rPr>
        <w:t xml:space="preserve"> </w:t>
      </w:r>
      <w:r>
        <w:t>the</w:t>
      </w:r>
      <w:r>
        <w:rPr>
          <w:spacing w:val="-7"/>
        </w:rPr>
        <w:t xml:space="preserve"> </w:t>
      </w:r>
      <w:r>
        <w:t>Agency,</w:t>
      </w:r>
      <w:r>
        <w:rPr>
          <w:spacing w:val="-8"/>
        </w:rPr>
        <w:t xml:space="preserve"> </w:t>
      </w:r>
      <w:r>
        <w:t>members</w:t>
      </w:r>
      <w:r>
        <w:rPr>
          <w:spacing w:val="-8"/>
        </w:rPr>
        <w:t xml:space="preserve"> </w:t>
      </w:r>
      <w:r>
        <w:t>of</w:t>
      </w:r>
      <w:r>
        <w:rPr>
          <w:spacing w:val="-10"/>
        </w:rPr>
        <w:t xml:space="preserve"> </w:t>
      </w:r>
      <w:r>
        <w:t>the</w:t>
      </w:r>
      <w:r>
        <w:rPr>
          <w:spacing w:val="-11"/>
        </w:rPr>
        <w:t xml:space="preserve"> </w:t>
      </w:r>
      <w:r>
        <w:t>team</w:t>
      </w:r>
      <w:r>
        <w:rPr>
          <w:spacing w:val="-5"/>
        </w:rPr>
        <w:t xml:space="preserve"> </w:t>
      </w:r>
      <w:r>
        <w:t>are</w:t>
      </w:r>
      <w:r>
        <w:rPr>
          <w:spacing w:val="-10"/>
        </w:rPr>
        <w:t xml:space="preserve"> </w:t>
      </w:r>
      <w:r>
        <w:t>permitted</w:t>
      </w:r>
      <w:r>
        <w:rPr>
          <w:spacing w:val="-8"/>
        </w:rPr>
        <w:t xml:space="preserve"> </w:t>
      </w:r>
      <w:r>
        <w:t>to</w:t>
      </w:r>
      <w:r>
        <w:rPr>
          <w:spacing w:val="-6"/>
        </w:rPr>
        <w:t xml:space="preserve"> </w:t>
      </w:r>
      <w:r>
        <w:t>share Individually Identifiable Information with the team without the permission or authorization of the Consumer.</w:t>
      </w:r>
    </w:p>
    <w:p w14:paraId="3C1003C7" w14:textId="77777777" w:rsidR="00126665" w:rsidRDefault="00000000">
      <w:pPr>
        <w:pStyle w:val="BodyText"/>
        <w:spacing w:before="124" w:line="237" w:lineRule="auto"/>
        <w:ind w:left="844"/>
      </w:pPr>
      <w:r>
        <w:t>When an Inter-Disciplinary Team consists of individuals in addition to Employees, Contractors, or Grantees</w:t>
      </w:r>
      <w:r>
        <w:rPr>
          <w:spacing w:val="-9"/>
        </w:rPr>
        <w:t xml:space="preserve"> </w:t>
      </w:r>
      <w:r>
        <w:t>of</w:t>
      </w:r>
      <w:r>
        <w:rPr>
          <w:spacing w:val="-9"/>
        </w:rPr>
        <w:t xml:space="preserve"> </w:t>
      </w:r>
      <w:r>
        <w:t>the</w:t>
      </w:r>
      <w:r>
        <w:rPr>
          <w:spacing w:val="-9"/>
        </w:rPr>
        <w:t xml:space="preserve"> </w:t>
      </w:r>
      <w:r>
        <w:t>Agency,</w:t>
      </w:r>
      <w:r>
        <w:rPr>
          <w:spacing w:val="-8"/>
        </w:rPr>
        <w:t xml:space="preserve"> </w:t>
      </w:r>
      <w:r>
        <w:t>the</w:t>
      </w:r>
      <w:r>
        <w:rPr>
          <w:spacing w:val="-6"/>
        </w:rPr>
        <w:t xml:space="preserve"> </w:t>
      </w:r>
      <w:r>
        <w:t>Employee,</w:t>
      </w:r>
      <w:r>
        <w:rPr>
          <w:spacing w:val="-8"/>
        </w:rPr>
        <w:t xml:space="preserve"> </w:t>
      </w:r>
      <w:r>
        <w:t>Contractor</w:t>
      </w:r>
      <w:r>
        <w:rPr>
          <w:spacing w:val="-9"/>
        </w:rPr>
        <w:t xml:space="preserve"> </w:t>
      </w:r>
      <w:r>
        <w:t>or</w:t>
      </w:r>
      <w:r>
        <w:rPr>
          <w:spacing w:val="-7"/>
        </w:rPr>
        <w:t xml:space="preserve"> </w:t>
      </w:r>
      <w:r>
        <w:t>Grantee</w:t>
      </w:r>
      <w:r>
        <w:rPr>
          <w:spacing w:val="-9"/>
        </w:rPr>
        <w:t xml:space="preserve"> </w:t>
      </w:r>
      <w:r>
        <w:t>members</w:t>
      </w:r>
      <w:r>
        <w:rPr>
          <w:spacing w:val="-8"/>
        </w:rPr>
        <w:t xml:space="preserve"> </w:t>
      </w:r>
      <w:r>
        <w:t>of</w:t>
      </w:r>
      <w:r>
        <w:rPr>
          <w:spacing w:val="-9"/>
        </w:rPr>
        <w:t xml:space="preserve"> </w:t>
      </w:r>
      <w:r>
        <w:t>the</w:t>
      </w:r>
      <w:r>
        <w:rPr>
          <w:spacing w:val="-6"/>
        </w:rPr>
        <w:t xml:space="preserve"> </w:t>
      </w:r>
      <w:r>
        <w:t>team</w:t>
      </w:r>
      <w:r>
        <w:rPr>
          <w:spacing w:val="-6"/>
        </w:rPr>
        <w:t xml:space="preserve"> </w:t>
      </w:r>
      <w:r>
        <w:t>can</w:t>
      </w:r>
      <w:r>
        <w:rPr>
          <w:spacing w:val="-5"/>
        </w:rPr>
        <w:t xml:space="preserve"> </w:t>
      </w:r>
      <w:r>
        <w:t>only</w:t>
      </w:r>
      <w:r>
        <w:rPr>
          <w:spacing w:val="-5"/>
        </w:rPr>
        <w:t xml:space="preserve"> </w:t>
      </w:r>
      <w:r>
        <w:t>Disclose Individually Identifiable Information with the entire team with the permission or authorization of the Consumer.</w:t>
      </w:r>
    </w:p>
    <w:p w14:paraId="4D6DCC33" w14:textId="77777777" w:rsidR="00126665" w:rsidRDefault="00000000">
      <w:pPr>
        <w:pStyle w:val="BodyText"/>
        <w:spacing w:before="124" w:line="242" w:lineRule="auto"/>
        <w:ind w:left="840" w:right="202"/>
      </w:pPr>
      <w:r>
        <w:t>Specific</w:t>
      </w:r>
      <w:r>
        <w:rPr>
          <w:spacing w:val="-10"/>
        </w:rPr>
        <w:t xml:space="preserve"> </w:t>
      </w:r>
      <w:r>
        <w:t>additional</w:t>
      </w:r>
      <w:r>
        <w:rPr>
          <w:spacing w:val="-10"/>
        </w:rPr>
        <w:t xml:space="preserve"> </w:t>
      </w:r>
      <w:r>
        <w:t>permission</w:t>
      </w:r>
      <w:r>
        <w:rPr>
          <w:spacing w:val="-11"/>
        </w:rPr>
        <w:t xml:space="preserve"> </w:t>
      </w:r>
      <w:r>
        <w:t>or</w:t>
      </w:r>
      <w:r>
        <w:rPr>
          <w:spacing w:val="-12"/>
        </w:rPr>
        <w:t xml:space="preserve"> </w:t>
      </w:r>
      <w:r>
        <w:t>authorization</w:t>
      </w:r>
      <w:r>
        <w:rPr>
          <w:spacing w:val="-11"/>
        </w:rPr>
        <w:t xml:space="preserve"> </w:t>
      </w:r>
      <w:r>
        <w:t>is</w:t>
      </w:r>
      <w:r>
        <w:rPr>
          <w:spacing w:val="-11"/>
        </w:rPr>
        <w:t xml:space="preserve"> </w:t>
      </w:r>
      <w:r>
        <w:t>also</w:t>
      </w:r>
      <w:r>
        <w:rPr>
          <w:spacing w:val="-8"/>
        </w:rPr>
        <w:t xml:space="preserve"> </w:t>
      </w:r>
      <w:r>
        <w:t>needed</w:t>
      </w:r>
      <w:r>
        <w:rPr>
          <w:spacing w:val="-11"/>
        </w:rPr>
        <w:t xml:space="preserve"> </w:t>
      </w:r>
      <w:r>
        <w:t>when</w:t>
      </w:r>
      <w:r>
        <w:rPr>
          <w:spacing w:val="-11"/>
        </w:rPr>
        <w:t xml:space="preserve"> </w:t>
      </w:r>
      <w:r>
        <w:t>stricter</w:t>
      </w:r>
      <w:r>
        <w:rPr>
          <w:spacing w:val="-12"/>
        </w:rPr>
        <w:t xml:space="preserve"> </w:t>
      </w:r>
      <w:r>
        <w:t>confidentiality</w:t>
      </w:r>
      <w:r>
        <w:rPr>
          <w:spacing w:val="-11"/>
        </w:rPr>
        <w:t xml:space="preserve"> </w:t>
      </w:r>
      <w:r>
        <w:t>laws</w:t>
      </w:r>
      <w:r>
        <w:rPr>
          <w:spacing w:val="-9"/>
        </w:rPr>
        <w:t xml:space="preserve"> </w:t>
      </w:r>
      <w:r>
        <w:t>apply such as those related to mental health, HIV, substance abuse, domestic violence, vocational rehabilitation services, or Adult Protective</w:t>
      </w:r>
      <w:r>
        <w:rPr>
          <w:spacing w:val="-1"/>
        </w:rPr>
        <w:t xml:space="preserve"> </w:t>
      </w:r>
      <w:r>
        <w:t>Services.</w:t>
      </w:r>
    </w:p>
    <w:p w14:paraId="083F9161" w14:textId="77777777" w:rsidR="00126665" w:rsidRDefault="00000000">
      <w:pPr>
        <w:pStyle w:val="ListParagraph"/>
        <w:numPr>
          <w:ilvl w:val="1"/>
          <w:numId w:val="2"/>
        </w:numPr>
        <w:tabs>
          <w:tab w:val="left" w:pos="839"/>
          <w:tab w:val="left" w:pos="840"/>
        </w:tabs>
        <w:spacing w:before="119"/>
        <w:ind w:left="840" w:hanging="711"/>
        <w:rPr>
          <w:sz w:val="24"/>
        </w:rPr>
      </w:pPr>
      <w:r>
        <w:rPr>
          <w:sz w:val="24"/>
        </w:rPr>
        <w:t>"Non-identifiable"</w:t>
      </w:r>
      <w:r>
        <w:rPr>
          <w:spacing w:val="-1"/>
          <w:sz w:val="24"/>
        </w:rPr>
        <w:t xml:space="preserve"> </w:t>
      </w:r>
      <w:r>
        <w:rPr>
          <w:sz w:val="24"/>
        </w:rPr>
        <w:t>Information</w:t>
      </w:r>
    </w:p>
    <w:p w14:paraId="09B8E958" w14:textId="77777777" w:rsidR="00126665" w:rsidRDefault="00000000">
      <w:pPr>
        <w:pStyle w:val="BodyText"/>
        <w:spacing w:before="120" w:line="242" w:lineRule="auto"/>
        <w:ind w:left="849"/>
      </w:pPr>
      <w:r>
        <w:t>Information</w:t>
      </w:r>
      <w:r>
        <w:rPr>
          <w:spacing w:val="-10"/>
        </w:rPr>
        <w:t xml:space="preserve"> </w:t>
      </w:r>
      <w:r>
        <w:t>that</w:t>
      </w:r>
      <w:r>
        <w:rPr>
          <w:spacing w:val="-8"/>
        </w:rPr>
        <w:t xml:space="preserve"> </w:t>
      </w:r>
      <w:r>
        <w:t>does</w:t>
      </w:r>
      <w:r>
        <w:rPr>
          <w:spacing w:val="-9"/>
        </w:rPr>
        <w:t xml:space="preserve"> </w:t>
      </w:r>
      <w:r>
        <w:t>not</w:t>
      </w:r>
      <w:r>
        <w:rPr>
          <w:spacing w:val="-8"/>
        </w:rPr>
        <w:t xml:space="preserve"> </w:t>
      </w:r>
      <w:r>
        <w:t>identify</w:t>
      </w:r>
      <w:r>
        <w:rPr>
          <w:spacing w:val="-7"/>
        </w:rPr>
        <w:t xml:space="preserve"> </w:t>
      </w:r>
      <w:r>
        <w:t>a</w:t>
      </w:r>
      <w:r>
        <w:rPr>
          <w:spacing w:val="-10"/>
        </w:rPr>
        <w:t xml:space="preserve"> </w:t>
      </w:r>
      <w:r>
        <w:t>Consumer</w:t>
      </w:r>
      <w:r>
        <w:rPr>
          <w:spacing w:val="-10"/>
        </w:rPr>
        <w:t xml:space="preserve"> </w:t>
      </w:r>
      <w:r>
        <w:t>may</w:t>
      </w:r>
      <w:r>
        <w:rPr>
          <w:spacing w:val="-7"/>
        </w:rPr>
        <w:t xml:space="preserve"> </w:t>
      </w:r>
      <w:r>
        <w:t>be</w:t>
      </w:r>
      <w:r>
        <w:rPr>
          <w:spacing w:val="-10"/>
        </w:rPr>
        <w:t xml:space="preserve"> </w:t>
      </w:r>
      <w:r>
        <w:t>used</w:t>
      </w:r>
      <w:r>
        <w:rPr>
          <w:spacing w:val="-9"/>
        </w:rPr>
        <w:t xml:space="preserve"> </w:t>
      </w:r>
      <w:r>
        <w:t>for</w:t>
      </w:r>
      <w:r>
        <w:rPr>
          <w:spacing w:val="-10"/>
        </w:rPr>
        <w:t xml:space="preserve"> </w:t>
      </w:r>
      <w:r>
        <w:t>statistical</w:t>
      </w:r>
      <w:r>
        <w:rPr>
          <w:spacing w:val="-8"/>
        </w:rPr>
        <w:t xml:space="preserve"> </w:t>
      </w:r>
      <w:r>
        <w:t>research,</w:t>
      </w:r>
      <w:r>
        <w:rPr>
          <w:spacing w:val="-7"/>
        </w:rPr>
        <w:t xml:space="preserve"> </w:t>
      </w:r>
      <w:r>
        <w:t>reporting,</w:t>
      </w:r>
      <w:r>
        <w:rPr>
          <w:spacing w:val="-6"/>
        </w:rPr>
        <w:t xml:space="preserve"> </w:t>
      </w:r>
      <w:r>
        <w:t>and/or forecasting program</w:t>
      </w:r>
      <w:r>
        <w:rPr>
          <w:spacing w:val="-1"/>
        </w:rPr>
        <w:t xml:space="preserve"> </w:t>
      </w:r>
      <w:r>
        <w:t>needs.</w:t>
      </w:r>
    </w:p>
    <w:p w14:paraId="15DC83CD" w14:textId="77777777" w:rsidR="00126665" w:rsidRDefault="00000000">
      <w:pPr>
        <w:pStyle w:val="ListParagraph"/>
        <w:numPr>
          <w:ilvl w:val="1"/>
          <w:numId w:val="2"/>
        </w:numPr>
        <w:tabs>
          <w:tab w:val="left" w:pos="839"/>
          <w:tab w:val="left" w:pos="840"/>
        </w:tabs>
        <w:spacing w:before="119"/>
        <w:ind w:left="840" w:hanging="711"/>
        <w:rPr>
          <w:sz w:val="24"/>
        </w:rPr>
      </w:pPr>
      <w:r>
        <w:rPr>
          <w:sz w:val="24"/>
        </w:rPr>
        <w:t>Public</w:t>
      </w:r>
      <w:r>
        <w:rPr>
          <w:spacing w:val="-6"/>
          <w:sz w:val="24"/>
        </w:rPr>
        <w:t xml:space="preserve"> </w:t>
      </w:r>
      <w:r>
        <w:rPr>
          <w:sz w:val="24"/>
        </w:rPr>
        <w:t>Information</w:t>
      </w:r>
    </w:p>
    <w:p w14:paraId="47B9171B" w14:textId="77777777" w:rsidR="00126665" w:rsidRDefault="00000000">
      <w:pPr>
        <w:pStyle w:val="BodyText"/>
        <w:spacing w:before="118" w:line="237" w:lineRule="auto"/>
        <w:ind w:left="844" w:right="285"/>
      </w:pPr>
      <w:r>
        <w:t>Information defined as public by 1 VSA § 317 or other applicable statute is available to the public. The procedures in the public records statute shall be followed before public information is released.</w:t>
      </w:r>
    </w:p>
    <w:p w14:paraId="22B8332A" w14:textId="77777777" w:rsidR="00126665" w:rsidRDefault="00000000">
      <w:pPr>
        <w:pStyle w:val="ListParagraph"/>
        <w:numPr>
          <w:ilvl w:val="0"/>
          <w:numId w:val="2"/>
        </w:numPr>
        <w:tabs>
          <w:tab w:val="left" w:pos="839"/>
          <w:tab w:val="left" w:pos="840"/>
        </w:tabs>
        <w:spacing w:before="123"/>
        <w:ind w:hanging="720"/>
        <w:rPr>
          <w:b/>
          <w:sz w:val="24"/>
        </w:rPr>
      </w:pPr>
      <w:r>
        <w:rPr>
          <w:b/>
          <w:sz w:val="24"/>
        </w:rPr>
        <w:t>Procedures Related to Sharing or Disclosing Individually Identifiable</w:t>
      </w:r>
      <w:r>
        <w:rPr>
          <w:b/>
          <w:spacing w:val="-9"/>
          <w:sz w:val="24"/>
        </w:rPr>
        <w:t xml:space="preserve"> </w:t>
      </w:r>
      <w:r>
        <w:rPr>
          <w:b/>
          <w:sz w:val="24"/>
        </w:rPr>
        <w:t>Information</w:t>
      </w:r>
    </w:p>
    <w:p w14:paraId="0F8F8942" w14:textId="77777777" w:rsidR="00126665" w:rsidRDefault="00000000">
      <w:pPr>
        <w:pStyle w:val="ListParagraph"/>
        <w:numPr>
          <w:ilvl w:val="1"/>
          <w:numId w:val="2"/>
        </w:numPr>
        <w:tabs>
          <w:tab w:val="left" w:pos="835"/>
          <w:tab w:val="left" w:pos="836"/>
        </w:tabs>
        <w:spacing w:before="120"/>
        <w:ind w:left="835" w:hanging="716"/>
        <w:rPr>
          <w:sz w:val="24"/>
        </w:rPr>
      </w:pPr>
      <w:r>
        <w:rPr>
          <w:sz w:val="24"/>
        </w:rPr>
        <w:t>Obtaining Informed Permission or</w:t>
      </w:r>
      <w:r>
        <w:rPr>
          <w:spacing w:val="-2"/>
          <w:sz w:val="24"/>
        </w:rPr>
        <w:t xml:space="preserve"> </w:t>
      </w:r>
      <w:r>
        <w:rPr>
          <w:sz w:val="24"/>
        </w:rPr>
        <w:t>Authorization</w:t>
      </w:r>
    </w:p>
    <w:p w14:paraId="109168E5" w14:textId="77777777" w:rsidR="00126665" w:rsidRDefault="00000000">
      <w:pPr>
        <w:pStyle w:val="BodyText"/>
        <w:spacing w:before="118" w:line="237" w:lineRule="auto"/>
        <w:ind w:left="835" w:right="142"/>
      </w:pPr>
      <w:r>
        <w:t>To ensure permission or authorization is informed, materials about granting permission or authorization, the Agency confidentiality guidelines, and permission or authorization forms shall be in a language and format understandable to the Consumer. Reasonable accommodations shall be made for special needs. Employees, Contractors, and Grantees shall inform Consumers that granting permission or authorization is not a pre-requisite for receiving services that they are entitled to and for which they have applied, although refusal to give permission or authorization may limit the Agency's ability to provide the best quality services.</w:t>
      </w:r>
    </w:p>
    <w:p w14:paraId="3571CA58" w14:textId="77777777" w:rsidR="00126665" w:rsidRDefault="00000000">
      <w:pPr>
        <w:pStyle w:val="BodyText"/>
        <w:spacing w:before="125" w:line="237" w:lineRule="auto"/>
        <w:ind w:left="840" w:right="183"/>
      </w:pPr>
      <w:r>
        <w:t>The Employee, Contractor or Grantee also shall explain the process and benefits of Service Coordination. The Consumer shall be provided with a copy of the most current Agency confidentiality guidelines and relevant permission or authorization form, as well as any other information required by state or federal law.</w:t>
      </w:r>
    </w:p>
    <w:p w14:paraId="696C71CD" w14:textId="77777777" w:rsidR="00126665" w:rsidRDefault="00000000">
      <w:pPr>
        <w:pStyle w:val="ListParagraph"/>
        <w:numPr>
          <w:ilvl w:val="1"/>
          <w:numId w:val="2"/>
        </w:numPr>
        <w:tabs>
          <w:tab w:val="left" w:pos="835"/>
          <w:tab w:val="left" w:pos="836"/>
        </w:tabs>
        <w:spacing w:before="126"/>
        <w:ind w:left="835" w:hanging="716"/>
        <w:rPr>
          <w:sz w:val="24"/>
        </w:rPr>
      </w:pPr>
      <w:r>
        <w:rPr>
          <w:sz w:val="24"/>
        </w:rPr>
        <w:t>Required Elements of Permission or</w:t>
      </w:r>
      <w:r>
        <w:rPr>
          <w:spacing w:val="-3"/>
          <w:sz w:val="24"/>
        </w:rPr>
        <w:t xml:space="preserve"> </w:t>
      </w:r>
      <w:r>
        <w:rPr>
          <w:sz w:val="24"/>
        </w:rPr>
        <w:t>Authorization</w:t>
      </w:r>
    </w:p>
    <w:p w14:paraId="0056AB87" w14:textId="77777777" w:rsidR="00126665" w:rsidRDefault="00126665">
      <w:pPr>
        <w:rPr>
          <w:sz w:val="24"/>
        </w:rPr>
        <w:sectPr w:rsidR="00126665" w:rsidSect="005C098C">
          <w:pgSz w:w="12240" w:h="15840"/>
          <w:pgMar w:top="1080" w:right="580" w:bottom="1100" w:left="600" w:header="0" w:footer="885" w:gutter="0"/>
          <w:cols w:space="720"/>
        </w:sectPr>
      </w:pPr>
    </w:p>
    <w:p w14:paraId="17FF1CA8" w14:textId="77777777" w:rsidR="00126665" w:rsidRDefault="00000000">
      <w:pPr>
        <w:pStyle w:val="BodyText"/>
        <w:spacing w:before="68" w:line="237" w:lineRule="auto"/>
        <w:ind w:left="840" w:right="142"/>
      </w:pPr>
      <w:r>
        <w:lastRenderedPageBreak/>
        <w:t>Permission or authorization for the Sharing or Disclosure of Individually Identifiable Information shall ordinarily be in writing. If an emergency situation requires granting of verbal permission or authorization, such verbal permission or authorization will be documented as soon as possible thereafter. The permission or authorization shall contain the following elements:</w:t>
      </w:r>
    </w:p>
    <w:p w14:paraId="30FB1EDE" w14:textId="77777777" w:rsidR="00126665" w:rsidRDefault="00000000">
      <w:pPr>
        <w:pStyle w:val="ListParagraph"/>
        <w:numPr>
          <w:ilvl w:val="2"/>
          <w:numId w:val="2"/>
        </w:numPr>
        <w:tabs>
          <w:tab w:val="left" w:pos="1200"/>
        </w:tabs>
        <w:spacing w:before="124" w:line="237" w:lineRule="auto"/>
        <w:ind w:right="1203"/>
        <w:rPr>
          <w:sz w:val="24"/>
        </w:rPr>
      </w:pPr>
      <w:r>
        <w:rPr>
          <w:sz w:val="24"/>
        </w:rPr>
        <w:t>The</w:t>
      </w:r>
      <w:r>
        <w:rPr>
          <w:spacing w:val="-9"/>
          <w:sz w:val="24"/>
        </w:rPr>
        <w:t xml:space="preserve"> </w:t>
      </w:r>
      <w:r>
        <w:rPr>
          <w:sz w:val="24"/>
        </w:rPr>
        <w:t>name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Consumer</w:t>
      </w:r>
      <w:r>
        <w:rPr>
          <w:spacing w:val="-6"/>
          <w:sz w:val="24"/>
        </w:rPr>
        <w:t xml:space="preserve"> </w:t>
      </w:r>
      <w:r>
        <w:rPr>
          <w:sz w:val="24"/>
        </w:rPr>
        <w:t>who</w:t>
      </w:r>
      <w:r>
        <w:rPr>
          <w:spacing w:val="-7"/>
          <w:sz w:val="24"/>
        </w:rPr>
        <w:t xml:space="preserve"> </w:t>
      </w:r>
      <w:r>
        <w:rPr>
          <w:sz w:val="24"/>
        </w:rPr>
        <w:t>is</w:t>
      </w:r>
      <w:r>
        <w:rPr>
          <w:spacing w:val="-8"/>
          <w:sz w:val="24"/>
        </w:rPr>
        <w:t xml:space="preserve"> </w:t>
      </w:r>
      <w:r>
        <w:rPr>
          <w:sz w:val="24"/>
        </w:rPr>
        <w:t>permitting</w:t>
      </w:r>
      <w:r>
        <w:rPr>
          <w:spacing w:val="-7"/>
          <w:sz w:val="24"/>
        </w:rPr>
        <w:t xml:space="preserve"> </w:t>
      </w:r>
      <w:r>
        <w:rPr>
          <w:sz w:val="24"/>
        </w:rPr>
        <w:t>or</w:t>
      </w:r>
      <w:r>
        <w:rPr>
          <w:spacing w:val="-5"/>
          <w:sz w:val="24"/>
        </w:rPr>
        <w:t xml:space="preserve"> </w:t>
      </w:r>
      <w:r>
        <w:rPr>
          <w:sz w:val="24"/>
        </w:rPr>
        <w:t>authorizing</w:t>
      </w:r>
      <w:r>
        <w:rPr>
          <w:spacing w:val="-8"/>
          <w:sz w:val="24"/>
        </w:rPr>
        <w:t xml:space="preserve"> </w:t>
      </w:r>
      <w:r>
        <w:rPr>
          <w:sz w:val="24"/>
        </w:rPr>
        <w:t>to</w:t>
      </w:r>
      <w:r>
        <w:rPr>
          <w:spacing w:val="-4"/>
          <w:sz w:val="24"/>
        </w:rPr>
        <w:t xml:space="preserve"> </w:t>
      </w:r>
      <w:r>
        <w:rPr>
          <w:sz w:val="24"/>
        </w:rPr>
        <w:t>have</w:t>
      </w:r>
      <w:r>
        <w:rPr>
          <w:spacing w:val="-8"/>
          <w:sz w:val="24"/>
        </w:rPr>
        <w:t xml:space="preserve"> </w:t>
      </w:r>
      <w:r>
        <w:rPr>
          <w:sz w:val="24"/>
        </w:rPr>
        <w:t>his</w:t>
      </w:r>
      <w:r>
        <w:rPr>
          <w:spacing w:val="-8"/>
          <w:sz w:val="24"/>
        </w:rPr>
        <w:t xml:space="preserve"> </w:t>
      </w:r>
      <w:r>
        <w:rPr>
          <w:sz w:val="24"/>
        </w:rPr>
        <w:t>or</w:t>
      </w:r>
      <w:r>
        <w:rPr>
          <w:spacing w:val="-8"/>
          <w:sz w:val="24"/>
        </w:rPr>
        <w:t xml:space="preserve"> </w:t>
      </w:r>
      <w:r>
        <w:rPr>
          <w:sz w:val="24"/>
        </w:rPr>
        <w:t>her</w:t>
      </w:r>
      <w:r>
        <w:rPr>
          <w:spacing w:val="-5"/>
          <w:sz w:val="24"/>
        </w:rPr>
        <w:t xml:space="preserve"> </w:t>
      </w:r>
      <w:r>
        <w:rPr>
          <w:sz w:val="24"/>
        </w:rPr>
        <w:t>Individually Identifiable Information Shared or</w:t>
      </w:r>
      <w:r>
        <w:rPr>
          <w:spacing w:val="-13"/>
          <w:sz w:val="24"/>
        </w:rPr>
        <w:t xml:space="preserve"> </w:t>
      </w:r>
      <w:r>
        <w:rPr>
          <w:sz w:val="24"/>
        </w:rPr>
        <w:t>Disclosed;</w:t>
      </w:r>
    </w:p>
    <w:p w14:paraId="2CDBF795" w14:textId="77777777" w:rsidR="00126665" w:rsidRDefault="00000000">
      <w:pPr>
        <w:pStyle w:val="ListParagraph"/>
        <w:numPr>
          <w:ilvl w:val="2"/>
          <w:numId w:val="2"/>
        </w:numPr>
        <w:tabs>
          <w:tab w:val="left" w:pos="1200"/>
        </w:tabs>
        <w:spacing w:line="273" w:lineRule="exact"/>
        <w:rPr>
          <w:sz w:val="24"/>
        </w:rPr>
      </w:pPr>
      <w:r>
        <w:rPr>
          <w:sz w:val="24"/>
        </w:rPr>
        <w:t>A list or description of the kinds of information to be Shared or</w:t>
      </w:r>
      <w:r>
        <w:rPr>
          <w:spacing w:val="-8"/>
          <w:sz w:val="24"/>
        </w:rPr>
        <w:t xml:space="preserve"> </w:t>
      </w:r>
      <w:r>
        <w:rPr>
          <w:sz w:val="24"/>
        </w:rPr>
        <w:t>Disclosed;</w:t>
      </w:r>
    </w:p>
    <w:p w14:paraId="0DB5DF61" w14:textId="77777777" w:rsidR="00126665" w:rsidRDefault="00000000">
      <w:pPr>
        <w:pStyle w:val="ListParagraph"/>
        <w:numPr>
          <w:ilvl w:val="2"/>
          <w:numId w:val="2"/>
        </w:numPr>
        <w:tabs>
          <w:tab w:val="left" w:pos="1200"/>
        </w:tabs>
        <w:spacing w:line="274" w:lineRule="exact"/>
        <w:rPr>
          <w:sz w:val="24"/>
        </w:rPr>
      </w:pPr>
      <w:r>
        <w:rPr>
          <w:sz w:val="24"/>
        </w:rPr>
        <w:t>An explanation of the purpose for which the permission or authorization is</w:t>
      </w:r>
      <w:r>
        <w:rPr>
          <w:spacing w:val="-9"/>
          <w:sz w:val="24"/>
        </w:rPr>
        <w:t xml:space="preserve"> </w:t>
      </w:r>
      <w:r>
        <w:rPr>
          <w:sz w:val="24"/>
        </w:rPr>
        <w:t>given;</w:t>
      </w:r>
    </w:p>
    <w:p w14:paraId="15475452" w14:textId="77777777" w:rsidR="00126665" w:rsidRDefault="00000000">
      <w:pPr>
        <w:pStyle w:val="ListParagraph"/>
        <w:numPr>
          <w:ilvl w:val="2"/>
          <w:numId w:val="2"/>
        </w:numPr>
        <w:tabs>
          <w:tab w:val="left" w:pos="1200"/>
        </w:tabs>
        <w:spacing w:line="274" w:lineRule="exact"/>
        <w:rPr>
          <w:sz w:val="24"/>
        </w:rPr>
      </w:pPr>
      <w:r>
        <w:rPr>
          <w:sz w:val="24"/>
        </w:rPr>
        <w:t>A list or description of those authorized to receive the</w:t>
      </w:r>
      <w:r>
        <w:rPr>
          <w:spacing w:val="-6"/>
          <w:sz w:val="24"/>
        </w:rPr>
        <w:t xml:space="preserve"> </w:t>
      </w:r>
      <w:r>
        <w:rPr>
          <w:sz w:val="24"/>
        </w:rPr>
        <w:t>information;</w:t>
      </w:r>
    </w:p>
    <w:p w14:paraId="6C7A9D96" w14:textId="77777777" w:rsidR="00126665" w:rsidRDefault="00000000">
      <w:pPr>
        <w:pStyle w:val="ListParagraph"/>
        <w:numPr>
          <w:ilvl w:val="2"/>
          <w:numId w:val="2"/>
        </w:numPr>
        <w:tabs>
          <w:tab w:val="left" w:pos="1200"/>
        </w:tabs>
        <w:ind w:right="239"/>
        <w:rPr>
          <w:sz w:val="24"/>
        </w:rPr>
      </w:pPr>
      <w:r>
        <w:rPr>
          <w:sz w:val="24"/>
        </w:rPr>
        <w:t>A statement that the permission or authorization may be revoked in writing at any time except to</w:t>
      </w:r>
      <w:r>
        <w:rPr>
          <w:spacing w:val="-32"/>
          <w:sz w:val="24"/>
        </w:rPr>
        <w:t xml:space="preserve"> </w:t>
      </w:r>
      <w:r>
        <w:rPr>
          <w:sz w:val="24"/>
        </w:rPr>
        <w:t>the extent that the</w:t>
      </w:r>
      <w:r>
        <w:rPr>
          <w:spacing w:val="-44"/>
          <w:sz w:val="24"/>
        </w:rPr>
        <w:t xml:space="preserve"> </w:t>
      </w:r>
      <w:r>
        <w:rPr>
          <w:sz w:val="24"/>
        </w:rPr>
        <w:t>permission or authorization has already been acted or relied upon;</w:t>
      </w:r>
    </w:p>
    <w:p w14:paraId="36FC6E7E" w14:textId="77777777" w:rsidR="00126665" w:rsidRDefault="00000000">
      <w:pPr>
        <w:pStyle w:val="ListParagraph"/>
        <w:numPr>
          <w:ilvl w:val="2"/>
          <w:numId w:val="2"/>
        </w:numPr>
        <w:tabs>
          <w:tab w:val="left" w:pos="1200"/>
        </w:tabs>
        <w:spacing w:line="237" w:lineRule="auto"/>
        <w:ind w:right="373"/>
        <w:rPr>
          <w:sz w:val="24"/>
        </w:rPr>
      </w:pPr>
      <w:r>
        <w:rPr>
          <w:sz w:val="24"/>
        </w:rPr>
        <w:t xml:space="preserve">The date, event, or condition upon which the permission or authorization will expire if not </w:t>
      </w:r>
      <w:r>
        <w:rPr>
          <w:spacing w:val="-3"/>
          <w:sz w:val="24"/>
        </w:rPr>
        <w:t>revoked earlier;</w:t>
      </w:r>
    </w:p>
    <w:p w14:paraId="0D2799F0" w14:textId="77777777" w:rsidR="00126665" w:rsidRDefault="00000000">
      <w:pPr>
        <w:pStyle w:val="ListParagraph"/>
        <w:numPr>
          <w:ilvl w:val="2"/>
          <w:numId w:val="2"/>
        </w:numPr>
        <w:tabs>
          <w:tab w:val="left" w:pos="1200"/>
        </w:tabs>
        <w:spacing w:line="237" w:lineRule="auto"/>
        <w:ind w:right="475"/>
        <w:rPr>
          <w:sz w:val="24"/>
        </w:rPr>
      </w:pPr>
      <w:r>
        <w:rPr>
          <w:sz w:val="24"/>
        </w:rPr>
        <w:t>The signature of the Consumer granting permission or authorization, or the name and signature</w:t>
      </w:r>
      <w:r>
        <w:rPr>
          <w:spacing w:val="-26"/>
          <w:sz w:val="24"/>
        </w:rPr>
        <w:t xml:space="preserve"> </w:t>
      </w:r>
      <w:r>
        <w:rPr>
          <w:sz w:val="24"/>
        </w:rPr>
        <w:t>of the person with authority to do so and the</w:t>
      </w:r>
      <w:r>
        <w:rPr>
          <w:spacing w:val="-27"/>
          <w:sz w:val="24"/>
        </w:rPr>
        <w:t xml:space="preserve"> </w:t>
      </w:r>
      <w:r>
        <w:rPr>
          <w:sz w:val="24"/>
        </w:rPr>
        <w:t>date;</w:t>
      </w:r>
    </w:p>
    <w:p w14:paraId="43494E93" w14:textId="77777777" w:rsidR="00126665" w:rsidRDefault="00000000">
      <w:pPr>
        <w:pStyle w:val="ListParagraph"/>
        <w:numPr>
          <w:ilvl w:val="2"/>
          <w:numId w:val="2"/>
        </w:numPr>
        <w:tabs>
          <w:tab w:val="left" w:pos="1200"/>
        </w:tabs>
        <w:ind w:right="543"/>
        <w:rPr>
          <w:sz w:val="24"/>
        </w:rPr>
      </w:pPr>
      <w:r>
        <w:rPr>
          <w:sz w:val="24"/>
        </w:rPr>
        <w:t>The signature of the individual explaining the permission or authorization process with his or</w:t>
      </w:r>
      <w:r>
        <w:rPr>
          <w:spacing w:val="-20"/>
          <w:sz w:val="24"/>
        </w:rPr>
        <w:t xml:space="preserve"> </w:t>
      </w:r>
      <w:r>
        <w:rPr>
          <w:sz w:val="24"/>
        </w:rPr>
        <w:t>her position, job title, and</w:t>
      </w:r>
      <w:r>
        <w:rPr>
          <w:spacing w:val="-12"/>
          <w:sz w:val="24"/>
        </w:rPr>
        <w:t xml:space="preserve"> </w:t>
      </w:r>
      <w:r>
        <w:rPr>
          <w:sz w:val="24"/>
        </w:rPr>
        <w:t>date;</w:t>
      </w:r>
    </w:p>
    <w:p w14:paraId="6E5834B1" w14:textId="77777777" w:rsidR="00126665" w:rsidRDefault="00000000">
      <w:pPr>
        <w:pStyle w:val="ListParagraph"/>
        <w:numPr>
          <w:ilvl w:val="2"/>
          <w:numId w:val="2"/>
        </w:numPr>
        <w:tabs>
          <w:tab w:val="left" w:pos="1200"/>
        </w:tabs>
        <w:spacing w:line="272" w:lineRule="exact"/>
        <w:rPr>
          <w:sz w:val="24"/>
        </w:rPr>
      </w:pPr>
      <w:r>
        <w:rPr>
          <w:sz w:val="24"/>
        </w:rPr>
        <w:t>A space to provide individualized instructions;</w:t>
      </w:r>
      <w:r>
        <w:rPr>
          <w:spacing w:val="-4"/>
          <w:sz w:val="24"/>
        </w:rPr>
        <w:t xml:space="preserve"> </w:t>
      </w:r>
      <w:r>
        <w:rPr>
          <w:sz w:val="24"/>
        </w:rPr>
        <w:t>and</w:t>
      </w:r>
    </w:p>
    <w:p w14:paraId="48EA5B98" w14:textId="77777777" w:rsidR="00126665" w:rsidRDefault="00000000">
      <w:pPr>
        <w:pStyle w:val="ListParagraph"/>
        <w:numPr>
          <w:ilvl w:val="2"/>
          <w:numId w:val="2"/>
        </w:numPr>
        <w:tabs>
          <w:tab w:val="left" w:pos="1200"/>
        </w:tabs>
        <w:spacing w:line="237" w:lineRule="auto"/>
        <w:ind w:right="461"/>
        <w:rPr>
          <w:sz w:val="24"/>
        </w:rPr>
      </w:pPr>
      <w:r>
        <w:rPr>
          <w:sz w:val="24"/>
        </w:rPr>
        <w:t>A statement that the information will not be disclosed further unless such disclosure is required</w:t>
      </w:r>
      <w:r>
        <w:rPr>
          <w:spacing w:val="-30"/>
          <w:sz w:val="24"/>
        </w:rPr>
        <w:t xml:space="preserve"> </w:t>
      </w:r>
      <w:r>
        <w:rPr>
          <w:sz w:val="24"/>
        </w:rPr>
        <w:t>or allowed by</w:t>
      </w:r>
      <w:r>
        <w:rPr>
          <w:spacing w:val="-7"/>
          <w:sz w:val="24"/>
        </w:rPr>
        <w:t xml:space="preserve"> </w:t>
      </w:r>
      <w:r>
        <w:rPr>
          <w:sz w:val="24"/>
        </w:rPr>
        <w:t>law.</w:t>
      </w:r>
    </w:p>
    <w:p w14:paraId="61C8A245" w14:textId="77777777" w:rsidR="00126665" w:rsidRDefault="00000000">
      <w:pPr>
        <w:pStyle w:val="BodyText"/>
        <w:spacing w:before="3"/>
        <w:ind w:left="840"/>
      </w:pPr>
      <w:r>
        <w:t>A copy of the permission or authorization shall be provided to all signatories.</w:t>
      </w:r>
    </w:p>
    <w:p w14:paraId="690618EA" w14:textId="77777777" w:rsidR="00126665" w:rsidRDefault="00000000">
      <w:pPr>
        <w:pStyle w:val="ListParagraph"/>
        <w:numPr>
          <w:ilvl w:val="1"/>
          <w:numId w:val="2"/>
        </w:numPr>
        <w:tabs>
          <w:tab w:val="left" w:pos="839"/>
          <w:tab w:val="left" w:pos="840"/>
        </w:tabs>
        <w:spacing w:before="120"/>
        <w:ind w:left="840" w:hanging="720"/>
        <w:rPr>
          <w:sz w:val="24"/>
        </w:rPr>
      </w:pPr>
      <w:r>
        <w:rPr>
          <w:sz w:val="24"/>
        </w:rPr>
        <w:t>Consumer Access to</w:t>
      </w:r>
      <w:r>
        <w:rPr>
          <w:spacing w:val="-2"/>
          <w:sz w:val="24"/>
        </w:rPr>
        <w:t xml:space="preserve"> </w:t>
      </w:r>
      <w:r>
        <w:rPr>
          <w:sz w:val="24"/>
        </w:rPr>
        <w:t>Records</w:t>
      </w:r>
    </w:p>
    <w:p w14:paraId="29F6BFC5" w14:textId="77777777" w:rsidR="00126665" w:rsidRDefault="00000000">
      <w:pPr>
        <w:pStyle w:val="BodyText"/>
        <w:spacing w:before="120"/>
        <w:ind w:left="840" w:right="143"/>
      </w:pPr>
      <w:r>
        <w:t>Unless</w:t>
      </w:r>
      <w:r>
        <w:rPr>
          <w:spacing w:val="-9"/>
        </w:rPr>
        <w:t xml:space="preserve"> </w:t>
      </w:r>
      <w:r>
        <w:t>prohibited</w:t>
      </w:r>
      <w:r>
        <w:rPr>
          <w:spacing w:val="-9"/>
        </w:rPr>
        <w:t xml:space="preserve"> </w:t>
      </w:r>
      <w:r>
        <w:t>or</w:t>
      </w:r>
      <w:r>
        <w:rPr>
          <w:spacing w:val="-6"/>
        </w:rPr>
        <w:t xml:space="preserve"> </w:t>
      </w:r>
      <w:r>
        <w:t>restricted</w:t>
      </w:r>
      <w:r>
        <w:rPr>
          <w:spacing w:val="-9"/>
        </w:rPr>
        <w:t xml:space="preserve"> </w:t>
      </w:r>
      <w:r>
        <w:t>by</w:t>
      </w:r>
      <w:r>
        <w:rPr>
          <w:spacing w:val="-9"/>
        </w:rPr>
        <w:t xml:space="preserve"> </w:t>
      </w:r>
      <w:r>
        <w:t>federal</w:t>
      </w:r>
      <w:r>
        <w:rPr>
          <w:spacing w:val="-7"/>
        </w:rPr>
        <w:t xml:space="preserve"> </w:t>
      </w:r>
      <w:r>
        <w:t>or</w:t>
      </w:r>
      <w:r>
        <w:rPr>
          <w:spacing w:val="-10"/>
        </w:rPr>
        <w:t xml:space="preserve"> </w:t>
      </w:r>
      <w:r>
        <w:t>state</w:t>
      </w:r>
      <w:r>
        <w:rPr>
          <w:spacing w:val="-9"/>
        </w:rPr>
        <w:t xml:space="preserve"> </w:t>
      </w:r>
      <w:r>
        <w:t>law</w:t>
      </w:r>
      <w:r>
        <w:rPr>
          <w:spacing w:val="-7"/>
        </w:rPr>
        <w:t xml:space="preserve"> </w:t>
      </w:r>
      <w:r>
        <w:t>or</w:t>
      </w:r>
      <w:r>
        <w:rPr>
          <w:spacing w:val="-10"/>
        </w:rPr>
        <w:t xml:space="preserve"> </w:t>
      </w:r>
      <w:r>
        <w:t>regulation,</w:t>
      </w:r>
      <w:r>
        <w:rPr>
          <w:spacing w:val="-8"/>
        </w:rPr>
        <w:t xml:space="preserve"> </w:t>
      </w:r>
      <w:r>
        <w:t>Consumers</w:t>
      </w:r>
      <w:r>
        <w:rPr>
          <w:spacing w:val="-9"/>
        </w:rPr>
        <w:t xml:space="preserve"> </w:t>
      </w:r>
      <w:r>
        <w:t>shall</w:t>
      </w:r>
      <w:r>
        <w:rPr>
          <w:spacing w:val="-8"/>
        </w:rPr>
        <w:t xml:space="preserve"> </w:t>
      </w:r>
      <w:r>
        <w:t>be</w:t>
      </w:r>
      <w:r>
        <w:rPr>
          <w:spacing w:val="-9"/>
        </w:rPr>
        <w:t xml:space="preserve"> </w:t>
      </w:r>
      <w:r>
        <w:t>permitted</w:t>
      </w:r>
      <w:r>
        <w:rPr>
          <w:spacing w:val="-6"/>
        </w:rPr>
        <w:t xml:space="preserve"> </w:t>
      </w:r>
      <w:r>
        <w:t>to</w:t>
      </w:r>
      <w:r>
        <w:rPr>
          <w:spacing w:val="-6"/>
        </w:rPr>
        <w:t xml:space="preserve"> </w:t>
      </w:r>
      <w:r>
        <w:t>view and obtain copies of their Agency records. The Agency shall have written procedures that are consistent with HIPAA which permit Consumers to review Individually Identifiable Information for accuracy and completeness and to request amendments to the information. Employees shall take reasonable steps to present records in a form accessible to the Consumer, including but not limited to large type format or verbal review. A reasonable, cost-based fee may be imposed, provided that the fee includes only the cost of copying, postage, and preparing an explanation or summary of the records as requested by the Consumer. This fee shall be waived if it would prohibit</w:t>
      </w:r>
      <w:r>
        <w:rPr>
          <w:spacing w:val="-3"/>
        </w:rPr>
        <w:t xml:space="preserve"> </w:t>
      </w:r>
      <w:r>
        <w:t>access.</w:t>
      </w:r>
    </w:p>
    <w:p w14:paraId="7A27BE95" w14:textId="77777777" w:rsidR="00126665" w:rsidRDefault="00000000">
      <w:pPr>
        <w:pStyle w:val="ListParagraph"/>
        <w:numPr>
          <w:ilvl w:val="0"/>
          <w:numId w:val="2"/>
        </w:numPr>
        <w:tabs>
          <w:tab w:val="left" w:pos="839"/>
          <w:tab w:val="left" w:pos="840"/>
        </w:tabs>
        <w:spacing w:before="120"/>
        <w:ind w:hanging="720"/>
        <w:rPr>
          <w:b/>
          <w:sz w:val="24"/>
        </w:rPr>
      </w:pPr>
      <w:r>
        <w:rPr>
          <w:b/>
          <w:sz w:val="24"/>
        </w:rPr>
        <w:t>Procedures to Protect Confidentiality</w:t>
      </w:r>
    </w:p>
    <w:p w14:paraId="61C7480C" w14:textId="77777777" w:rsidR="00126665" w:rsidRDefault="00000000">
      <w:pPr>
        <w:pStyle w:val="BodyText"/>
        <w:tabs>
          <w:tab w:val="left" w:pos="842"/>
        </w:tabs>
        <w:spacing w:before="161"/>
        <w:ind w:left="129"/>
      </w:pPr>
      <w:r>
        <w:t>5.1.</w:t>
      </w:r>
      <w:r>
        <w:tab/>
        <w:t>Agency</w:t>
      </w:r>
      <w:r>
        <w:rPr>
          <w:spacing w:val="-1"/>
        </w:rPr>
        <w:t xml:space="preserve"> </w:t>
      </w:r>
      <w:r>
        <w:t>Employees</w:t>
      </w:r>
    </w:p>
    <w:p w14:paraId="3523E02F" w14:textId="77777777" w:rsidR="00126665" w:rsidRDefault="00000000">
      <w:pPr>
        <w:pStyle w:val="BodyText"/>
        <w:spacing w:before="158" w:line="237" w:lineRule="auto"/>
        <w:ind w:left="835" w:right="175"/>
      </w:pPr>
      <w:r>
        <w:t>The Agency shall ensure that all Employees shall be informed about this rule as well as the confidentiality protections afforded Consumers under the state and federal laws that apply to their area of employment. Employees shall sign an affirmation that they were informed and will comply with this rule. This affirmation shall be part of their personnel files. Supervisors shall review this affirmation with Employees during evaluations. Violation of this rule may result in disciplinary action.</w:t>
      </w:r>
    </w:p>
    <w:p w14:paraId="3C5C2D29" w14:textId="77777777" w:rsidR="00126665" w:rsidRDefault="00000000">
      <w:pPr>
        <w:pStyle w:val="ListParagraph"/>
        <w:numPr>
          <w:ilvl w:val="1"/>
          <w:numId w:val="1"/>
        </w:numPr>
        <w:tabs>
          <w:tab w:val="left" w:pos="835"/>
          <w:tab w:val="left" w:pos="836"/>
        </w:tabs>
        <w:spacing w:before="165"/>
        <w:ind w:hanging="707"/>
        <w:rPr>
          <w:sz w:val="24"/>
        </w:rPr>
      </w:pPr>
      <w:r>
        <w:rPr>
          <w:sz w:val="24"/>
        </w:rPr>
        <w:t>Written Agreements with Grantees and Contractors</w:t>
      </w:r>
    </w:p>
    <w:p w14:paraId="373D5FAD" w14:textId="77777777" w:rsidR="00126665" w:rsidRDefault="00000000">
      <w:pPr>
        <w:pStyle w:val="BodyText"/>
        <w:spacing w:before="158" w:line="237" w:lineRule="auto"/>
        <w:ind w:left="835" w:right="148"/>
      </w:pPr>
      <w:r>
        <w:t>The Agency shall ensure its Contractors and Grantees are aware of this rule as well as the confidentiality protections afforded Consumers under the state and federal laws that apply to their services. Each Contractor and Grantee will inform its staff, volunteers, and interns of this rule and require them to comply with it.</w:t>
      </w:r>
    </w:p>
    <w:p w14:paraId="488C4B43" w14:textId="77777777" w:rsidR="00126665" w:rsidRDefault="00000000">
      <w:pPr>
        <w:pStyle w:val="ListParagraph"/>
        <w:numPr>
          <w:ilvl w:val="1"/>
          <w:numId w:val="1"/>
        </w:numPr>
        <w:tabs>
          <w:tab w:val="left" w:pos="839"/>
          <w:tab w:val="left" w:pos="840"/>
        </w:tabs>
        <w:spacing w:before="161"/>
        <w:ind w:left="840" w:hanging="720"/>
        <w:rPr>
          <w:sz w:val="24"/>
        </w:rPr>
      </w:pPr>
      <w:r>
        <w:rPr>
          <w:sz w:val="24"/>
        </w:rPr>
        <w:t>Response to Third Party Non-Agency Requests for Individually Identifiable</w:t>
      </w:r>
      <w:r>
        <w:rPr>
          <w:spacing w:val="-5"/>
          <w:sz w:val="24"/>
        </w:rPr>
        <w:t xml:space="preserve"> </w:t>
      </w:r>
      <w:r>
        <w:rPr>
          <w:sz w:val="24"/>
        </w:rPr>
        <w:t>Information</w:t>
      </w:r>
    </w:p>
    <w:p w14:paraId="493013E5" w14:textId="77777777" w:rsidR="00126665" w:rsidRDefault="00126665">
      <w:pPr>
        <w:rPr>
          <w:sz w:val="24"/>
        </w:rPr>
        <w:sectPr w:rsidR="00126665" w:rsidSect="005C098C">
          <w:pgSz w:w="12240" w:h="15840"/>
          <w:pgMar w:top="1080" w:right="580" w:bottom="1100" w:left="600" w:header="0" w:footer="885" w:gutter="0"/>
          <w:cols w:space="720"/>
        </w:sectPr>
      </w:pPr>
    </w:p>
    <w:p w14:paraId="547807C4" w14:textId="77777777" w:rsidR="00126665" w:rsidRDefault="00000000">
      <w:pPr>
        <w:pStyle w:val="BodyText"/>
        <w:spacing w:before="68" w:line="237" w:lineRule="auto"/>
        <w:ind w:left="835" w:right="693"/>
      </w:pPr>
      <w:r>
        <w:lastRenderedPageBreak/>
        <w:t>An Employee shall not respond to requests from outside the Agency for Individually Identifiable Information about a Consumer even to acknowledge that the person is or is not a Consumer, unless required or permitted to by law or authorized by the Consumer in writing.</w:t>
      </w:r>
    </w:p>
    <w:p w14:paraId="1BCEC04C" w14:textId="77777777" w:rsidR="00126665" w:rsidRDefault="00000000">
      <w:pPr>
        <w:pStyle w:val="ListParagraph"/>
        <w:numPr>
          <w:ilvl w:val="1"/>
          <w:numId w:val="1"/>
        </w:numPr>
        <w:tabs>
          <w:tab w:val="left" w:pos="835"/>
          <w:tab w:val="left" w:pos="836"/>
        </w:tabs>
        <w:spacing w:before="165"/>
        <w:ind w:hanging="707"/>
        <w:rPr>
          <w:sz w:val="24"/>
        </w:rPr>
      </w:pPr>
      <w:r>
        <w:rPr>
          <w:sz w:val="24"/>
        </w:rPr>
        <w:t>Documentation of</w:t>
      </w:r>
      <w:r>
        <w:rPr>
          <w:spacing w:val="-2"/>
          <w:sz w:val="24"/>
        </w:rPr>
        <w:t xml:space="preserve"> </w:t>
      </w:r>
      <w:r>
        <w:rPr>
          <w:sz w:val="24"/>
        </w:rPr>
        <w:t>Disclosure</w:t>
      </w:r>
    </w:p>
    <w:p w14:paraId="65B3F222" w14:textId="77777777" w:rsidR="00126665" w:rsidRDefault="00000000">
      <w:pPr>
        <w:pStyle w:val="BodyText"/>
        <w:spacing w:before="161" w:line="242" w:lineRule="auto"/>
        <w:ind w:left="840" w:right="858"/>
      </w:pPr>
      <w:r>
        <w:t>Disclosures</w:t>
      </w:r>
      <w:r>
        <w:rPr>
          <w:spacing w:val="-11"/>
        </w:rPr>
        <w:t xml:space="preserve"> </w:t>
      </w:r>
      <w:r>
        <w:t>of</w:t>
      </w:r>
      <w:r>
        <w:rPr>
          <w:spacing w:val="-12"/>
        </w:rPr>
        <w:t xml:space="preserve"> </w:t>
      </w:r>
      <w:r>
        <w:t>Consumer</w:t>
      </w:r>
      <w:r>
        <w:rPr>
          <w:spacing w:val="-11"/>
        </w:rPr>
        <w:t xml:space="preserve"> </w:t>
      </w:r>
      <w:r>
        <w:t>Individually</w:t>
      </w:r>
      <w:r>
        <w:rPr>
          <w:spacing w:val="-8"/>
        </w:rPr>
        <w:t xml:space="preserve"> </w:t>
      </w:r>
      <w:r>
        <w:t>Identifiable</w:t>
      </w:r>
      <w:r>
        <w:rPr>
          <w:spacing w:val="-12"/>
        </w:rPr>
        <w:t xml:space="preserve"> </w:t>
      </w:r>
      <w:r>
        <w:t>Information</w:t>
      </w:r>
      <w:r>
        <w:rPr>
          <w:spacing w:val="-10"/>
        </w:rPr>
        <w:t xml:space="preserve"> </w:t>
      </w:r>
      <w:r>
        <w:t>shall</w:t>
      </w:r>
      <w:r>
        <w:rPr>
          <w:spacing w:val="-8"/>
        </w:rPr>
        <w:t xml:space="preserve"> </w:t>
      </w:r>
      <w:r>
        <w:t>be</w:t>
      </w:r>
      <w:r>
        <w:rPr>
          <w:spacing w:val="-12"/>
        </w:rPr>
        <w:t xml:space="preserve"> </w:t>
      </w:r>
      <w:r>
        <w:t>documented</w:t>
      </w:r>
      <w:r>
        <w:rPr>
          <w:spacing w:val="-11"/>
        </w:rPr>
        <w:t xml:space="preserve"> </w:t>
      </w:r>
      <w:r>
        <w:t>if</w:t>
      </w:r>
      <w:r>
        <w:rPr>
          <w:spacing w:val="-11"/>
        </w:rPr>
        <w:t xml:space="preserve"> </w:t>
      </w:r>
      <w:r>
        <w:t>the</w:t>
      </w:r>
      <w:r>
        <w:rPr>
          <w:spacing w:val="-9"/>
        </w:rPr>
        <w:t xml:space="preserve"> </w:t>
      </w:r>
      <w:r>
        <w:t>request does not meet the definition of a permissible Disclosure under Section</w:t>
      </w:r>
      <w:r>
        <w:rPr>
          <w:spacing w:val="-8"/>
        </w:rPr>
        <w:t xml:space="preserve"> </w:t>
      </w:r>
      <w:r>
        <w:t>3.</w:t>
      </w:r>
    </w:p>
    <w:p w14:paraId="435CE9FA" w14:textId="77777777" w:rsidR="00126665" w:rsidRDefault="00000000">
      <w:pPr>
        <w:pStyle w:val="BodyText"/>
        <w:spacing w:before="157"/>
        <w:ind w:left="835"/>
      </w:pPr>
      <w:r>
        <w:t>Employees shall document in writing any Individually Identifiable Information actually Disclosed, along with the name of the person/entity to whom it was Disclosed and the date of the Disclosure.</w:t>
      </w:r>
    </w:p>
    <w:p w14:paraId="5E88FDAD" w14:textId="77777777" w:rsidR="00126665" w:rsidRDefault="00000000">
      <w:pPr>
        <w:pStyle w:val="ListParagraph"/>
        <w:numPr>
          <w:ilvl w:val="1"/>
          <w:numId w:val="1"/>
        </w:numPr>
        <w:tabs>
          <w:tab w:val="left" w:pos="839"/>
          <w:tab w:val="left" w:pos="840"/>
        </w:tabs>
        <w:spacing w:before="161" w:line="343" w:lineRule="auto"/>
        <w:ind w:left="840" w:right="8045" w:hanging="720"/>
        <w:rPr>
          <w:sz w:val="24"/>
        </w:rPr>
      </w:pPr>
      <w:r>
        <w:rPr>
          <w:sz w:val="24"/>
        </w:rPr>
        <w:t>Electronic</w:t>
      </w:r>
      <w:r>
        <w:rPr>
          <w:spacing w:val="-25"/>
          <w:sz w:val="24"/>
        </w:rPr>
        <w:t xml:space="preserve"> </w:t>
      </w:r>
      <w:r>
        <w:rPr>
          <w:sz w:val="24"/>
        </w:rPr>
        <w:t xml:space="preserve">Information The </w:t>
      </w:r>
      <w:r>
        <w:rPr>
          <w:spacing w:val="-3"/>
          <w:sz w:val="24"/>
        </w:rPr>
        <w:t>Agency</w:t>
      </w:r>
      <w:r>
        <w:rPr>
          <w:spacing w:val="-12"/>
          <w:sz w:val="24"/>
        </w:rPr>
        <w:t xml:space="preserve"> </w:t>
      </w:r>
      <w:r>
        <w:rPr>
          <w:sz w:val="24"/>
        </w:rPr>
        <w:t>shall:</w:t>
      </w:r>
    </w:p>
    <w:p w14:paraId="4878B83A" w14:textId="77777777" w:rsidR="00126665" w:rsidRDefault="00000000">
      <w:pPr>
        <w:pStyle w:val="ListParagraph"/>
        <w:numPr>
          <w:ilvl w:val="2"/>
          <w:numId w:val="1"/>
        </w:numPr>
        <w:tabs>
          <w:tab w:val="left" w:pos="1379"/>
          <w:tab w:val="left" w:pos="1380"/>
        </w:tabs>
        <w:spacing w:line="237" w:lineRule="auto"/>
        <w:ind w:right="2040"/>
        <w:rPr>
          <w:sz w:val="24"/>
        </w:rPr>
      </w:pPr>
      <w:r>
        <w:rPr>
          <w:sz w:val="24"/>
        </w:rPr>
        <w:t>Ensure</w:t>
      </w:r>
      <w:r>
        <w:rPr>
          <w:spacing w:val="-11"/>
          <w:sz w:val="24"/>
        </w:rPr>
        <w:t xml:space="preserve"> </w:t>
      </w:r>
      <w:r>
        <w:rPr>
          <w:sz w:val="24"/>
        </w:rPr>
        <w:t>security</w:t>
      </w:r>
      <w:r>
        <w:rPr>
          <w:spacing w:val="-9"/>
          <w:sz w:val="24"/>
        </w:rPr>
        <w:t xml:space="preserve"> </w:t>
      </w:r>
      <w:r>
        <w:rPr>
          <w:sz w:val="24"/>
        </w:rPr>
        <w:t>procedures</w:t>
      </w:r>
      <w:r>
        <w:rPr>
          <w:spacing w:val="-7"/>
          <w:sz w:val="24"/>
        </w:rPr>
        <w:t xml:space="preserve"> </w:t>
      </w:r>
      <w:r>
        <w:rPr>
          <w:sz w:val="24"/>
        </w:rPr>
        <w:t>and</w:t>
      </w:r>
      <w:r>
        <w:rPr>
          <w:spacing w:val="-9"/>
          <w:sz w:val="24"/>
        </w:rPr>
        <w:t xml:space="preserve"> </w:t>
      </w:r>
      <w:r>
        <w:rPr>
          <w:sz w:val="24"/>
        </w:rPr>
        <w:t>policies</w:t>
      </w:r>
      <w:r>
        <w:rPr>
          <w:spacing w:val="-10"/>
          <w:sz w:val="24"/>
        </w:rPr>
        <w:t xml:space="preserve"> </w:t>
      </w:r>
      <w:r>
        <w:rPr>
          <w:sz w:val="24"/>
        </w:rPr>
        <w:t>consistent</w:t>
      </w:r>
      <w:r>
        <w:rPr>
          <w:spacing w:val="-8"/>
          <w:sz w:val="24"/>
        </w:rPr>
        <w:t xml:space="preserve"> </w:t>
      </w:r>
      <w:r>
        <w:rPr>
          <w:sz w:val="24"/>
        </w:rPr>
        <w:t>with</w:t>
      </w:r>
      <w:r>
        <w:rPr>
          <w:spacing w:val="-10"/>
          <w:sz w:val="24"/>
        </w:rPr>
        <w:t xml:space="preserve"> </w:t>
      </w:r>
      <w:r>
        <w:rPr>
          <w:sz w:val="24"/>
        </w:rPr>
        <w:t>this</w:t>
      </w:r>
      <w:r>
        <w:rPr>
          <w:spacing w:val="-7"/>
          <w:sz w:val="24"/>
        </w:rPr>
        <w:t xml:space="preserve"> </w:t>
      </w:r>
      <w:r>
        <w:rPr>
          <w:sz w:val="24"/>
        </w:rPr>
        <w:t>rule</w:t>
      </w:r>
      <w:r>
        <w:rPr>
          <w:spacing w:val="-10"/>
          <w:sz w:val="24"/>
        </w:rPr>
        <w:t xml:space="preserve"> </w:t>
      </w:r>
      <w:r>
        <w:rPr>
          <w:sz w:val="24"/>
        </w:rPr>
        <w:t>and</w:t>
      </w:r>
      <w:r>
        <w:rPr>
          <w:spacing w:val="-7"/>
          <w:sz w:val="24"/>
        </w:rPr>
        <w:t xml:space="preserve"> </w:t>
      </w:r>
      <w:r>
        <w:rPr>
          <w:sz w:val="24"/>
        </w:rPr>
        <w:t>HIPAA</w:t>
      </w:r>
      <w:r>
        <w:rPr>
          <w:spacing w:val="-7"/>
          <w:sz w:val="24"/>
        </w:rPr>
        <w:t xml:space="preserve"> </w:t>
      </w:r>
      <w:r>
        <w:rPr>
          <w:sz w:val="24"/>
        </w:rPr>
        <w:t>are established;</w:t>
      </w:r>
    </w:p>
    <w:p w14:paraId="5A4075DD" w14:textId="77777777" w:rsidR="00126665" w:rsidRDefault="00000000">
      <w:pPr>
        <w:pStyle w:val="ListParagraph"/>
        <w:numPr>
          <w:ilvl w:val="2"/>
          <w:numId w:val="1"/>
        </w:numPr>
        <w:tabs>
          <w:tab w:val="left" w:pos="1379"/>
          <w:tab w:val="left" w:pos="1380"/>
        </w:tabs>
        <w:spacing w:before="124"/>
        <w:rPr>
          <w:sz w:val="24"/>
        </w:rPr>
      </w:pPr>
      <w:r>
        <w:rPr>
          <w:sz w:val="24"/>
        </w:rPr>
        <w:t>Ensure Employees are knowledgeable about the security</w:t>
      </w:r>
      <w:r>
        <w:rPr>
          <w:spacing w:val="-4"/>
          <w:sz w:val="24"/>
        </w:rPr>
        <w:t xml:space="preserve"> </w:t>
      </w:r>
      <w:r>
        <w:rPr>
          <w:sz w:val="24"/>
        </w:rPr>
        <w:t>procedures;</w:t>
      </w:r>
    </w:p>
    <w:p w14:paraId="75F69598" w14:textId="77777777" w:rsidR="00126665" w:rsidRDefault="00000000">
      <w:pPr>
        <w:pStyle w:val="ListParagraph"/>
        <w:numPr>
          <w:ilvl w:val="2"/>
          <w:numId w:val="1"/>
        </w:numPr>
        <w:tabs>
          <w:tab w:val="left" w:pos="1379"/>
          <w:tab w:val="left" w:pos="1380"/>
        </w:tabs>
        <w:spacing w:before="120" w:line="242" w:lineRule="auto"/>
        <w:ind w:right="421"/>
        <w:rPr>
          <w:sz w:val="24"/>
        </w:rPr>
      </w:pPr>
      <w:r>
        <w:rPr>
          <w:sz w:val="24"/>
        </w:rPr>
        <w:t>Include</w:t>
      </w:r>
      <w:r>
        <w:rPr>
          <w:spacing w:val="-11"/>
          <w:sz w:val="24"/>
        </w:rPr>
        <w:t xml:space="preserve"> </w:t>
      </w:r>
      <w:r>
        <w:rPr>
          <w:sz w:val="24"/>
        </w:rPr>
        <w:t>in</w:t>
      </w:r>
      <w:r>
        <w:rPr>
          <w:spacing w:val="-10"/>
          <w:sz w:val="24"/>
        </w:rPr>
        <w:t xml:space="preserve"> </w:t>
      </w:r>
      <w:r>
        <w:rPr>
          <w:sz w:val="24"/>
        </w:rPr>
        <w:t>its</w:t>
      </w:r>
      <w:r>
        <w:rPr>
          <w:spacing w:val="-7"/>
          <w:sz w:val="24"/>
        </w:rPr>
        <w:t xml:space="preserve"> </w:t>
      </w:r>
      <w:r>
        <w:rPr>
          <w:sz w:val="24"/>
        </w:rPr>
        <w:t>written</w:t>
      </w:r>
      <w:r>
        <w:rPr>
          <w:spacing w:val="-7"/>
          <w:sz w:val="24"/>
        </w:rPr>
        <w:t xml:space="preserve"> </w:t>
      </w:r>
      <w:r>
        <w:rPr>
          <w:sz w:val="24"/>
        </w:rPr>
        <w:t>agreements</w:t>
      </w:r>
      <w:r>
        <w:rPr>
          <w:spacing w:val="-10"/>
          <w:sz w:val="24"/>
        </w:rPr>
        <w:t xml:space="preserve"> </w:t>
      </w:r>
      <w:r>
        <w:rPr>
          <w:sz w:val="24"/>
        </w:rPr>
        <w:t>with</w:t>
      </w:r>
      <w:r>
        <w:rPr>
          <w:spacing w:val="-10"/>
          <w:sz w:val="24"/>
        </w:rPr>
        <w:t xml:space="preserve"> </w:t>
      </w:r>
      <w:r>
        <w:rPr>
          <w:sz w:val="24"/>
        </w:rPr>
        <w:t>Contractors</w:t>
      </w:r>
      <w:r>
        <w:rPr>
          <w:spacing w:val="-10"/>
          <w:sz w:val="24"/>
        </w:rPr>
        <w:t xml:space="preserve"> </w:t>
      </w:r>
      <w:r>
        <w:rPr>
          <w:sz w:val="24"/>
        </w:rPr>
        <w:t>and</w:t>
      </w:r>
      <w:r>
        <w:rPr>
          <w:spacing w:val="-7"/>
          <w:sz w:val="24"/>
        </w:rPr>
        <w:t xml:space="preserve"> </w:t>
      </w:r>
      <w:r>
        <w:rPr>
          <w:sz w:val="24"/>
        </w:rPr>
        <w:t>Grantees</w:t>
      </w:r>
      <w:r>
        <w:rPr>
          <w:spacing w:val="-10"/>
          <w:sz w:val="24"/>
        </w:rPr>
        <w:t xml:space="preserve"> </w:t>
      </w:r>
      <w:r>
        <w:rPr>
          <w:sz w:val="24"/>
        </w:rPr>
        <w:t>the</w:t>
      </w:r>
      <w:r>
        <w:rPr>
          <w:spacing w:val="-8"/>
          <w:sz w:val="24"/>
        </w:rPr>
        <w:t xml:space="preserve"> </w:t>
      </w:r>
      <w:r>
        <w:rPr>
          <w:sz w:val="24"/>
        </w:rPr>
        <w:t>requirements</w:t>
      </w:r>
      <w:r>
        <w:rPr>
          <w:spacing w:val="-10"/>
          <w:sz w:val="24"/>
        </w:rPr>
        <w:t xml:space="preserve"> </w:t>
      </w:r>
      <w:r>
        <w:rPr>
          <w:sz w:val="24"/>
        </w:rPr>
        <w:t>for</w:t>
      </w:r>
      <w:r>
        <w:rPr>
          <w:spacing w:val="-11"/>
          <w:sz w:val="24"/>
        </w:rPr>
        <w:t xml:space="preserve"> </w:t>
      </w:r>
      <w:r>
        <w:rPr>
          <w:sz w:val="24"/>
        </w:rPr>
        <w:t>Sharing</w:t>
      </w:r>
      <w:r>
        <w:rPr>
          <w:spacing w:val="-10"/>
          <w:sz w:val="24"/>
        </w:rPr>
        <w:t xml:space="preserve"> </w:t>
      </w:r>
      <w:r>
        <w:rPr>
          <w:sz w:val="24"/>
        </w:rPr>
        <w:t>and protecting electronic Individually Identifiable</w:t>
      </w:r>
      <w:r>
        <w:rPr>
          <w:spacing w:val="-10"/>
          <w:sz w:val="24"/>
        </w:rPr>
        <w:t xml:space="preserve"> </w:t>
      </w:r>
      <w:r>
        <w:rPr>
          <w:sz w:val="24"/>
        </w:rPr>
        <w:t>Information;</w:t>
      </w:r>
    </w:p>
    <w:p w14:paraId="0FD5E128" w14:textId="77777777" w:rsidR="00126665" w:rsidRDefault="00000000">
      <w:pPr>
        <w:pStyle w:val="ListParagraph"/>
        <w:numPr>
          <w:ilvl w:val="2"/>
          <w:numId w:val="1"/>
        </w:numPr>
        <w:tabs>
          <w:tab w:val="left" w:pos="1379"/>
          <w:tab w:val="left" w:pos="1380"/>
        </w:tabs>
        <w:spacing w:before="116" w:line="237" w:lineRule="auto"/>
        <w:ind w:right="379"/>
        <w:rPr>
          <w:sz w:val="24"/>
        </w:rPr>
      </w:pPr>
      <w:r>
        <w:rPr>
          <w:sz w:val="24"/>
        </w:rPr>
        <w:t>Maintain protocols limiting access to Individually Identifiable Information to only those Employees,</w:t>
      </w:r>
      <w:r>
        <w:rPr>
          <w:spacing w:val="-10"/>
          <w:sz w:val="24"/>
        </w:rPr>
        <w:t xml:space="preserve"> </w:t>
      </w:r>
      <w:r>
        <w:rPr>
          <w:sz w:val="24"/>
        </w:rPr>
        <w:t>Contractors,</w:t>
      </w:r>
      <w:r>
        <w:rPr>
          <w:spacing w:val="-9"/>
          <w:sz w:val="24"/>
        </w:rPr>
        <w:t xml:space="preserve"> </w:t>
      </w:r>
      <w:r>
        <w:rPr>
          <w:sz w:val="24"/>
        </w:rPr>
        <w:t>and</w:t>
      </w:r>
      <w:r>
        <w:rPr>
          <w:spacing w:val="-6"/>
          <w:sz w:val="24"/>
        </w:rPr>
        <w:t xml:space="preserve"> </w:t>
      </w:r>
      <w:r>
        <w:rPr>
          <w:sz w:val="24"/>
        </w:rPr>
        <w:t>Grantees</w:t>
      </w:r>
      <w:r>
        <w:rPr>
          <w:spacing w:val="-9"/>
          <w:sz w:val="24"/>
        </w:rPr>
        <w:t xml:space="preserve"> </w:t>
      </w:r>
      <w:r>
        <w:rPr>
          <w:sz w:val="24"/>
        </w:rPr>
        <w:t>who</w:t>
      </w:r>
      <w:r>
        <w:rPr>
          <w:spacing w:val="-6"/>
          <w:sz w:val="24"/>
        </w:rPr>
        <w:t xml:space="preserve"> </w:t>
      </w:r>
      <w:r>
        <w:rPr>
          <w:sz w:val="24"/>
        </w:rPr>
        <w:t>have</w:t>
      </w:r>
      <w:r>
        <w:rPr>
          <w:spacing w:val="-8"/>
          <w:sz w:val="24"/>
        </w:rPr>
        <w:t xml:space="preserve"> </w:t>
      </w:r>
      <w:r>
        <w:rPr>
          <w:sz w:val="24"/>
        </w:rPr>
        <w:t>an</w:t>
      </w:r>
      <w:r>
        <w:rPr>
          <w:spacing w:val="-6"/>
          <w:sz w:val="24"/>
        </w:rPr>
        <w:t xml:space="preserve"> </w:t>
      </w:r>
      <w:r>
        <w:rPr>
          <w:sz w:val="24"/>
        </w:rPr>
        <w:t>actual</w:t>
      </w:r>
      <w:r>
        <w:rPr>
          <w:spacing w:val="-6"/>
          <w:sz w:val="24"/>
        </w:rPr>
        <w:t xml:space="preserve"> </w:t>
      </w:r>
      <w:r>
        <w:rPr>
          <w:sz w:val="24"/>
        </w:rPr>
        <w:t>need</w:t>
      </w:r>
      <w:r>
        <w:rPr>
          <w:spacing w:val="-9"/>
          <w:sz w:val="24"/>
        </w:rPr>
        <w:t xml:space="preserve"> </w:t>
      </w:r>
      <w:r>
        <w:rPr>
          <w:sz w:val="24"/>
        </w:rPr>
        <w:t>to</w:t>
      </w:r>
      <w:r>
        <w:rPr>
          <w:spacing w:val="-9"/>
          <w:sz w:val="24"/>
        </w:rPr>
        <w:t xml:space="preserve"> </w:t>
      </w:r>
      <w:r>
        <w:rPr>
          <w:sz w:val="24"/>
        </w:rPr>
        <w:t>access</w:t>
      </w:r>
      <w:r>
        <w:rPr>
          <w:spacing w:val="-10"/>
          <w:sz w:val="24"/>
        </w:rPr>
        <w:t xml:space="preserve"> </w:t>
      </w:r>
      <w:r>
        <w:rPr>
          <w:sz w:val="24"/>
        </w:rPr>
        <w:t>the</w:t>
      </w:r>
      <w:r>
        <w:rPr>
          <w:spacing w:val="-7"/>
          <w:sz w:val="24"/>
        </w:rPr>
        <w:t xml:space="preserve"> </w:t>
      </w:r>
      <w:r>
        <w:rPr>
          <w:sz w:val="24"/>
        </w:rPr>
        <w:t>information</w:t>
      </w:r>
      <w:r>
        <w:rPr>
          <w:spacing w:val="-9"/>
          <w:sz w:val="24"/>
        </w:rPr>
        <w:t xml:space="preserve"> </w:t>
      </w:r>
      <w:r>
        <w:rPr>
          <w:sz w:val="24"/>
        </w:rPr>
        <w:t>in</w:t>
      </w:r>
      <w:r>
        <w:rPr>
          <w:spacing w:val="-6"/>
          <w:sz w:val="24"/>
        </w:rPr>
        <w:t xml:space="preserve"> </w:t>
      </w:r>
      <w:r>
        <w:rPr>
          <w:sz w:val="24"/>
        </w:rPr>
        <w:t>order to perform their work on behalf of the</w:t>
      </w:r>
      <w:r>
        <w:rPr>
          <w:spacing w:val="-1"/>
          <w:sz w:val="24"/>
        </w:rPr>
        <w:t xml:space="preserve"> </w:t>
      </w:r>
      <w:r>
        <w:rPr>
          <w:sz w:val="24"/>
        </w:rPr>
        <w:t>Agency.</w:t>
      </w:r>
    </w:p>
    <w:p w14:paraId="1B2B759A" w14:textId="77777777" w:rsidR="00126665" w:rsidRDefault="00000000">
      <w:pPr>
        <w:pStyle w:val="ListParagraph"/>
        <w:numPr>
          <w:ilvl w:val="1"/>
          <w:numId w:val="1"/>
        </w:numPr>
        <w:tabs>
          <w:tab w:val="left" w:pos="839"/>
          <w:tab w:val="left" w:pos="840"/>
        </w:tabs>
        <w:spacing w:before="124"/>
        <w:ind w:left="840"/>
        <w:rPr>
          <w:sz w:val="24"/>
        </w:rPr>
      </w:pPr>
      <w:r>
        <w:rPr>
          <w:sz w:val="24"/>
        </w:rPr>
        <w:t>Information Sharing</w:t>
      </w:r>
      <w:r>
        <w:rPr>
          <w:spacing w:val="-1"/>
          <w:sz w:val="24"/>
        </w:rPr>
        <w:t xml:space="preserve"> </w:t>
      </w:r>
      <w:r>
        <w:rPr>
          <w:sz w:val="24"/>
        </w:rPr>
        <w:t>Guidelines</w:t>
      </w:r>
    </w:p>
    <w:p w14:paraId="6D4B6604" w14:textId="77777777" w:rsidR="00126665" w:rsidRDefault="00000000">
      <w:pPr>
        <w:pStyle w:val="BodyText"/>
        <w:spacing w:before="118" w:line="237" w:lineRule="auto"/>
        <w:ind w:left="844" w:right="202"/>
      </w:pPr>
      <w:r>
        <w:t>The</w:t>
      </w:r>
      <w:r>
        <w:rPr>
          <w:spacing w:val="-8"/>
        </w:rPr>
        <w:t xml:space="preserve"> </w:t>
      </w:r>
      <w:r>
        <w:t>Agency</w:t>
      </w:r>
      <w:r>
        <w:rPr>
          <w:spacing w:val="-9"/>
        </w:rPr>
        <w:t xml:space="preserve"> </w:t>
      </w:r>
      <w:r>
        <w:t>shall</w:t>
      </w:r>
      <w:r>
        <w:rPr>
          <w:spacing w:val="-8"/>
        </w:rPr>
        <w:t xml:space="preserve"> </w:t>
      </w:r>
      <w:r>
        <w:t>create</w:t>
      </w:r>
      <w:r>
        <w:rPr>
          <w:spacing w:val="-10"/>
        </w:rPr>
        <w:t xml:space="preserve"> </w:t>
      </w:r>
      <w:r>
        <w:t>and</w:t>
      </w:r>
      <w:r>
        <w:rPr>
          <w:spacing w:val="-7"/>
        </w:rPr>
        <w:t xml:space="preserve"> </w:t>
      </w:r>
      <w:r>
        <w:t>follow</w:t>
      </w:r>
      <w:r>
        <w:rPr>
          <w:spacing w:val="-7"/>
        </w:rPr>
        <w:t xml:space="preserve"> </w:t>
      </w:r>
      <w:r>
        <w:t>written</w:t>
      </w:r>
      <w:r>
        <w:rPr>
          <w:spacing w:val="-9"/>
        </w:rPr>
        <w:t xml:space="preserve"> </w:t>
      </w:r>
      <w:r>
        <w:t>guidelines</w:t>
      </w:r>
      <w:r>
        <w:rPr>
          <w:spacing w:val="-6"/>
        </w:rPr>
        <w:t xml:space="preserve"> </w:t>
      </w:r>
      <w:r>
        <w:t>for</w:t>
      </w:r>
      <w:r>
        <w:rPr>
          <w:spacing w:val="-10"/>
        </w:rPr>
        <w:t xml:space="preserve"> </w:t>
      </w:r>
      <w:r>
        <w:t>the</w:t>
      </w:r>
      <w:r>
        <w:rPr>
          <w:spacing w:val="-10"/>
        </w:rPr>
        <w:t xml:space="preserve"> </w:t>
      </w:r>
      <w:r>
        <w:t>treatment</w:t>
      </w:r>
      <w:r>
        <w:rPr>
          <w:spacing w:val="-7"/>
        </w:rPr>
        <w:t xml:space="preserve"> </w:t>
      </w:r>
      <w:r>
        <w:t>of</w:t>
      </w:r>
      <w:r>
        <w:rPr>
          <w:spacing w:val="-10"/>
        </w:rPr>
        <w:t xml:space="preserve"> </w:t>
      </w:r>
      <w:r>
        <w:t>written,</w:t>
      </w:r>
      <w:r>
        <w:rPr>
          <w:spacing w:val="-9"/>
        </w:rPr>
        <w:t xml:space="preserve"> </w:t>
      </w:r>
      <w:r>
        <w:t>verbal,</w:t>
      </w:r>
      <w:r>
        <w:rPr>
          <w:spacing w:val="-6"/>
        </w:rPr>
        <w:t xml:space="preserve"> </w:t>
      </w:r>
      <w:r>
        <w:t>and</w:t>
      </w:r>
      <w:r>
        <w:rPr>
          <w:spacing w:val="-7"/>
        </w:rPr>
        <w:t xml:space="preserve"> </w:t>
      </w:r>
      <w:r>
        <w:t>electronic information. These shall be available to Consumers, Employees, Contractors, Grantees, third parties, as necessary to improve the overall understanding of this rule. The guidelines shall be updated as necessary.</w:t>
      </w:r>
    </w:p>
    <w:p w14:paraId="009595D4" w14:textId="77777777" w:rsidR="00126665" w:rsidRDefault="00000000">
      <w:pPr>
        <w:pStyle w:val="ListParagraph"/>
        <w:numPr>
          <w:ilvl w:val="0"/>
          <w:numId w:val="2"/>
        </w:numPr>
        <w:tabs>
          <w:tab w:val="left" w:pos="839"/>
          <w:tab w:val="left" w:pos="840"/>
        </w:tabs>
        <w:spacing w:before="121"/>
        <w:ind w:hanging="720"/>
        <w:rPr>
          <w:b/>
          <w:sz w:val="24"/>
        </w:rPr>
      </w:pPr>
      <w:r>
        <w:rPr>
          <w:b/>
          <w:sz w:val="24"/>
        </w:rPr>
        <w:t>Affirmation of Understanding</w:t>
      </w:r>
      <w:r>
        <w:rPr>
          <w:b/>
          <w:spacing w:val="-5"/>
          <w:sz w:val="24"/>
        </w:rPr>
        <w:t xml:space="preserve"> </w:t>
      </w:r>
      <w:r>
        <w:rPr>
          <w:b/>
          <w:sz w:val="24"/>
        </w:rPr>
        <w:t>Statement</w:t>
      </w:r>
    </w:p>
    <w:p w14:paraId="05A18890" w14:textId="77777777" w:rsidR="00126665" w:rsidRDefault="00000000">
      <w:pPr>
        <w:pStyle w:val="BodyText"/>
        <w:spacing w:before="164" w:line="360" w:lineRule="auto"/>
        <w:ind w:left="120" w:right="242"/>
      </w:pPr>
      <w:r>
        <w:t>As a Contractor for the State of Vermont, I affirm that I have read the Agency of Human Services (AHS) Rule No. 08-048, entitled Consumer Information and Privacy Rule, and that I agree to comply with its requirements.</w:t>
      </w:r>
    </w:p>
    <w:p w14:paraId="2100A5AD" w14:textId="77777777" w:rsidR="00126665" w:rsidRDefault="00000000">
      <w:pPr>
        <w:pStyle w:val="BodyText"/>
        <w:spacing w:before="120" w:line="360" w:lineRule="auto"/>
        <w:ind w:left="120"/>
      </w:pPr>
      <w:r>
        <w:t>I shall require all of my employees performing services under this contract, to sign an affirmation of understanding statement. Employee statements need not be sent to the State. However, they shall remain in Contractor’s personnel records. The State can request copies of such documents if necessary.</w:t>
      </w:r>
    </w:p>
    <w:p w14:paraId="30E0A703" w14:textId="77777777" w:rsidR="00126665" w:rsidRDefault="00126665">
      <w:pPr>
        <w:pStyle w:val="BodyText"/>
        <w:rPr>
          <w:sz w:val="20"/>
        </w:rPr>
      </w:pPr>
    </w:p>
    <w:p w14:paraId="3573EB61" w14:textId="77777777" w:rsidR="00126665" w:rsidRDefault="00000000">
      <w:pPr>
        <w:pStyle w:val="BodyText"/>
        <w:spacing w:before="5"/>
        <w:rPr>
          <w:sz w:val="20"/>
        </w:rPr>
      </w:pPr>
      <w:r>
        <w:pict w14:anchorId="0396BD79">
          <v:shape id="_x0000_s2053" style="position:absolute;margin-left:36pt;margin-top:14pt;width:198pt;height:.1pt;z-index:-251645952;mso-wrap-distance-left:0;mso-wrap-distance-right:0;mso-position-horizontal-relative:page" coordorigin="720,280" coordsize="3960,0" path="m720,280r3960,e" filled="f" strokeweight=".48pt">
            <v:path arrowok="t"/>
            <w10:wrap type="topAndBottom" anchorx="page"/>
          </v:shape>
        </w:pict>
      </w:r>
      <w:r>
        <w:pict w14:anchorId="48EF718B">
          <v:shape id="_x0000_s2052" style="position:absolute;margin-left:303pt;margin-top:14pt;width:108pt;height:.1pt;z-index:-251644928;mso-wrap-distance-left:0;mso-wrap-distance-right:0;mso-position-horizontal-relative:page" coordorigin="6060,280" coordsize="2160,0" path="m6060,280r2160,e" filled="f" strokeweight=".48pt">
            <v:path arrowok="t"/>
            <w10:wrap type="topAndBottom" anchorx="page"/>
          </v:shape>
        </w:pict>
      </w:r>
    </w:p>
    <w:p w14:paraId="3B19BCCC" w14:textId="77777777" w:rsidR="00126665" w:rsidRDefault="00000000">
      <w:pPr>
        <w:pStyle w:val="BodyText"/>
        <w:tabs>
          <w:tab w:val="left" w:pos="6299"/>
        </w:tabs>
        <w:spacing w:line="247" w:lineRule="exact"/>
        <w:ind w:left="120"/>
      </w:pPr>
      <w:r>
        <w:t>Name of Company  (Print</w:t>
      </w:r>
      <w:r>
        <w:rPr>
          <w:spacing w:val="-5"/>
        </w:rPr>
        <w:t xml:space="preserve"> </w:t>
      </w:r>
      <w:r>
        <w:t>or</w:t>
      </w:r>
      <w:r>
        <w:rPr>
          <w:spacing w:val="-1"/>
        </w:rPr>
        <w:t xml:space="preserve"> </w:t>
      </w:r>
      <w:r>
        <w:t>type)</w:t>
      </w:r>
      <w:r>
        <w:tab/>
        <w:t>Date</w:t>
      </w:r>
    </w:p>
    <w:p w14:paraId="656CA417" w14:textId="77777777" w:rsidR="00126665" w:rsidRDefault="00126665">
      <w:pPr>
        <w:pStyle w:val="BodyText"/>
        <w:rPr>
          <w:sz w:val="20"/>
        </w:rPr>
      </w:pPr>
    </w:p>
    <w:p w14:paraId="13DFF939" w14:textId="77777777" w:rsidR="00126665" w:rsidRDefault="00000000">
      <w:pPr>
        <w:pStyle w:val="BodyText"/>
        <w:spacing w:before="8"/>
        <w:rPr>
          <w:sz w:val="23"/>
        </w:rPr>
      </w:pPr>
      <w:r>
        <w:pict w14:anchorId="24E3D03E">
          <v:shape id="_x0000_s2051" style="position:absolute;margin-left:36pt;margin-top:15.85pt;width:198pt;height:.1pt;z-index:-251643904;mso-wrap-distance-left:0;mso-wrap-distance-right:0;mso-position-horizontal-relative:page" coordorigin="720,317" coordsize="3960,0" path="m720,317r3960,e" filled="f" strokeweight=".48pt">
            <v:path arrowok="t"/>
            <w10:wrap type="topAndBottom" anchorx="page"/>
          </v:shape>
        </w:pict>
      </w:r>
    </w:p>
    <w:p w14:paraId="1268C4A5" w14:textId="77777777" w:rsidR="00126665" w:rsidRDefault="00000000">
      <w:pPr>
        <w:pStyle w:val="BodyText"/>
        <w:spacing w:line="247" w:lineRule="exact"/>
        <w:ind w:left="120"/>
      </w:pPr>
      <w:r>
        <w:t>Authorized Signature</w:t>
      </w:r>
    </w:p>
    <w:p w14:paraId="584CA59D" w14:textId="77777777" w:rsidR="00126665" w:rsidRDefault="00126665">
      <w:pPr>
        <w:pStyle w:val="BodyText"/>
        <w:rPr>
          <w:sz w:val="20"/>
        </w:rPr>
      </w:pPr>
    </w:p>
    <w:p w14:paraId="0F7A504E" w14:textId="77777777" w:rsidR="00126665" w:rsidRDefault="00000000">
      <w:pPr>
        <w:pStyle w:val="BodyText"/>
        <w:spacing w:before="8"/>
        <w:rPr>
          <w:sz w:val="23"/>
        </w:rPr>
      </w:pPr>
      <w:r>
        <w:pict w14:anchorId="52B89FD5">
          <v:shape id="_x0000_s2050" style="position:absolute;margin-left:36pt;margin-top:15.85pt;width:198pt;height:.1pt;z-index:-251642880;mso-wrap-distance-left:0;mso-wrap-distance-right:0;mso-position-horizontal-relative:page" coordorigin="720,317" coordsize="3960,0" path="m720,317r3960,e" filled="f" strokeweight=".48pt">
            <v:path arrowok="t"/>
            <w10:wrap type="topAndBottom" anchorx="page"/>
          </v:shape>
        </w:pict>
      </w:r>
    </w:p>
    <w:p w14:paraId="626772C3" w14:textId="77777777" w:rsidR="00126665" w:rsidRDefault="00000000">
      <w:pPr>
        <w:pStyle w:val="BodyText"/>
        <w:spacing w:line="247" w:lineRule="exact"/>
        <w:ind w:left="120"/>
      </w:pPr>
      <w:r>
        <w:t>Title</w:t>
      </w:r>
    </w:p>
    <w:p w14:paraId="35AA860C" w14:textId="77777777" w:rsidR="00126665" w:rsidRDefault="00126665">
      <w:pPr>
        <w:pStyle w:val="BodyText"/>
        <w:spacing w:before="2"/>
      </w:pPr>
    </w:p>
    <w:p w14:paraId="69E540B7" w14:textId="77777777" w:rsidR="00126665" w:rsidRDefault="00000000">
      <w:pPr>
        <w:ind w:left="120"/>
        <w:rPr>
          <w:sz w:val="16"/>
        </w:rPr>
      </w:pPr>
      <w:r>
        <w:rPr>
          <w:sz w:val="16"/>
        </w:rPr>
        <w:t>Revised 1/1/2009</w:t>
      </w:r>
    </w:p>
    <w:sectPr w:rsidR="00126665">
      <w:pgSz w:w="12240" w:h="15840"/>
      <w:pgMar w:top="1080" w:right="580" w:bottom="1100" w:left="600" w:header="0"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21C6E" w14:textId="77777777" w:rsidR="005C098C" w:rsidRDefault="005C098C">
      <w:r>
        <w:separator/>
      </w:r>
    </w:p>
  </w:endnote>
  <w:endnote w:type="continuationSeparator" w:id="0">
    <w:p w14:paraId="54E63024" w14:textId="77777777" w:rsidR="005C098C" w:rsidRDefault="005C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44FB" w14:textId="77777777" w:rsidR="00126665" w:rsidRDefault="00000000">
    <w:pPr>
      <w:pStyle w:val="BodyText"/>
      <w:spacing w:line="14" w:lineRule="auto"/>
      <w:rPr>
        <w:sz w:val="20"/>
      </w:rPr>
    </w:pPr>
    <w:r>
      <w:pict w14:anchorId="5A595C88">
        <v:shapetype id="_x0000_t202" coordsize="21600,21600" o:spt="202" path="m,l,21600r21600,l21600,xe">
          <v:stroke joinstyle="miter"/>
          <v:path gradientshapeok="t" o:connecttype="rect"/>
        </v:shapetype>
        <v:shape id="_x0000_s1026" type="#_x0000_t202" style="position:absolute;margin-left:40.4pt;margin-top:735.3pt;width:173.7pt;height:15.3pt;z-index:-253281280;mso-position-horizontal-relative:page;mso-position-vertical-relative:page" filled="f" stroked="f">
          <v:textbox inset="0,0,0,0">
            <w:txbxContent>
              <w:p w14:paraId="75FF3F84" w14:textId="77777777" w:rsidR="00126665" w:rsidRDefault="00000000">
                <w:pPr>
                  <w:pStyle w:val="BodyText"/>
                  <w:spacing w:before="10"/>
                  <w:ind w:left="20"/>
                </w:pPr>
                <w:r>
                  <w:t>RFP: DBVI – SSP Program Mgmnt</w:t>
                </w:r>
              </w:p>
            </w:txbxContent>
          </v:textbox>
          <w10:wrap anchorx="page" anchory="page"/>
        </v:shape>
      </w:pict>
    </w:r>
    <w:r>
      <w:pict w14:anchorId="313FC1EC">
        <v:shape id="_x0000_s1025" type="#_x0000_t202" style="position:absolute;margin-left:506.85pt;margin-top:735.3pt;width:64.4pt;height:15.3pt;z-index:-253280256;mso-position-horizontal-relative:page;mso-position-vertical-relative:page" filled="f" stroked="f">
          <v:textbox inset="0,0,0,0">
            <w:txbxContent>
              <w:p w14:paraId="6A214017" w14:textId="77777777" w:rsidR="00126665" w:rsidRDefault="00000000">
                <w:pPr>
                  <w:spacing w:before="10"/>
                  <w:ind w:left="20"/>
                  <w:rPr>
                    <w:sz w:val="20"/>
                  </w:rPr>
                </w:pPr>
                <w:r>
                  <w:rPr>
                    <w:sz w:val="24"/>
                  </w:rPr>
                  <w:t xml:space="preserve">Page </w:t>
                </w:r>
                <w:r>
                  <w:fldChar w:fldCharType="begin"/>
                </w:r>
                <w:r>
                  <w:rPr>
                    <w:sz w:val="20"/>
                  </w:rPr>
                  <w:instrText xml:space="preserve"> PAGE </w:instrText>
                </w:r>
                <w:r>
                  <w:fldChar w:fldCharType="separate"/>
                </w:r>
                <w:r>
                  <w:t>33</w:t>
                </w:r>
                <w:r>
                  <w:fldChar w:fldCharType="end"/>
                </w:r>
                <w:r>
                  <w:rPr>
                    <w:sz w:val="20"/>
                  </w:rPr>
                  <w:t xml:space="preserve"> </w:t>
                </w:r>
                <w:r>
                  <w:rPr>
                    <w:sz w:val="24"/>
                  </w:rPr>
                  <w:t xml:space="preserve">of </w:t>
                </w:r>
                <w:r>
                  <w:rPr>
                    <w:sz w:val="20"/>
                  </w:rPr>
                  <w:t>46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0BFED" w14:textId="77777777" w:rsidR="005C098C" w:rsidRDefault="005C098C">
      <w:r>
        <w:separator/>
      </w:r>
    </w:p>
  </w:footnote>
  <w:footnote w:type="continuationSeparator" w:id="0">
    <w:p w14:paraId="1CFC3D4C" w14:textId="77777777" w:rsidR="005C098C" w:rsidRDefault="005C0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64E"/>
    <w:multiLevelType w:val="multilevel"/>
    <w:tmpl w:val="052CD00C"/>
    <w:lvl w:ilvl="0">
      <w:start w:val="5"/>
      <w:numFmt w:val="decimal"/>
      <w:lvlText w:val="%1"/>
      <w:lvlJc w:val="left"/>
      <w:pPr>
        <w:ind w:left="835" w:hanging="706"/>
        <w:jc w:val="left"/>
      </w:pPr>
      <w:rPr>
        <w:rFonts w:hint="default"/>
      </w:rPr>
    </w:lvl>
    <w:lvl w:ilvl="1">
      <w:start w:val="2"/>
      <w:numFmt w:val="decimal"/>
      <w:lvlText w:val="%1.%2"/>
      <w:lvlJc w:val="left"/>
      <w:pPr>
        <w:ind w:left="835" w:hanging="706"/>
        <w:jc w:val="left"/>
      </w:pPr>
      <w:rPr>
        <w:rFonts w:ascii="Times New Roman" w:eastAsia="Times New Roman" w:hAnsi="Times New Roman" w:cs="Times New Roman" w:hint="default"/>
        <w:spacing w:val="-8"/>
        <w:w w:val="100"/>
        <w:sz w:val="24"/>
        <w:szCs w:val="24"/>
      </w:rPr>
    </w:lvl>
    <w:lvl w:ilvl="2">
      <w:start w:val="1"/>
      <w:numFmt w:val="decimal"/>
      <w:lvlText w:val="%3."/>
      <w:lvlJc w:val="left"/>
      <w:pPr>
        <w:ind w:left="1380" w:hanging="540"/>
        <w:jc w:val="left"/>
      </w:pPr>
      <w:rPr>
        <w:rFonts w:ascii="Times New Roman" w:eastAsia="Times New Roman" w:hAnsi="Times New Roman" w:cs="Times New Roman" w:hint="default"/>
        <w:spacing w:val="-24"/>
        <w:w w:val="100"/>
        <w:sz w:val="24"/>
        <w:szCs w:val="24"/>
      </w:rPr>
    </w:lvl>
    <w:lvl w:ilvl="3">
      <w:numFmt w:val="bullet"/>
      <w:lvlText w:val="•"/>
      <w:lvlJc w:val="left"/>
      <w:pPr>
        <w:ind w:left="3531" w:hanging="540"/>
      </w:pPr>
      <w:rPr>
        <w:rFonts w:hint="default"/>
      </w:rPr>
    </w:lvl>
    <w:lvl w:ilvl="4">
      <w:numFmt w:val="bullet"/>
      <w:lvlText w:val="•"/>
      <w:lvlJc w:val="left"/>
      <w:pPr>
        <w:ind w:left="4606" w:hanging="540"/>
      </w:pPr>
      <w:rPr>
        <w:rFonts w:hint="default"/>
      </w:rPr>
    </w:lvl>
    <w:lvl w:ilvl="5">
      <w:numFmt w:val="bullet"/>
      <w:lvlText w:val="•"/>
      <w:lvlJc w:val="left"/>
      <w:pPr>
        <w:ind w:left="5682" w:hanging="540"/>
      </w:pPr>
      <w:rPr>
        <w:rFonts w:hint="default"/>
      </w:rPr>
    </w:lvl>
    <w:lvl w:ilvl="6">
      <w:numFmt w:val="bullet"/>
      <w:lvlText w:val="•"/>
      <w:lvlJc w:val="left"/>
      <w:pPr>
        <w:ind w:left="6757" w:hanging="540"/>
      </w:pPr>
      <w:rPr>
        <w:rFonts w:hint="default"/>
      </w:rPr>
    </w:lvl>
    <w:lvl w:ilvl="7">
      <w:numFmt w:val="bullet"/>
      <w:lvlText w:val="•"/>
      <w:lvlJc w:val="left"/>
      <w:pPr>
        <w:ind w:left="7833" w:hanging="540"/>
      </w:pPr>
      <w:rPr>
        <w:rFonts w:hint="default"/>
      </w:rPr>
    </w:lvl>
    <w:lvl w:ilvl="8">
      <w:numFmt w:val="bullet"/>
      <w:lvlText w:val="•"/>
      <w:lvlJc w:val="left"/>
      <w:pPr>
        <w:ind w:left="8908" w:hanging="540"/>
      </w:pPr>
      <w:rPr>
        <w:rFonts w:hint="default"/>
      </w:rPr>
    </w:lvl>
  </w:abstractNum>
  <w:abstractNum w:abstractNumId="1" w15:restartNumberingAfterBreak="0">
    <w:nsid w:val="035C1FCA"/>
    <w:multiLevelType w:val="hybridMultilevel"/>
    <w:tmpl w:val="928C7130"/>
    <w:lvl w:ilvl="0" w:tplc="CEC630D0">
      <w:start w:val="1"/>
      <w:numFmt w:val="decimal"/>
      <w:lvlText w:val="%1."/>
      <w:lvlJc w:val="left"/>
      <w:pPr>
        <w:ind w:left="840" w:hanging="360"/>
        <w:jc w:val="left"/>
      </w:pPr>
      <w:rPr>
        <w:rFonts w:hint="default"/>
        <w:spacing w:val="-1"/>
        <w:w w:val="100"/>
      </w:rPr>
    </w:lvl>
    <w:lvl w:ilvl="1" w:tplc="16B2311C">
      <w:start w:val="1"/>
      <w:numFmt w:val="lowerLetter"/>
      <w:lvlText w:val="%2."/>
      <w:lvlJc w:val="left"/>
      <w:pPr>
        <w:ind w:left="1560" w:hanging="360"/>
        <w:jc w:val="left"/>
      </w:pPr>
      <w:rPr>
        <w:rFonts w:ascii="Times New Roman" w:eastAsia="Times New Roman" w:hAnsi="Times New Roman" w:cs="Times New Roman" w:hint="default"/>
        <w:spacing w:val="-4"/>
        <w:w w:val="100"/>
        <w:sz w:val="24"/>
        <w:szCs w:val="24"/>
      </w:rPr>
    </w:lvl>
    <w:lvl w:ilvl="2" w:tplc="7B26BF92">
      <w:numFmt w:val="bullet"/>
      <w:lvlText w:val="•"/>
      <w:lvlJc w:val="left"/>
      <w:pPr>
        <w:ind w:left="2615" w:hanging="360"/>
      </w:pPr>
      <w:rPr>
        <w:rFonts w:hint="default"/>
      </w:rPr>
    </w:lvl>
    <w:lvl w:ilvl="3" w:tplc="D20CA8E0">
      <w:numFmt w:val="bullet"/>
      <w:lvlText w:val="•"/>
      <w:lvlJc w:val="left"/>
      <w:pPr>
        <w:ind w:left="3671" w:hanging="360"/>
      </w:pPr>
      <w:rPr>
        <w:rFonts w:hint="default"/>
      </w:rPr>
    </w:lvl>
    <w:lvl w:ilvl="4" w:tplc="26841754">
      <w:numFmt w:val="bullet"/>
      <w:lvlText w:val="•"/>
      <w:lvlJc w:val="left"/>
      <w:pPr>
        <w:ind w:left="4726" w:hanging="360"/>
      </w:pPr>
      <w:rPr>
        <w:rFonts w:hint="default"/>
      </w:rPr>
    </w:lvl>
    <w:lvl w:ilvl="5" w:tplc="69428F58">
      <w:numFmt w:val="bullet"/>
      <w:lvlText w:val="•"/>
      <w:lvlJc w:val="left"/>
      <w:pPr>
        <w:ind w:left="5782" w:hanging="360"/>
      </w:pPr>
      <w:rPr>
        <w:rFonts w:hint="default"/>
      </w:rPr>
    </w:lvl>
    <w:lvl w:ilvl="6" w:tplc="A55C6EC6">
      <w:numFmt w:val="bullet"/>
      <w:lvlText w:val="•"/>
      <w:lvlJc w:val="left"/>
      <w:pPr>
        <w:ind w:left="6837" w:hanging="360"/>
      </w:pPr>
      <w:rPr>
        <w:rFonts w:hint="default"/>
      </w:rPr>
    </w:lvl>
    <w:lvl w:ilvl="7" w:tplc="32706B82">
      <w:numFmt w:val="bullet"/>
      <w:lvlText w:val="•"/>
      <w:lvlJc w:val="left"/>
      <w:pPr>
        <w:ind w:left="7893" w:hanging="360"/>
      </w:pPr>
      <w:rPr>
        <w:rFonts w:hint="default"/>
      </w:rPr>
    </w:lvl>
    <w:lvl w:ilvl="8" w:tplc="FB4648B8">
      <w:numFmt w:val="bullet"/>
      <w:lvlText w:val="•"/>
      <w:lvlJc w:val="left"/>
      <w:pPr>
        <w:ind w:left="8948" w:hanging="360"/>
      </w:pPr>
      <w:rPr>
        <w:rFonts w:hint="default"/>
      </w:rPr>
    </w:lvl>
  </w:abstractNum>
  <w:abstractNum w:abstractNumId="2" w15:restartNumberingAfterBreak="0">
    <w:nsid w:val="03753DCD"/>
    <w:multiLevelType w:val="hybridMultilevel"/>
    <w:tmpl w:val="24E6D462"/>
    <w:lvl w:ilvl="0" w:tplc="4E686F7E">
      <w:start w:val="1"/>
      <w:numFmt w:val="upperLetter"/>
      <w:lvlText w:val="%1."/>
      <w:lvlJc w:val="left"/>
      <w:pPr>
        <w:ind w:left="120" w:hanging="720"/>
        <w:jc w:val="left"/>
      </w:pPr>
      <w:rPr>
        <w:rFonts w:ascii="Arial" w:eastAsia="Arial" w:hAnsi="Arial" w:cs="Arial" w:hint="default"/>
        <w:spacing w:val="-4"/>
        <w:w w:val="100"/>
        <w:sz w:val="24"/>
        <w:szCs w:val="24"/>
      </w:rPr>
    </w:lvl>
    <w:lvl w:ilvl="1" w:tplc="A7469F18">
      <w:start w:val="1"/>
      <w:numFmt w:val="decimal"/>
      <w:lvlText w:val="%2."/>
      <w:lvlJc w:val="left"/>
      <w:pPr>
        <w:ind w:left="840" w:hanging="360"/>
        <w:jc w:val="left"/>
      </w:pPr>
      <w:rPr>
        <w:rFonts w:hint="default"/>
        <w:b/>
        <w:bCs/>
        <w:spacing w:val="-3"/>
        <w:w w:val="100"/>
      </w:rPr>
    </w:lvl>
    <w:lvl w:ilvl="2" w:tplc="F0FED416">
      <w:numFmt w:val="bullet"/>
      <w:lvlText w:val="□"/>
      <w:lvlJc w:val="left"/>
      <w:pPr>
        <w:ind w:left="1898" w:hanging="360"/>
      </w:pPr>
      <w:rPr>
        <w:rFonts w:ascii="Arial" w:eastAsia="Arial" w:hAnsi="Arial" w:cs="Arial" w:hint="default"/>
        <w:w w:val="124"/>
        <w:sz w:val="24"/>
        <w:szCs w:val="24"/>
      </w:rPr>
    </w:lvl>
    <w:lvl w:ilvl="3" w:tplc="CD6C1D3E">
      <w:numFmt w:val="bullet"/>
      <w:lvlText w:val="•"/>
      <w:lvlJc w:val="left"/>
      <w:pPr>
        <w:ind w:left="1900" w:hanging="360"/>
      </w:pPr>
      <w:rPr>
        <w:rFonts w:hint="default"/>
      </w:rPr>
    </w:lvl>
    <w:lvl w:ilvl="4" w:tplc="4BA20BA2">
      <w:numFmt w:val="bullet"/>
      <w:lvlText w:val="•"/>
      <w:lvlJc w:val="left"/>
      <w:pPr>
        <w:ind w:left="1920" w:hanging="360"/>
      </w:pPr>
      <w:rPr>
        <w:rFonts w:hint="default"/>
      </w:rPr>
    </w:lvl>
    <w:lvl w:ilvl="5" w:tplc="ACBC4EBA">
      <w:numFmt w:val="bullet"/>
      <w:lvlText w:val="•"/>
      <w:lvlJc w:val="left"/>
      <w:pPr>
        <w:ind w:left="3443" w:hanging="360"/>
      </w:pPr>
      <w:rPr>
        <w:rFonts w:hint="default"/>
      </w:rPr>
    </w:lvl>
    <w:lvl w:ilvl="6" w:tplc="8FD2CCA6">
      <w:numFmt w:val="bullet"/>
      <w:lvlText w:val="•"/>
      <w:lvlJc w:val="left"/>
      <w:pPr>
        <w:ind w:left="4966" w:hanging="360"/>
      </w:pPr>
      <w:rPr>
        <w:rFonts w:hint="default"/>
      </w:rPr>
    </w:lvl>
    <w:lvl w:ilvl="7" w:tplc="B588DB12">
      <w:numFmt w:val="bullet"/>
      <w:lvlText w:val="•"/>
      <w:lvlJc w:val="left"/>
      <w:pPr>
        <w:ind w:left="6490" w:hanging="360"/>
      </w:pPr>
      <w:rPr>
        <w:rFonts w:hint="default"/>
      </w:rPr>
    </w:lvl>
    <w:lvl w:ilvl="8" w:tplc="F01ACD84">
      <w:numFmt w:val="bullet"/>
      <w:lvlText w:val="•"/>
      <w:lvlJc w:val="left"/>
      <w:pPr>
        <w:ind w:left="8013" w:hanging="360"/>
      </w:pPr>
      <w:rPr>
        <w:rFonts w:hint="default"/>
      </w:rPr>
    </w:lvl>
  </w:abstractNum>
  <w:abstractNum w:abstractNumId="3" w15:restartNumberingAfterBreak="0">
    <w:nsid w:val="1201692B"/>
    <w:multiLevelType w:val="hybridMultilevel"/>
    <w:tmpl w:val="EBF0D9AC"/>
    <w:lvl w:ilvl="0" w:tplc="23AAAC8C">
      <w:numFmt w:val="bullet"/>
      <w:lvlText w:val=""/>
      <w:lvlJc w:val="left"/>
      <w:pPr>
        <w:ind w:left="1200" w:hanging="360"/>
      </w:pPr>
      <w:rPr>
        <w:rFonts w:ascii="Symbol" w:eastAsia="Symbol" w:hAnsi="Symbol" w:cs="Symbol" w:hint="default"/>
        <w:w w:val="100"/>
        <w:sz w:val="24"/>
        <w:szCs w:val="24"/>
      </w:rPr>
    </w:lvl>
    <w:lvl w:ilvl="1" w:tplc="E5A0AADC">
      <w:numFmt w:val="bullet"/>
      <w:lvlText w:val="o"/>
      <w:lvlJc w:val="left"/>
      <w:pPr>
        <w:ind w:left="1920" w:hanging="360"/>
      </w:pPr>
      <w:rPr>
        <w:rFonts w:ascii="Courier New" w:eastAsia="Courier New" w:hAnsi="Courier New" w:cs="Courier New" w:hint="default"/>
        <w:w w:val="100"/>
        <w:sz w:val="24"/>
        <w:szCs w:val="24"/>
      </w:rPr>
    </w:lvl>
    <w:lvl w:ilvl="2" w:tplc="5E4AB63E">
      <w:numFmt w:val="bullet"/>
      <w:lvlText w:val="•"/>
      <w:lvlJc w:val="left"/>
      <w:pPr>
        <w:ind w:left="2935" w:hanging="360"/>
      </w:pPr>
      <w:rPr>
        <w:rFonts w:hint="default"/>
      </w:rPr>
    </w:lvl>
    <w:lvl w:ilvl="3" w:tplc="F6FCE9E4">
      <w:numFmt w:val="bullet"/>
      <w:lvlText w:val="•"/>
      <w:lvlJc w:val="left"/>
      <w:pPr>
        <w:ind w:left="3951" w:hanging="360"/>
      </w:pPr>
      <w:rPr>
        <w:rFonts w:hint="default"/>
      </w:rPr>
    </w:lvl>
    <w:lvl w:ilvl="4" w:tplc="913E6330">
      <w:numFmt w:val="bullet"/>
      <w:lvlText w:val="•"/>
      <w:lvlJc w:val="left"/>
      <w:pPr>
        <w:ind w:left="4966" w:hanging="360"/>
      </w:pPr>
      <w:rPr>
        <w:rFonts w:hint="default"/>
      </w:rPr>
    </w:lvl>
    <w:lvl w:ilvl="5" w:tplc="81CE36A4">
      <w:numFmt w:val="bullet"/>
      <w:lvlText w:val="•"/>
      <w:lvlJc w:val="left"/>
      <w:pPr>
        <w:ind w:left="5982" w:hanging="360"/>
      </w:pPr>
      <w:rPr>
        <w:rFonts w:hint="default"/>
      </w:rPr>
    </w:lvl>
    <w:lvl w:ilvl="6" w:tplc="B82E7152">
      <w:numFmt w:val="bullet"/>
      <w:lvlText w:val="•"/>
      <w:lvlJc w:val="left"/>
      <w:pPr>
        <w:ind w:left="6997" w:hanging="360"/>
      </w:pPr>
      <w:rPr>
        <w:rFonts w:hint="default"/>
      </w:rPr>
    </w:lvl>
    <w:lvl w:ilvl="7" w:tplc="D88CEB9A">
      <w:numFmt w:val="bullet"/>
      <w:lvlText w:val="•"/>
      <w:lvlJc w:val="left"/>
      <w:pPr>
        <w:ind w:left="8013" w:hanging="360"/>
      </w:pPr>
      <w:rPr>
        <w:rFonts w:hint="default"/>
      </w:rPr>
    </w:lvl>
    <w:lvl w:ilvl="8" w:tplc="051C63A0">
      <w:numFmt w:val="bullet"/>
      <w:lvlText w:val="•"/>
      <w:lvlJc w:val="left"/>
      <w:pPr>
        <w:ind w:left="9028" w:hanging="360"/>
      </w:pPr>
      <w:rPr>
        <w:rFonts w:hint="default"/>
      </w:rPr>
    </w:lvl>
  </w:abstractNum>
  <w:abstractNum w:abstractNumId="4" w15:restartNumberingAfterBreak="0">
    <w:nsid w:val="1CF92365"/>
    <w:multiLevelType w:val="hybridMultilevel"/>
    <w:tmpl w:val="0816849C"/>
    <w:lvl w:ilvl="0" w:tplc="DAC2D398">
      <w:numFmt w:val="bullet"/>
      <w:lvlText w:val="•"/>
      <w:lvlJc w:val="left"/>
      <w:pPr>
        <w:ind w:left="407" w:hanging="204"/>
      </w:pPr>
      <w:rPr>
        <w:rFonts w:ascii="Times New Roman" w:eastAsia="Times New Roman" w:hAnsi="Times New Roman" w:cs="Times New Roman" w:hint="default"/>
        <w:spacing w:val="-1"/>
        <w:w w:val="100"/>
        <w:sz w:val="24"/>
        <w:szCs w:val="24"/>
      </w:rPr>
    </w:lvl>
    <w:lvl w:ilvl="1" w:tplc="0D7221E4">
      <w:numFmt w:val="bullet"/>
      <w:lvlText w:val="•"/>
      <w:lvlJc w:val="left"/>
      <w:pPr>
        <w:ind w:left="809" w:hanging="204"/>
      </w:pPr>
      <w:rPr>
        <w:rFonts w:hint="default"/>
      </w:rPr>
    </w:lvl>
    <w:lvl w:ilvl="2" w:tplc="A7805012">
      <w:numFmt w:val="bullet"/>
      <w:lvlText w:val="•"/>
      <w:lvlJc w:val="left"/>
      <w:pPr>
        <w:ind w:left="1218" w:hanging="204"/>
      </w:pPr>
      <w:rPr>
        <w:rFonts w:hint="default"/>
      </w:rPr>
    </w:lvl>
    <w:lvl w:ilvl="3" w:tplc="55D2DA70">
      <w:numFmt w:val="bullet"/>
      <w:lvlText w:val="•"/>
      <w:lvlJc w:val="left"/>
      <w:pPr>
        <w:ind w:left="1627" w:hanging="204"/>
      </w:pPr>
      <w:rPr>
        <w:rFonts w:hint="default"/>
      </w:rPr>
    </w:lvl>
    <w:lvl w:ilvl="4" w:tplc="A2343CD8">
      <w:numFmt w:val="bullet"/>
      <w:lvlText w:val="•"/>
      <w:lvlJc w:val="left"/>
      <w:pPr>
        <w:ind w:left="2037" w:hanging="204"/>
      </w:pPr>
      <w:rPr>
        <w:rFonts w:hint="default"/>
      </w:rPr>
    </w:lvl>
    <w:lvl w:ilvl="5" w:tplc="7E54C0CC">
      <w:numFmt w:val="bullet"/>
      <w:lvlText w:val="•"/>
      <w:lvlJc w:val="left"/>
      <w:pPr>
        <w:ind w:left="2446" w:hanging="204"/>
      </w:pPr>
      <w:rPr>
        <w:rFonts w:hint="default"/>
      </w:rPr>
    </w:lvl>
    <w:lvl w:ilvl="6" w:tplc="05784A8E">
      <w:numFmt w:val="bullet"/>
      <w:lvlText w:val="•"/>
      <w:lvlJc w:val="left"/>
      <w:pPr>
        <w:ind w:left="2855" w:hanging="204"/>
      </w:pPr>
      <w:rPr>
        <w:rFonts w:hint="default"/>
      </w:rPr>
    </w:lvl>
    <w:lvl w:ilvl="7" w:tplc="BEB0EA58">
      <w:numFmt w:val="bullet"/>
      <w:lvlText w:val="•"/>
      <w:lvlJc w:val="left"/>
      <w:pPr>
        <w:ind w:left="3265" w:hanging="204"/>
      </w:pPr>
      <w:rPr>
        <w:rFonts w:hint="default"/>
      </w:rPr>
    </w:lvl>
    <w:lvl w:ilvl="8" w:tplc="EB7CA73A">
      <w:numFmt w:val="bullet"/>
      <w:lvlText w:val="•"/>
      <w:lvlJc w:val="left"/>
      <w:pPr>
        <w:ind w:left="3674" w:hanging="204"/>
      </w:pPr>
      <w:rPr>
        <w:rFonts w:hint="default"/>
      </w:rPr>
    </w:lvl>
  </w:abstractNum>
  <w:abstractNum w:abstractNumId="5" w15:restartNumberingAfterBreak="0">
    <w:nsid w:val="21D53063"/>
    <w:multiLevelType w:val="multilevel"/>
    <w:tmpl w:val="0A0E0554"/>
    <w:lvl w:ilvl="0">
      <w:start w:val="1"/>
      <w:numFmt w:val="decimal"/>
      <w:lvlText w:val="%1."/>
      <w:lvlJc w:val="left"/>
      <w:pPr>
        <w:ind w:left="840" w:hanging="696"/>
        <w:jc w:val="left"/>
      </w:pPr>
      <w:rPr>
        <w:rFonts w:hint="default"/>
        <w:spacing w:val="-27"/>
        <w:w w:val="100"/>
      </w:rPr>
    </w:lvl>
    <w:lvl w:ilvl="1">
      <w:start w:val="1"/>
      <w:numFmt w:val="decimal"/>
      <w:lvlText w:val="%1.%2"/>
      <w:lvlJc w:val="left"/>
      <w:pPr>
        <w:ind w:left="811" w:hanging="692"/>
        <w:jc w:val="left"/>
      </w:pPr>
      <w:rPr>
        <w:rFonts w:ascii="Times New Roman" w:eastAsia="Times New Roman" w:hAnsi="Times New Roman" w:cs="Times New Roman" w:hint="default"/>
        <w:spacing w:val="-22"/>
        <w:w w:val="100"/>
        <w:sz w:val="24"/>
        <w:szCs w:val="24"/>
      </w:rPr>
    </w:lvl>
    <w:lvl w:ilvl="2">
      <w:start w:val="1"/>
      <w:numFmt w:val="decimal"/>
      <w:lvlText w:val="%3."/>
      <w:lvlJc w:val="left"/>
      <w:pPr>
        <w:ind w:left="1200" w:hanging="360"/>
        <w:jc w:val="left"/>
      </w:pPr>
      <w:rPr>
        <w:rFonts w:ascii="Times New Roman" w:eastAsia="Times New Roman" w:hAnsi="Times New Roman" w:cs="Times New Roman" w:hint="default"/>
        <w:spacing w:val="-5"/>
        <w:w w:val="100"/>
        <w:sz w:val="24"/>
        <w:szCs w:val="24"/>
      </w:rPr>
    </w:lvl>
    <w:lvl w:ilvl="3">
      <w:numFmt w:val="bullet"/>
      <w:lvlText w:val="•"/>
      <w:lvlJc w:val="left"/>
      <w:pPr>
        <w:ind w:left="2432" w:hanging="360"/>
      </w:pPr>
      <w:rPr>
        <w:rFonts w:hint="default"/>
      </w:rPr>
    </w:lvl>
    <w:lvl w:ilvl="4">
      <w:numFmt w:val="bullet"/>
      <w:lvlText w:val="•"/>
      <w:lvlJc w:val="left"/>
      <w:pPr>
        <w:ind w:left="3665" w:hanging="360"/>
      </w:pPr>
      <w:rPr>
        <w:rFonts w:hint="default"/>
      </w:rPr>
    </w:lvl>
    <w:lvl w:ilvl="5">
      <w:numFmt w:val="bullet"/>
      <w:lvlText w:val="•"/>
      <w:lvlJc w:val="left"/>
      <w:pPr>
        <w:ind w:left="4897" w:hanging="360"/>
      </w:pPr>
      <w:rPr>
        <w:rFonts w:hint="default"/>
      </w:rPr>
    </w:lvl>
    <w:lvl w:ilvl="6">
      <w:numFmt w:val="bullet"/>
      <w:lvlText w:val="•"/>
      <w:lvlJc w:val="left"/>
      <w:pPr>
        <w:ind w:left="6130" w:hanging="360"/>
      </w:pPr>
      <w:rPr>
        <w:rFonts w:hint="default"/>
      </w:rPr>
    </w:lvl>
    <w:lvl w:ilvl="7">
      <w:numFmt w:val="bullet"/>
      <w:lvlText w:val="•"/>
      <w:lvlJc w:val="left"/>
      <w:pPr>
        <w:ind w:left="7362" w:hanging="360"/>
      </w:pPr>
      <w:rPr>
        <w:rFonts w:hint="default"/>
      </w:rPr>
    </w:lvl>
    <w:lvl w:ilvl="8">
      <w:numFmt w:val="bullet"/>
      <w:lvlText w:val="•"/>
      <w:lvlJc w:val="left"/>
      <w:pPr>
        <w:ind w:left="8595" w:hanging="360"/>
      </w:pPr>
      <w:rPr>
        <w:rFonts w:hint="default"/>
      </w:rPr>
    </w:lvl>
  </w:abstractNum>
  <w:abstractNum w:abstractNumId="6" w15:restartNumberingAfterBreak="0">
    <w:nsid w:val="24A807C6"/>
    <w:multiLevelType w:val="hybridMultilevel"/>
    <w:tmpl w:val="C5FE2AF8"/>
    <w:lvl w:ilvl="0" w:tplc="C28CF688">
      <w:numFmt w:val="bullet"/>
      <w:lvlText w:val="•"/>
      <w:lvlJc w:val="left"/>
      <w:pPr>
        <w:ind w:left="407" w:hanging="204"/>
      </w:pPr>
      <w:rPr>
        <w:rFonts w:ascii="Times New Roman" w:eastAsia="Times New Roman" w:hAnsi="Times New Roman" w:cs="Times New Roman" w:hint="default"/>
        <w:spacing w:val="-1"/>
        <w:w w:val="100"/>
        <w:sz w:val="24"/>
        <w:szCs w:val="24"/>
      </w:rPr>
    </w:lvl>
    <w:lvl w:ilvl="1" w:tplc="64126898">
      <w:numFmt w:val="bullet"/>
      <w:lvlText w:val="•"/>
      <w:lvlJc w:val="left"/>
      <w:pPr>
        <w:ind w:left="809" w:hanging="204"/>
      </w:pPr>
      <w:rPr>
        <w:rFonts w:hint="default"/>
      </w:rPr>
    </w:lvl>
    <w:lvl w:ilvl="2" w:tplc="0F442680">
      <w:numFmt w:val="bullet"/>
      <w:lvlText w:val="•"/>
      <w:lvlJc w:val="left"/>
      <w:pPr>
        <w:ind w:left="1218" w:hanging="204"/>
      </w:pPr>
      <w:rPr>
        <w:rFonts w:hint="default"/>
      </w:rPr>
    </w:lvl>
    <w:lvl w:ilvl="3" w:tplc="566AA058">
      <w:numFmt w:val="bullet"/>
      <w:lvlText w:val="•"/>
      <w:lvlJc w:val="left"/>
      <w:pPr>
        <w:ind w:left="1627" w:hanging="204"/>
      </w:pPr>
      <w:rPr>
        <w:rFonts w:hint="default"/>
      </w:rPr>
    </w:lvl>
    <w:lvl w:ilvl="4" w:tplc="C88C32FE">
      <w:numFmt w:val="bullet"/>
      <w:lvlText w:val="•"/>
      <w:lvlJc w:val="left"/>
      <w:pPr>
        <w:ind w:left="2037" w:hanging="204"/>
      </w:pPr>
      <w:rPr>
        <w:rFonts w:hint="default"/>
      </w:rPr>
    </w:lvl>
    <w:lvl w:ilvl="5" w:tplc="A77CAFEA">
      <w:numFmt w:val="bullet"/>
      <w:lvlText w:val="•"/>
      <w:lvlJc w:val="left"/>
      <w:pPr>
        <w:ind w:left="2446" w:hanging="204"/>
      </w:pPr>
      <w:rPr>
        <w:rFonts w:hint="default"/>
      </w:rPr>
    </w:lvl>
    <w:lvl w:ilvl="6" w:tplc="4E847940">
      <w:numFmt w:val="bullet"/>
      <w:lvlText w:val="•"/>
      <w:lvlJc w:val="left"/>
      <w:pPr>
        <w:ind w:left="2855" w:hanging="204"/>
      </w:pPr>
      <w:rPr>
        <w:rFonts w:hint="default"/>
      </w:rPr>
    </w:lvl>
    <w:lvl w:ilvl="7" w:tplc="EE247DA8">
      <w:numFmt w:val="bullet"/>
      <w:lvlText w:val="•"/>
      <w:lvlJc w:val="left"/>
      <w:pPr>
        <w:ind w:left="3265" w:hanging="204"/>
      </w:pPr>
      <w:rPr>
        <w:rFonts w:hint="default"/>
      </w:rPr>
    </w:lvl>
    <w:lvl w:ilvl="8" w:tplc="0CDE0D5E">
      <w:numFmt w:val="bullet"/>
      <w:lvlText w:val="•"/>
      <w:lvlJc w:val="left"/>
      <w:pPr>
        <w:ind w:left="3674" w:hanging="204"/>
      </w:pPr>
      <w:rPr>
        <w:rFonts w:hint="default"/>
      </w:rPr>
    </w:lvl>
  </w:abstractNum>
  <w:abstractNum w:abstractNumId="7" w15:restartNumberingAfterBreak="0">
    <w:nsid w:val="26EA05C4"/>
    <w:multiLevelType w:val="hybridMultilevel"/>
    <w:tmpl w:val="BAB0740E"/>
    <w:lvl w:ilvl="0" w:tplc="E1EC98BE">
      <w:start w:val="1"/>
      <w:numFmt w:val="decimal"/>
      <w:lvlText w:val="%1."/>
      <w:lvlJc w:val="left"/>
      <w:pPr>
        <w:ind w:left="840" w:hanging="360"/>
        <w:jc w:val="left"/>
      </w:pPr>
      <w:rPr>
        <w:rFonts w:ascii="Times New Roman" w:eastAsia="Times New Roman" w:hAnsi="Times New Roman" w:cs="Times New Roman" w:hint="default"/>
        <w:spacing w:val="-24"/>
        <w:w w:val="100"/>
        <w:sz w:val="24"/>
        <w:szCs w:val="24"/>
      </w:rPr>
    </w:lvl>
    <w:lvl w:ilvl="1" w:tplc="3C7AA146">
      <w:numFmt w:val="bullet"/>
      <w:lvlText w:val="•"/>
      <w:lvlJc w:val="left"/>
      <w:pPr>
        <w:ind w:left="1862" w:hanging="360"/>
      </w:pPr>
      <w:rPr>
        <w:rFonts w:hint="default"/>
      </w:rPr>
    </w:lvl>
    <w:lvl w:ilvl="2" w:tplc="8988C3BE">
      <w:numFmt w:val="bullet"/>
      <w:lvlText w:val="•"/>
      <w:lvlJc w:val="left"/>
      <w:pPr>
        <w:ind w:left="2884" w:hanging="360"/>
      </w:pPr>
      <w:rPr>
        <w:rFonts w:hint="default"/>
      </w:rPr>
    </w:lvl>
    <w:lvl w:ilvl="3" w:tplc="F956E244">
      <w:numFmt w:val="bullet"/>
      <w:lvlText w:val="•"/>
      <w:lvlJc w:val="left"/>
      <w:pPr>
        <w:ind w:left="3906" w:hanging="360"/>
      </w:pPr>
      <w:rPr>
        <w:rFonts w:hint="default"/>
      </w:rPr>
    </w:lvl>
    <w:lvl w:ilvl="4" w:tplc="CB5E7822">
      <w:numFmt w:val="bullet"/>
      <w:lvlText w:val="•"/>
      <w:lvlJc w:val="left"/>
      <w:pPr>
        <w:ind w:left="4928" w:hanging="360"/>
      </w:pPr>
      <w:rPr>
        <w:rFonts w:hint="default"/>
      </w:rPr>
    </w:lvl>
    <w:lvl w:ilvl="5" w:tplc="47749B8C">
      <w:numFmt w:val="bullet"/>
      <w:lvlText w:val="•"/>
      <w:lvlJc w:val="left"/>
      <w:pPr>
        <w:ind w:left="5950" w:hanging="360"/>
      </w:pPr>
      <w:rPr>
        <w:rFonts w:hint="default"/>
      </w:rPr>
    </w:lvl>
    <w:lvl w:ilvl="6" w:tplc="F40E4022">
      <w:numFmt w:val="bullet"/>
      <w:lvlText w:val="•"/>
      <w:lvlJc w:val="left"/>
      <w:pPr>
        <w:ind w:left="6972" w:hanging="360"/>
      </w:pPr>
      <w:rPr>
        <w:rFonts w:hint="default"/>
      </w:rPr>
    </w:lvl>
    <w:lvl w:ilvl="7" w:tplc="B23C4F76">
      <w:numFmt w:val="bullet"/>
      <w:lvlText w:val="•"/>
      <w:lvlJc w:val="left"/>
      <w:pPr>
        <w:ind w:left="7994" w:hanging="360"/>
      </w:pPr>
      <w:rPr>
        <w:rFonts w:hint="default"/>
      </w:rPr>
    </w:lvl>
    <w:lvl w:ilvl="8" w:tplc="BE4CDDAA">
      <w:numFmt w:val="bullet"/>
      <w:lvlText w:val="•"/>
      <w:lvlJc w:val="left"/>
      <w:pPr>
        <w:ind w:left="9016" w:hanging="360"/>
      </w:pPr>
      <w:rPr>
        <w:rFonts w:hint="default"/>
      </w:rPr>
    </w:lvl>
  </w:abstractNum>
  <w:abstractNum w:abstractNumId="8" w15:restartNumberingAfterBreak="0">
    <w:nsid w:val="2B6A40EC"/>
    <w:multiLevelType w:val="hybridMultilevel"/>
    <w:tmpl w:val="B100F7BE"/>
    <w:lvl w:ilvl="0" w:tplc="D436C41E">
      <w:numFmt w:val="bullet"/>
      <w:lvlText w:val="•"/>
      <w:lvlJc w:val="left"/>
      <w:pPr>
        <w:ind w:left="404" w:hanging="204"/>
      </w:pPr>
      <w:rPr>
        <w:rFonts w:ascii="Times New Roman" w:eastAsia="Times New Roman" w:hAnsi="Times New Roman" w:cs="Times New Roman" w:hint="default"/>
        <w:spacing w:val="-2"/>
        <w:w w:val="100"/>
        <w:sz w:val="24"/>
        <w:szCs w:val="24"/>
      </w:rPr>
    </w:lvl>
    <w:lvl w:ilvl="1" w:tplc="48D6A61E">
      <w:numFmt w:val="bullet"/>
      <w:lvlText w:val="•"/>
      <w:lvlJc w:val="left"/>
      <w:pPr>
        <w:ind w:left="691" w:hanging="204"/>
      </w:pPr>
      <w:rPr>
        <w:rFonts w:hint="default"/>
      </w:rPr>
    </w:lvl>
    <w:lvl w:ilvl="2" w:tplc="618A5A84">
      <w:numFmt w:val="bullet"/>
      <w:lvlText w:val="•"/>
      <w:lvlJc w:val="left"/>
      <w:pPr>
        <w:ind w:left="982" w:hanging="204"/>
      </w:pPr>
      <w:rPr>
        <w:rFonts w:hint="default"/>
      </w:rPr>
    </w:lvl>
    <w:lvl w:ilvl="3" w:tplc="D108BF5C">
      <w:numFmt w:val="bullet"/>
      <w:lvlText w:val="•"/>
      <w:lvlJc w:val="left"/>
      <w:pPr>
        <w:ind w:left="1273" w:hanging="204"/>
      </w:pPr>
      <w:rPr>
        <w:rFonts w:hint="default"/>
      </w:rPr>
    </w:lvl>
    <w:lvl w:ilvl="4" w:tplc="AAC265F2">
      <w:numFmt w:val="bullet"/>
      <w:lvlText w:val="•"/>
      <w:lvlJc w:val="left"/>
      <w:pPr>
        <w:ind w:left="1564" w:hanging="204"/>
      </w:pPr>
      <w:rPr>
        <w:rFonts w:hint="default"/>
      </w:rPr>
    </w:lvl>
    <w:lvl w:ilvl="5" w:tplc="6E82D3C4">
      <w:numFmt w:val="bullet"/>
      <w:lvlText w:val="•"/>
      <w:lvlJc w:val="left"/>
      <w:pPr>
        <w:ind w:left="1855" w:hanging="204"/>
      </w:pPr>
      <w:rPr>
        <w:rFonts w:hint="default"/>
      </w:rPr>
    </w:lvl>
    <w:lvl w:ilvl="6" w:tplc="A4FC044C">
      <w:numFmt w:val="bullet"/>
      <w:lvlText w:val="•"/>
      <w:lvlJc w:val="left"/>
      <w:pPr>
        <w:ind w:left="2146" w:hanging="204"/>
      </w:pPr>
      <w:rPr>
        <w:rFonts w:hint="default"/>
      </w:rPr>
    </w:lvl>
    <w:lvl w:ilvl="7" w:tplc="43FCACC8">
      <w:numFmt w:val="bullet"/>
      <w:lvlText w:val="•"/>
      <w:lvlJc w:val="left"/>
      <w:pPr>
        <w:ind w:left="2437" w:hanging="204"/>
      </w:pPr>
      <w:rPr>
        <w:rFonts w:hint="default"/>
      </w:rPr>
    </w:lvl>
    <w:lvl w:ilvl="8" w:tplc="04F69B78">
      <w:numFmt w:val="bullet"/>
      <w:lvlText w:val="•"/>
      <w:lvlJc w:val="left"/>
      <w:pPr>
        <w:ind w:left="2728" w:hanging="204"/>
      </w:pPr>
      <w:rPr>
        <w:rFonts w:hint="default"/>
      </w:rPr>
    </w:lvl>
  </w:abstractNum>
  <w:abstractNum w:abstractNumId="9" w15:restartNumberingAfterBreak="0">
    <w:nsid w:val="3866731A"/>
    <w:multiLevelType w:val="hybridMultilevel"/>
    <w:tmpl w:val="0164C910"/>
    <w:lvl w:ilvl="0" w:tplc="FC6428E0">
      <w:numFmt w:val="bullet"/>
      <w:lvlText w:val="●"/>
      <w:lvlJc w:val="left"/>
      <w:pPr>
        <w:ind w:left="840" w:hanging="360"/>
      </w:pPr>
      <w:rPr>
        <w:rFonts w:ascii="Calibri" w:eastAsia="Calibri" w:hAnsi="Calibri" w:cs="Calibri" w:hint="default"/>
        <w:spacing w:val="-2"/>
        <w:w w:val="100"/>
        <w:sz w:val="24"/>
        <w:szCs w:val="24"/>
      </w:rPr>
    </w:lvl>
    <w:lvl w:ilvl="1" w:tplc="85DCBE9A">
      <w:numFmt w:val="bullet"/>
      <w:lvlText w:val="•"/>
      <w:lvlJc w:val="left"/>
      <w:pPr>
        <w:ind w:left="1862" w:hanging="360"/>
      </w:pPr>
      <w:rPr>
        <w:rFonts w:hint="default"/>
      </w:rPr>
    </w:lvl>
    <w:lvl w:ilvl="2" w:tplc="C55AB2F6">
      <w:numFmt w:val="bullet"/>
      <w:lvlText w:val="•"/>
      <w:lvlJc w:val="left"/>
      <w:pPr>
        <w:ind w:left="2884" w:hanging="360"/>
      </w:pPr>
      <w:rPr>
        <w:rFonts w:hint="default"/>
      </w:rPr>
    </w:lvl>
    <w:lvl w:ilvl="3" w:tplc="0D7004A0">
      <w:numFmt w:val="bullet"/>
      <w:lvlText w:val="•"/>
      <w:lvlJc w:val="left"/>
      <w:pPr>
        <w:ind w:left="3906" w:hanging="360"/>
      </w:pPr>
      <w:rPr>
        <w:rFonts w:hint="default"/>
      </w:rPr>
    </w:lvl>
    <w:lvl w:ilvl="4" w:tplc="AB9C21C6">
      <w:numFmt w:val="bullet"/>
      <w:lvlText w:val="•"/>
      <w:lvlJc w:val="left"/>
      <w:pPr>
        <w:ind w:left="4928" w:hanging="360"/>
      </w:pPr>
      <w:rPr>
        <w:rFonts w:hint="default"/>
      </w:rPr>
    </w:lvl>
    <w:lvl w:ilvl="5" w:tplc="FB3CEBC0">
      <w:numFmt w:val="bullet"/>
      <w:lvlText w:val="•"/>
      <w:lvlJc w:val="left"/>
      <w:pPr>
        <w:ind w:left="5950" w:hanging="360"/>
      </w:pPr>
      <w:rPr>
        <w:rFonts w:hint="default"/>
      </w:rPr>
    </w:lvl>
    <w:lvl w:ilvl="6" w:tplc="BFD25134">
      <w:numFmt w:val="bullet"/>
      <w:lvlText w:val="•"/>
      <w:lvlJc w:val="left"/>
      <w:pPr>
        <w:ind w:left="6972" w:hanging="360"/>
      </w:pPr>
      <w:rPr>
        <w:rFonts w:hint="default"/>
      </w:rPr>
    </w:lvl>
    <w:lvl w:ilvl="7" w:tplc="A0F0B004">
      <w:numFmt w:val="bullet"/>
      <w:lvlText w:val="•"/>
      <w:lvlJc w:val="left"/>
      <w:pPr>
        <w:ind w:left="7994" w:hanging="360"/>
      </w:pPr>
      <w:rPr>
        <w:rFonts w:hint="default"/>
      </w:rPr>
    </w:lvl>
    <w:lvl w:ilvl="8" w:tplc="3692045E">
      <w:numFmt w:val="bullet"/>
      <w:lvlText w:val="•"/>
      <w:lvlJc w:val="left"/>
      <w:pPr>
        <w:ind w:left="9016" w:hanging="360"/>
      </w:pPr>
      <w:rPr>
        <w:rFonts w:hint="default"/>
      </w:rPr>
    </w:lvl>
  </w:abstractNum>
  <w:abstractNum w:abstractNumId="10" w15:restartNumberingAfterBreak="0">
    <w:nsid w:val="39E71A8A"/>
    <w:multiLevelType w:val="hybridMultilevel"/>
    <w:tmpl w:val="94FC05F4"/>
    <w:lvl w:ilvl="0" w:tplc="C2C0BD7A">
      <w:numFmt w:val="bullet"/>
      <w:lvlText w:val="•"/>
      <w:lvlJc w:val="left"/>
      <w:pPr>
        <w:ind w:left="404" w:hanging="204"/>
      </w:pPr>
      <w:rPr>
        <w:rFonts w:ascii="Times New Roman" w:eastAsia="Times New Roman" w:hAnsi="Times New Roman" w:cs="Times New Roman" w:hint="default"/>
        <w:spacing w:val="-1"/>
        <w:w w:val="100"/>
        <w:sz w:val="24"/>
        <w:szCs w:val="24"/>
      </w:rPr>
    </w:lvl>
    <w:lvl w:ilvl="1" w:tplc="6C42BDF4">
      <w:numFmt w:val="bullet"/>
      <w:lvlText w:val="•"/>
      <w:lvlJc w:val="left"/>
      <w:pPr>
        <w:ind w:left="691" w:hanging="204"/>
      </w:pPr>
      <w:rPr>
        <w:rFonts w:hint="default"/>
      </w:rPr>
    </w:lvl>
    <w:lvl w:ilvl="2" w:tplc="DBA026F6">
      <w:numFmt w:val="bullet"/>
      <w:lvlText w:val="•"/>
      <w:lvlJc w:val="left"/>
      <w:pPr>
        <w:ind w:left="982" w:hanging="204"/>
      </w:pPr>
      <w:rPr>
        <w:rFonts w:hint="default"/>
      </w:rPr>
    </w:lvl>
    <w:lvl w:ilvl="3" w:tplc="122ECB48">
      <w:numFmt w:val="bullet"/>
      <w:lvlText w:val="•"/>
      <w:lvlJc w:val="left"/>
      <w:pPr>
        <w:ind w:left="1273" w:hanging="204"/>
      </w:pPr>
      <w:rPr>
        <w:rFonts w:hint="default"/>
      </w:rPr>
    </w:lvl>
    <w:lvl w:ilvl="4" w:tplc="2BF0DEDC">
      <w:numFmt w:val="bullet"/>
      <w:lvlText w:val="•"/>
      <w:lvlJc w:val="left"/>
      <w:pPr>
        <w:ind w:left="1564" w:hanging="204"/>
      </w:pPr>
      <w:rPr>
        <w:rFonts w:hint="default"/>
      </w:rPr>
    </w:lvl>
    <w:lvl w:ilvl="5" w:tplc="17162CC0">
      <w:numFmt w:val="bullet"/>
      <w:lvlText w:val="•"/>
      <w:lvlJc w:val="left"/>
      <w:pPr>
        <w:ind w:left="1855" w:hanging="204"/>
      </w:pPr>
      <w:rPr>
        <w:rFonts w:hint="default"/>
      </w:rPr>
    </w:lvl>
    <w:lvl w:ilvl="6" w:tplc="27FC4D72">
      <w:numFmt w:val="bullet"/>
      <w:lvlText w:val="•"/>
      <w:lvlJc w:val="left"/>
      <w:pPr>
        <w:ind w:left="2146" w:hanging="204"/>
      </w:pPr>
      <w:rPr>
        <w:rFonts w:hint="default"/>
      </w:rPr>
    </w:lvl>
    <w:lvl w:ilvl="7" w:tplc="7B340EBE">
      <w:numFmt w:val="bullet"/>
      <w:lvlText w:val="•"/>
      <w:lvlJc w:val="left"/>
      <w:pPr>
        <w:ind w:left="2437" w:hanging="204"/>
      </w:pPr>
      <w:rPr>
        <w:rFonts w:hint="default"/>
      </w:rPr>
    </w:lvl>
    <w:lvl w:ilvl="8" w:tplc="CFCC5B38">
      <w:numFmt w:val="bullet"/>
      <w:lvlText w:val="•"/>
      <w:lvlJc w:val="left"/>
      <w:pPr>
        <w:ind w:left="2728" w:hanging="204"/>
      </w:pPr>
      <w:rPr>
        <w:rFonts w:hint="default"/>
      </w:rPr>
    </w:lvl>
  </w:abstractNum>
  <w:abstractNum w:abstractNumId="11" w15:restartNumberingAfterBreak="0">
    <w:nsid w:val="3D674F72"/>
    <w:multiLevelType w:val="hybridMultilevel"/>
    <w:tmpl w:val="F7EC9FF0"/>
    <w:lvl w:ilvl="0" w:tplc="55B0A8DC">
      <w:numFmt w:val="bullet"/>
      <w:lvlText w:val="•"/>
      <w:lvlJc w:val="left"/>
      <w:pPr>
        <w:ind w:left="404" w:hanging="204"/>
      </w:pPr>
      <w:rPr>
        <w:rFonts w:ascii="Times New Roman" w:eastAsia="Times New Roman" w:hAnsi="Times New Roman" w:cs="Times New Roman" w:hint="default"/>
        <w:spacing w:val="-1"/>
        <w:w w:val="100"/>
        <w:sz w:val="24"/>
        <w:szCs w:val="24"/>
      </w:rPr>
    </w:lvl>
    <w:lvl w:ilvl="1" w:tplc="734E0882">
      <w:numFmt w:val="bullet"/>
      <w:lvlText w:val="•"/>
      <w:lvlJc w:val="left"/>
      <w:pPr>
        <w:ind w:left="691" w:hanging="204"/>
      </w:pPr>
      <w:rPr>
        <w:rFonts w:hint="default"/>
      </w:rPr>
    </w:lvl>
    <w:lvl w:ilvl="2" w:tplc="C7E2ACEC">
      <w:numFmt w:val="bullet"/>
      <w:lvlText w:val="•"/>
      <w:lvlJc w:val="left"/>
      <w:pPr>
        <w:ind w:left="982" w:hanging="204"/>
      </w:pPr>
      <w:rPr>
        <w:rFonts w:hint="default"/>
      </w:rPr>
    </w:lvl>
    <w:lvl w:ilvl="3" w:tplc="68B420B6">
      <w:numFmt w:val="bullet"/>
      <w:lvlText w:val="•"/>
      <w:lvlJc w:val="left"/>
      <w:pPr>
        <w:ind w:left="1273" w:hanging="204"/>
      </w:pPr>
      <w:rPr>
        <w:rFonts w:hint="default"/>
      </w:rPr>
    </w:lvl>
    <w:lvl w:ilvl="4" w:tplc="54E673BE">
      <w:numFmt w:val="bullet"/>
      <w:lvlText w:val="•"/>
      <w:lvlJc w:val="left"/>
      <w:pPr>
        <w:ind w:left="1564" w:hanging="204"/>
      </w:pPr>
      <w:rPr>
        <w:rFonts w:hint="default"/>
      </w:rPr>
    </w:lvl>
    <w:lvl w:ilvl="5" w:tplc="C526DA00">
      <w:numFmt w:val="bullet"/>
      <w:lvlText w:val="•"/>
      <w:lvlJc w:val="left"/>
      <w:pPr>
        <w:ind w:left="1855" w:hanging="204"/>
      </w:pPr>
      <w:rPr>
        <w:rFonts w:hint="default"/>
      </w:rPr>
    </w:lvl>
    <w:lvl w:ilvl="6" w:tplc="ED4631F8">
      <w:numFmt w:val="bullet"/>
      <w:lvlText w:val="•"/>
      <w:lvlJc w:val="left"/>
      <w:pPr>
        <w:ind w:left="2146" w:hanging="204"/>
      </w:pPr>
      <w:rPr>
        <w:rFonts w:hint="default"/>
      </w:rPr>
    </w:lvl>
    <w:lvl w:ilvl="7" w:tplc="54B61EFC">
      <w:numFmt w:val="bullet"/>
      <w:lvlText w:val="•"/>
      <w:lvlJc w:val="left"/>
      <w:pPr>
        <w:ind w:left="2437" w:hanging="204"/>
      </w:pPr>
      <w:rPr>
        <w:rFonts w:hint="default"/>
      </w:rPr>
    </w:lvl>
    <w:lvl w:ilvl="8" w:tplc="F974685C">
      <w:numFmt w:val="bullet"/>
      <w:lvlText w:val="•"/>
      <w:lvlJc w:val="left"/>
      <w:pPr>
        <w:ind w:left="2728" w:hanging="204"/>
      </w:pPr>
      <w:rPr>
        <w:rFonts w:hint="default"/>
      </w:rPr>
    </w:lvl>
  </w:abstractNum>
  <w:abstractNum w:abstractNumId="12" w15:restartNumberingAfterBreak="0">
    <w:nsid w:val="3EBD1C42"/>
    <w:multiLevelType w:val="hybridMultilevel"/>
    <w:tmpl w:val="A60A58AA"/>
    <w:lvl w:ilvl="0" w:tplc="04DCA9BE">
      <w:start w:val="1"/>
      <w:numFmt w:val="decimal"/>
      <w:lvlText w:val="%1."/>
      <w:lvlJc w:val="left"/>
      <w:pPr>
        <w:ind w:left="1200" w:hanging="360"/>
        <w:jc w:val="left"/>
      </w:pPr>
      <w:rPr>
        <w:rFonts w:ascii="Times New Roman" w:eastAsia="Times New Roman" w:hAnsi="Times New Roman" w:cs="Times New Roman" w:hint="default"/>
        <w:spacing w:val="-1"/>
        <w:w w:val="100"/>
        <w:sz w:val="24"/>
        <w:szCs w:val="24"/>
      </w:rPr>
    </w:lvl>
    <w:lvl w:ilvl="1" w:tplc="6F7C6322">
      <w:numFmt w:val="bullet"/>
      <w:lvlText w:val="•"/>
      <w:lvlJc w:val="left"/>
      <w:pPr>
        <w:ind w:left="2186" w:hanging="360"/>
      </w:pPr>
      <w:rPr>
        <w:rFonts w:hint="default"/>
      </w:rPr>
    </w:lvl>
    <w:lvl w:ilvl="2" w:tplc="9ABA6058">
      <w:numFmt w:val="bullet"/>
      <w:lvlText w:val="•"/>
      <w:lvlJc w:val="left"/>
      <w:pPr>
        <w:ind w:left="3172" w:hanging="360"/>
      </w:pPr>
      <w:rPr>
        <w:rFonts w:hint="default"/>
      </w:rPr>
    </w:lvl>
    <w:lvl w:ilvl="3" w:tplc="931CFBFC">
      <w:numFmt w:val="bullet"/>
      <w:lvlText w:val="•"/>
      <w:lvlJc w:val="left"/>
      <w:pPr>
        <w:ind w:left="4158" w:hanging="360"/>
      </w:pPr>
      <w:rPr>
        <w:rFonts w:hint="default"/>
      </w:rPr>
    </w:lvl>
    <w:lvl w:ilvl="4" w:tplc="BDA4B6F4">
      <w:numFmt w:val="bullet"/>
      <w:lvlText w:val="•"/>
      <w:lvlJc w:val="left"/>
      <w:pPr>
        <w:ind w:left="5144" w:hanging="360"/>
      </w:pPr>
      <w:rPr>
        <w:rFonts w:hint="default"/>
      </w:rPr>
    </w:lvl>
    <w:lvl w:ilvl="5" w:tplc="1DF6DDDE">
      <w:numFmt w:val="bullet"/>
      <w:lvlText w:val="•"/>
      <w:lvlJc w:val="left"/>
      <w:pPr>
        <w:ind w:left="6130" w:hanging="360"/>
      </w:pPr>
      <w:rPr>
        <w:rFonts w:hint="default"/>
      </w:rPr>
    </w:lvl>
    <w:lvl w:ilvl="6" w:tplc="3CBAFB56">
      <w:numFmt w:val="bullet"/>
      <w:lvlText w:val="•"/>
      <w:lvlJc w:val="left"/>
      <w:pPr>
        <w:ind w:left="7116" w:hanging="360"/>
      </w:pPr>
      <w:rPr>
        <w:rFonts w:hint="default"/>
      </w:rPr>
    </w:lvl>
    <w:lvl w:ilvl="7" w:tplc="B1AC8AB2">
      <w:numFmt w:val="bullet"/>
      <w:lvlText w:val="•"/>
      <w:lvlJc w:val="left"/>
      <w:pPr>
        <w:ind w:left="8102" w:hanging="360"/>
      </w:pPr>
      <w:rPr>
        <w:rFonts w:hint="default"/>
      </w:rPr>
    </w:lvl>
    <w:lvl w:ilvl="8" w:tplc="708ACD44">
      <w:numFmt w:val="bullet"/>
      <w:lvlText w:val="•"/>
      <w:lvlJc w:val="left"/>
      <w:pPr>
        <w:ind w:left="9088" w:hanging="360"/>
      </w:pPr>
      <w:rPr>
        <w:rFonts w:hint="default"/>
      </w:rPr>
    </w:lvl>
  </w:abstractNum>
  <w:abstractNum w:abstractNumId="13" w15:restartNumberingAfterBreak="0">
    <w:nsid w:val="473F0BCA"/>
    <w:multiLevelType w:val="hybridMultilevel"/>
    <w:tmpl w:val="F84286DC"/>
    <w:lvl w:ilvl="0" w:tplc="0F5A35B4">
      <w:start w:val="1"/>
      <w:numFmt w:val="lowerLetter"/>
      <w:lvlText w:val="%1)"/>
      <w:lvlJc w:val="left"/>
      <w:pPr>
        <w:ind w:left="840" w:hanging="267"/>
        <w:jc w:val="left"/>
      </w:pPr>
      <w:rPr>
        <w:rFonts w:ascii="Times New Roman" w:eastAsia="Times New Roman" w:hAnsi="Times New Roman" w:cs="Times New Roman" w:hint="default"/>
        <w:spacing w:val="-1"/>
        <w:w w:val="100"/>
        <w:sz w:val="24"/>
        <w:szCs w:val="24"/>
      </w:rPr>
    </w:lvl>
    <w:lvl w:ilvl="1" w:tplc="810A04F8">
      <w:numFmt w:val="bullet"/>
      <w:lvlText w:val="•"/>
      <w:lvlJc w:val="left"/>
      <w:pPr>
        <w:ind w:left="1862" w:hanging="267"/>
      </w:pPr>
      <w:rPr>
        <w:rFonts w:hint="default"/>
      </w:rPr>
    </w:lvl>
    <w:lvl w:ilvl="2" w:tplc="18167056">
      <w:numFmt w:val="bullet"/>
      <w:lvlText w:val="•"/>
      <w:lvlJc w:val="left"/>
      <w:pPr>
        <w:ind w:left="2884" w:hanging="267"/>
      </w:pPr>
      <w:rPr>
        <w:rFonts w:hint="default"/>
      </w:rPr>
    </w:lvl>
    <w:lvl w:ilvl="3" w:tplc="025E3CAC">
      <w:numFmt w:val="bullet"/>
      <w:lvlText w:val="•"/>
      <w:lvlJc w:val="left"/>
      <w:pPr>
        <w:ind w:left="3906" w:hanging="267"/>
      </w:pPr>
      <w:rPr>
        <w:rFonts w:hint="default"/>
      </w:rPr>
    </w:lvl>
    <w:lvl w:ilvl="4" w:tplc="F7B45F10">
      <w:numFmt w:val="bullet"/>
      <w:lvlText w:val="•"/>
      <w:lvlJc w:val="left"/>
      <w:pPr>
        <w:ind w:left="4928" w:hanging="267"/>
      </w:pPr>
      <w:rPr>
        <w:rFonts w:hint="default"/>
      </w:rPr>
    </w:lvl>
    <w:lvl w:ilvl="5" w:tplc="401CD684">
      <w:numFmt w:val="bullet"/>
      <w:lvlText w:val="•"/>
      <w:lvlJc w:val="left"/>
      <w:pPr>
        <w:ind w:left="5950" w:hanging="267"/>
      </w:pPr>
      <w:rPr>
        <w:rFonts w:hint="default"/>
      </w:rPr>
    </w:lvl>
    <w:lvl w:ilvl="6" w:tplc="478E904A">
      <w:numFmt w:val="bullet"/>
      <w:lvlText w:val="•"/>
      <w:lvlJc w:val="left"/>
      <w:pPr>
        <w:ind w:left="6972" w:hanging="267"/>
      </w:pPr>
      <w:rPr>
        <w:rFonts w:hint="default"/>
      </w:rPr>
    </w:lvl>
    <w:lvl w:ilvl="7" w:tplc="06DA479E">
      <w:numFmt w:val="bullet"/>
      <w:lvlText w:val="•"/>
      <w:lvlJc w:val="left"/>
      <w:pPr>
        <w:ind w:left="7994" w:hanging="267"/>
      </w:pPr>
      <w:rPr>
        <w:rFonts w:hint="default"/>
      </w:rPr>
    </w:lvl>
    <w:lvl w:ilvl="8" w:tplc="0F0814DC">
      <w:numFmt w:val="bullet"/>
      <w:lvlText w:val="•"/>
      <w:lvlJc w:val="left"/>
      <w:pPr>
        <w:ind w:left="9016" w:hanging="267"/>
      </w:pPr>
      <w:rPr>
        <w:rFonts w:hint="default"/>
      </w:rPr>
    </w:lvl>
  </w:abstractNum>
  <w:abstractNum w:abstractNumId="14" w15:restartNumberingAfterBreak="0">
    <w:nsid w:val="4BBA66BE"/>
    <w:multiLevelType w:val="hybridMultilevel"/>
    <w:tmpl w:val="86BA11C8"/>
    <w:lvl w:ilvl="0" w:tplc="A29CC870">
      <w:start w:val="1"/>
      <w:numFmt w:val="decimal"/>
      <w:lvlText w:val="%1."/>
      <w:lvlJc w:val="left"/>
      <w:pPr>
        <w:ind w:left="840" w:hanging="360"/>
        <w:jc w:val="left"/>
      </w:pPr>
      <w:rPr>
        <w:rFonts w:ascii="Times New Roman" w:eastAsia="Times New Roman" w:hAnsi="Times New Roman" w:cs="Times New Roman" w:hint="default"/>
        <w:b/>
        <w:bCs/>
        <w:i/>
        <w:spacing w:val="-2"/>
        <w:w w:val="100"/>
        <w:sz w:val="24"/>
        <w:szCs w:val="24"/>
      </w:rPr>
    </w:lvl>
    <w:lvl w:ilvl="1" w:tplc="0D88663A">
      <w:start w:val="1"/>
      <w:numFmt w:val="lowerLetter"/>
      <w:lvlText w:val="%2."/>
      <w:lvlJc w:val="left"/>
      <w:pPr>
        <w:ind w:left="1200" w:hanging="360"/>
        <w:jc w:val="left"/>
      </w:pPr>
      <w:rPr>
        <w:rFonts w:ascii="Times New Roman" w:eastAsia="Times New Roman" w:hAnsi="Times New Roman" w:cs="Times New Roman" w:hint="default"/>
        <w:b/>
        <w:bCs/>
        <w:i/>
        <w:spacing w:val="-4"/>
        <w:w w:val="100"/>
        <w:sz w:val="24"/>
        <w:szCs w:val="24"/>
      </w:rPr>
    </w:lvl>
    <w:lvl w:ilvl="2" w:tplc="467A1DAA">
      <w:start w:val="1"/>
      <w:numFmt w:val="lowerRoman"/>
      <w:lvlText w:val="%3."/>
      <w:lvlJc w:val="left"/>
      <w:pPr>
        <w:ind w:left="1740" w:hanging="360"/>
        <w:jc w:val="left"/>
      </w:pPr>
      <w:rPr>
        <w:rFonts w:ascii="Times New Roman" w:eastAsia="Times New Roman" w:hAnsi="Times New Roman" w:cs="Times New Roman" w:hint="default"/>
        <w:b/>
        <w:bCs/>
        <w:i/>
        <w:spacing w:val="-1"/>
        <w:w w:val="100"/>
        <w:sz w:val="24"/>
        <w:szCs w:val="24"/>
      </w:rPr>
    </w:lvl>
    <w:lvl w:ilvl="3" w:tplc="518CE970">
      <w:start w:val="1"/>
      <w:numFmt w:val="decimal"/>
      <w:lvlText w:val="(%4)"/>
      <w:lvlJc w:val="left"/>
      <w:pPr>
        <w:ind w:left="2280" w:hanging="540"/>
        <w:jc w:val="left"/>
      </w:pPr>
      <w:rPr>
        <w:rFonts w:ascii="Times New Roman" w:eastAsia="Times New Roman" w:hAnsi="Times New Roman" w:cs="Times New Roman" w:hint="default"/>
        <w:spacing w:val="-2"/>
        <w:w w:val="100"/>
        <w:sz w:val="24"/>
        <w:szCs w:val="24"/>
      </w:rPr>
    </w:lvl>
    <w:lvl w:ilvl="4" w:tplc="2B8E3700">
      <w:numFmt w:val="bullet"/>
      <w:lvlText w:val="•"/>
      <w:lvlJc w:val="left"/>
      <w:pPr>
        <w:ind w:left="3534" w:hanging="540"/>
      </w:pPr>
      <w:rPr>
        <w:rFonts w:hint="default"/>
      </w:rPr>
    </w:lvl>
    <w:lvl w:ilvl="5" w:tplc="51ACB49A">
      <w:numFmt w:val="bullet"/>
      <w:lvlText w:val="•"/>
      <w:lvlJc w:val="left"/>
      <w:pPr>
        <w:ind w:left="4788" w:hanging="540"/>
      </w:pPr>
      <w:rPr>
        <w:rFonts w:hint="default"/>
      </w:rPr>
    </w:lvl>
    <w:lvl w:ilvl="6" w:tplc="046ABF76">
      <w:numFmt w:val="bullet"/>
      <w:lvlText w:val="•"/>
      <w:lvlJc w:val="left"/>
      <w:pPr>
        <w:ind w:left="6042" w:hanging="540"/>
      </w:pPr>
      <w:rPr>
        <w:rFonts w:hint="default"/>
      </w:rPr>
    </w:lvl>
    <w:lvl w:ilvl="7" w:tplc="A53A1296">
      <w:numFmt w:val="bullet"/>
      <w:lvlText w:val="•"/>
      <w:lvlJc w:val="left"/>
      <w:pPr>
        <w:ind w:left="7297" w:hanging="540"/>
      </w:pPr>
      <w:rPr>
        <w:rFonts w:hint="default"/>
      </w:rPr>
    </w:lvl>
    <w:lvl w:ilvl="8" w:tplc="655E2446">
      <w:numFmt w:val="bullet"/>
      <w:lvlText w:val="•"/>
      <w:lvlJc w:val="left"/>
      <w:pPr>
        <w:ind w:left="8551" w:hanging="540"/>
      </w:pPr>
      <w:rPr>
        <w:rFonts w:hint="default"/>
      </w:rPr>
    </w:lvl>
  </w:abstractNum>
  <w:abstractNum w:abstractNumId="15" w15:restartNumberingAfterBreak="0">
    <w:nsid w:val="4E183912"/>
    <w:multiLevelType w:val="hybridMultilevel"/>
    <w:tmpl w:val="3DBE25D8"/>
    <w:lvl w:ilvl="0" w:tplc="54D86F1C">
      <w:start w:val="1"/>
      <w:numFmt w:val="upperLetter"/>
      <w:lvlText w:val="%1."/>
      <w:lvlJc w:val="left"/>
      <w:pPr>
        <w:ind w:left="559" w:hanging="440"/>
        <w:jc w:val="left"/>
      </w:pPr>
      <w:rPr>
        <w:rFonts w:hint="default"/>
        <w:b/>
        <w:bCs/>
        <w:i/>
        <w:spacing w:val="-1"/>
        <w:w w:val="100"/>
      </w:rPr>
    </w:lvl>
    <w:lvl w:ilvl="1" w:tplc="10F003DC">
      <w:numFmt w:val="bullet"/>
      <w:lvlText w:val="•"/>
      <w:lvlJc w:val="left"/>
      <w:pPr>
        <w:ind w:left="1610" w:hanging="440"/>
      </w:pPr>
      <w:rPr>
        <w:rFonts w:hint="default"/>
      </w:rPr>
    </w:lvl>
    <w:lvl w:ilvl="2" w:tplc="8280D1D4">
      <w:numFmt w:val="bullet"/>
      <w:lvlText w:val="•"/>
      <w:lvlJc w:val="left"/>
      <w:pPr>
        <w:ind w:left="2660" w:hanging="440"/>
      </w:pPr>
      <w:rPr>
        <w:rFonts w:hint="default"/>
      </w:rPr>
    </w:lvl>
    <w:lvl w:ilvl="3" w:tplc="46581F62">
      <w:numFmt w:val="bullet"/>
      <w:lvlText w:val="•"/>
      <w:lvlJc w:val="left"/>
      <w:pPr>
        <w:ind w:left="3710" w:hanging="440"/>
      </w:pPr>
      <w:rPr>
        <w:rFonts w:hint="default"/>
      </w:rPr>
    </w:lvl>
    <w:lvl w:ilvl="4" w:tplc="5D9202F2">
      <w:numFmt w:val="bullet"/>
      <w:lvlText w:val="•"/>
      <w:lvlJc w:val="left"/>
      <w:pPr>
        <w:ind w:left="4760" w:hanging="440"/>
      </w:pPr>
      <w:rPr>
        <w:rFonts w:hint="default"/>
      </w:rPr>
    </w:lvl>
    <w:lvl w:ilvl="5" w:tplc="6F0CBD14">
      <w:numFmt w:val="bullet"/>
      <w:lvlText w:val="•"/>
      <w:lvlJc w:val="left"/>
      <w:pPr>
        <w:ind w:left="5810" w:hanging="440"/>
      </w:pPr>
      <w:rPr>
        <w:rFonts w:hint="default"/>
      </w:rPr>
    </w:lvl>
    <w:lvl w:ilvl="6" w:tplc="3774D87C">
      <w:numFmt w:val="bullet"/>
      <w:lvlText w:val="•"/>
      <w:lvlJc w:val="left"/>
      <w:pPr>
        <w:ind w:left="6860" w:hanging="440"/>
      </w:pPr>
      <w:rPr>
        <w:rFonts w:hint="default"/>
      </w:rPr>
    </w:lvl>
    <w:lvl w:ilvl="7" w:tplc="C226D5B2">
      <w:numFmt w:val="bullet"/>
      <w:lvlText w:val="•"/>
      <w:lvlJc w:val="left"/>
      <w:pPr>
        <w:ind w:left="7910" w:hanging="440"/>
      </w:pPr>
      <w:rPr>
        <w:rFonts w:hint="default"/>
      </w:rPr>
    </w:lvl>
    <w:lvl w:ilvl="8" w:tplc="9866EF56">
      <w:numFmt w:val="bullet"/>
      <w:lvlText w:val="•"/>
      <w:lvlJc w:val="left"/>
      <w:pPr>
        <w:ind w:left="8960" w:hanging="440"/>
      </w:pPr>
      <w:rPr>
        <w:rFonts w:hint="default"/>
      </w:rPr>
    </w:lvl>
  </w:abstractNum>
  <w:abstractNum w:abstractNumId="16" w15:restartNumberingAfterBreak="0">
    <w:nsid w:val="4EE57B25"/>
    <w:multiLevelType w:val="hybridMultilevel"/>
    <w:tmpl w:val="0A060D00"/>
    <w:lvl w:ilvl="0" w:tplc="0AAA80F6">
      <w:start w:val="1"/>
      <w:numFmt w:val="decimal"/>
      <w:lvlText w:val="%1."/>
      <w:lvlJc w:val="left"/>
      <w:pPr>
        <w:ind w:left="840" w:hanging="360"/>
        <w:jc w:val="left"/>
      </w:pPr>
      <w:rPr>
        <w:rFonts w:ascii="Times New Roman" w:eastAsia="Times New Roman" w:hAnsi="Times New Roman" w:cs="Times New Roman" w:hint="default"/>
        <w:spacing w:val="-1"/>
        <w:w w:val="100"/>
        <w:sz w:val="24"/>
        <w:szCs w:val="24"/>
      </w:rPr>
    </w:lvl>
    <w:lvl w:ilvl="1" w:tplc="C2C8F736">
      <w:numFmt w:val="bullet"/>
      <w:lvlText w:val="•"/>
      <w:lvlJc w:val="left"/>
      <w:pPr>
        <w:ind w:left="1862" w:hanging="360"/>
      </w:pPr>
      <w:rPr>
        <w:rFonts w:hint="default"/>
      </w:rPr>
    </w:lvl>
    <w:lvl w:ilvl="2" w:tplc="6FEC3AEE">
      <w:numFmt w:val="bullet"/>
      <w:lvlText w:val="•"/>
      <w:lvlJc w:val="left"/>
      <w:pPr>
        <w:ind w:left="2884" w:hanging="360"/>
      </w:pPr>
      <w:rPr>
        <w:rFonts w:hint="default"/>
      </w:rPr>
    </w:lvl>
    <w:lvl w:ilvl="3" w:tplc="4E768276">
      <w:numFmt w:val="bullet"/>
      <w:lvlText w:val="•"/>
      <w:lvlJc w:val="left"/>
      <w:pPr>
        <w:ind w:left="3906" w:hanging="360"/>
      </w:pPr>
      <w:rPr>
        <w:rFonts w:hint="default"/>
      </w:rPr>
    </w:lvl>
    <w:lvl w:ilvl="4" w:tplc="5840EB06">
      <w:numFmt w:val="bullet"/>
      <w:lvlText w:val="•"/>
      <w:lvlJc w:val="left"/>
      <w:pPr>
        <w:ind w:left="4928" w:hanging="360"/>
      </w:pPr>
      <w:rPr>
        <w:rFonts w:hint="default"/>
      </w:rPr>
    </w:lvl>
    <w:lvl w:ilvl="5" w:tplc="D2F0E208">
      <w:numFmt w:val="bullet"/>
      <w:lvlText w:val="•"/>
      <w:lvlJc w:val="left"/>
      <w:pPr>
        <w:ind w:left="5950" w:hanging="360"/>
      </w:pPr>
      <w:rPr>
        <w:rFonts w:hint="default"/>
      </w:rPr>
    </w:lvl>
    <w:lvl w:ilvl="6" w:tplc="031A55A0">
      <w:numFmt w:val="bullet"/>
      <w:lvlText w:val="•"/>
      <w:lvlJc w:val="left"/>
      <w:pPr>
        <w:ind w:left="6972" w:hanging="360"/>
      </w:pPr>
      <w:rPr>
        <w:rFonts w:hint="default"/>
      </w:rPr>
    </w:lvl>
    <w:lvl w:ilvl="7" w:tplc="6040DC9E">
      <w:numFmt w:val="bullet"/>
      <w:lvlText w:val="•"/>
      <w:lvlJc w:val="left"/>
      <w:pPr>
        <w:ind w:left="7994" w:hanging="360"/>
      </w:pPr>
      <w:rPr>
        <w:rFonts w:hint="default"/>
      </w:rPr>
    </w:lvl>
    <w:lvl w:ilvl="8" w:tplc="31749AF4">
      <w:numFmt w:val="bullet"/>
      <w:lvlText w:val="•"/>
      <w:lvlJc w:val="left"/>
      <w:pPr>
        <w:ind w:left="9016" w:hanging="360"/>
      </w:pPr>
      <w:rPr>
        <w:rFonts w:hint="default"/>
      </w:rPr>
    </w:lvl>
  </w:abstractNum>
  <w:abstractNum w:abstractNumId="17" w15:restartNumberingAfterBreak="0">
    <w:nsid w:val="51766BC7"/>
    <w:multiLevelType w:val="hybridMultilevel"/>
    <w:tmpl w:val="EEA2839E"/>
    <w:lvl w:ilvl="0" w:tplc="D55A789A">
      <w:numFmt w:val="bullet"/>
      <w:lvlText w:val="•"/>
      <w:lvlJc w:val="left"/>
      <w:pPr>
        <w:ind w:left="404" w:hanging="204"/>
      </w:pPr>
      <w:rPr>
        <w:rFonts w:ascii="Times New Roman" w:eastAsia="Times New Roman" w:hAnsi="Times New Roman" w:cs="Times New Roman" w:hint="default"/>
        <w:spacing w:val="-1"/>
        <w:w w:val="100"/>
        <w:sz w:val="24"/>
        <w:szCs w:val="24"/>
      </w:rPr>
    </w:lvl>
    <w:lvl w:ilvl="1" w:tplc="419A3930">
      <w:numFmt w:val="bullet"/>
      <w:lvlText w:val="•"/>
      <w:lvlJc w:val="left"/>
      <w:pPr>
        <w:ind w:left="691" w:hanging="204"/>
      </w:pPr>
      <w:rPr>
        <w:rFonts w:hint="default"/>
      </w:rPr>
    </w:lvl>
    <w:lvl w:ilvl="2" w:tplc="38A45A84">
      <w:numFmt w:val="bullet"/>
      <w:lvlText w:val="•"/>
      <w:lvlJc w:val="left"/>
      <w:pPr>
        <w:ind w:left="982" w:hanging="204"/>
      </w:pPr>
      <w:rPr>
        <w:rFonts w:hint="default"/>
      </w:rPr>
    </w:lvl>
    <w:lvl w:ilvl="3" w:tplc="F754D5C0">
      <w:numFmt w:val="bullet"/>
      <w:lvlText w:val="•"/>
      <w:lvlJc w:val="left"/>
      <w:pPr>
        <w:ind w:left="1273" w:hanging="204"/>
      </w:pPr>
      <w:rPr>
        <w:rFonts w:hint="default"/>
      </w:rPr>
    </w:lvl>
    <w:lvl w:ilvl="4" w:tplc="C4684B00">
      <w:numFmt w:val="bullet"/>
      <w:lvlText w:val="•"/>
      <w:lvlJc w:val="left"/>
      <w:pPr>
        <w:ind w:left="1564" w:hanging="204"/>
      </w:pPr>
      <w:rPr>
        <w:rFonts w:hint="default"/>
      </w:rPr>
    </w:lvl>
    <w:lvl w:ilvl="5" w:tplc="905CC6C8">
      <w:numFmt w:val="bullet"/>
      <w:lvlText w:val="•"/>
      <w:lvlJc w:val="left"/>
      <w:pPr>
        <w:ind w:left="1855" w:hanging="204"/>
      </w:pPr>
      <w:rPr>
        <w:rFonts w:hint="default"/>
      </w:rPr>
    </w:lvl>
    <w:lvl w:ilvl="6" w:tplc="943A1342">
      <w:numFmt w:val="bullet"/>
      <w:lvlText w:val="•"/>
      <w:lvlJc w:val="left"/>
      <w:pPr>
        <w:ind w:left="2146" w:hanging="204"/>
      </w:pPr>
      <w:rPr>
        <w:rFonts w:hint="default"/>
      </w:rPr>
    </w:lvl>
    <w:lvl w:ilvl="7" w:tplc="38C65A96">
      <w:numFmt w:val="bullet"/>
      <w:lvlText w:val="•"/>
      <w:lvlJc w:val="left"/>
      <w:pPr>
        <w:ind w:left="2437" w:hanging="204"/>
      </w:pPr>
      <w:rPr>
        <w:rFonts w:hint="default"/>
      </w:rPr>
    </w:lvl>
    <w:lvl w:ilvl="8" w:tplc="801E7FE2">
      <w:numFmt w:val="bullet"/>
      <w:lvlText w:val="•"/>
      <w:lvlJc w:val="left"/>
      <w:pPr>
        <w:ind w:left="2728" w:hanging="204"/>
      </w:pPr>
      <w:rPr>
        <w:rFonts w:hint="default"/>
      </w:rPr>
    </w:lvl>
  </w:abstractNum>
  <w:abstractNum w:abstractNumId="18" w15:restartNumberingAfterBreak="0">
    <w:nsid w:val="56EC737B"/>
    <w:multiLevelType w:val="multilevel"/>
    <w:tmpl w:val="16121E3A"/>
    <w:lvl w:ilvl="0">
      <w:start w:val="1"/>
      <w:numFmt w:val="decimal"/>
      <w:lvlText w:val="%1."/>
      <w:lvlJc w:val="left"/>
      <w:pPr>
        <w:ind w:left="120" w:hanging="720"/>
        <w:jc w:val="left"/>
      </w:pPr>
      <w:rPr>
        <w:rFonts w:ascii="Times New Roman" w:eastAsia="Times New Roman" w:hAnsi="Times New Roman" w:cs="Times New Roman" w:hint="default"/>
        <w:b/>
        <w:bCs/>
        <w:spacing w:val="-9"/>
        <w:w w:val="100"/>
        <w:sz w:val="24"/>
        <w:szCs w:val="24"/>
      </w:rPr>
    </w:lvl>
    <w:lvl w:ilvl="1">
      <w:start w:val="1"/>
      <w:numFmt w:val="decimal"/>
      <w:lvlText w:val="%1.%2"/>
      <w:lvlJc w:val="left"/>
      <w:pPr>
        <w:ind w:left="840" w:hanging="720"/>
        <w:jc w:val="left"/>
      </w:pPr>
      <w:rPr>
        <w:rFonts w:ascii="Times New Roman" w:eastAsia="Times New Roman" w:hAnsi="Times New Roman" w:cs="Times New Roman" w:hint="default"/>
        <w:spacing w:val="-29"/>
        <w:w w:val="100"/>
        <w:sz w:val="24"/>
        <w:szCs w:val="24"/>
      </w:rPr>
    </w:lvl>
    <w:lvl w:ilvl="2">
      <w:numFmt w:val="bullet"/>
      <w:lvlText w:val="•"/>
      <w:lvlJc w:val="left"/>
      <w:pPr>
        <w:ind w:left="1200" w:hanging="720"/>
      </w:pPr>
      <w:rPr>
        <w:rFonts w:hint="default"/>
      </w:rPr>
    </w:lvl>
    <w:lvl w:ilvl="3">
      <w:numFmt w:val="bullet"/>
      <w:lvlText w:val="•"/>
      <w:lvlJc w:val="left"/>
      <w:pPr>
        <w:ind w:left="2432" w:hanging="720"/>
      </w:pPr>
      <w:rPr>
        <w:rFonts w:hint="default"/>
      </w:rPr>
    </w:lvl>
    <w:lvl w:ilvl="4">
      <w:numFmt w:val="bullet"/>
      <w:lvlText w:val="•"/>
      <w:lvlJc w:val="left"/>
      <w:pPr>
        <w:ind w:left="3665" w:hanging="720"/>
      </w:pPr>
      <w:rPr>
        <w:rFonts w:hint="default"/>
      </w:rPr>
    </w:lvl>
    <w:lvl w:ilvl="5">
      <w:numFmt w:val="bullet"/>
      <w:lvlText w:val="•"/>
      <w:lvlJc w:val="left"/>
      <w:pPr>
        <w:ind w:left="4897" w:hanging="720"/>
      </w:pPr>
      <w:rPr>
        <w:rFonts w:hint="default"/>
      </w:rPr>
    </w:lvl>
    <w:lvl w:ilvl="6">
      <w:numFmt w:val="bullet"/>
      <w:lvlText w:val="•"/>
      <w:lvlJc w:val="left"/>
      <w:pPr>
        <w:ind w:left="6130" w:hanging="720"/>
      </w:pPr>
      <w:rPr>
        <w:rFonts w:hint="default"/>
      </w:rPr>
    </w:lvl>
    <w:lvl w:ilvl="7">
      <w:numFmt w:val="bullet"/>
      <w:lvlText w:val="•"/>
      <w:lvlJc w:val="left"/>
      <w:pPr>
        <w:ind w:left="7362" w:hanging="720"/>
      </w:pPr>
      <w:rPr>
        <w:rFonts w:hint="default"/>
      </w:rPr>
    </w:lvl>
    <w:lvl w:ilvl="8">
      <w:numFmt w:val="bullet"/>
      <w:lvlText w:val="•"/>
      <w:lvlJc w:val="left"/>
      <w:pPr>
        <w:ind w:left="8595" w:hanging="720"/>
      </w:pPr>
      <w:rPr>
        <w:rFonts w:hint="default"/>
      </w:rPr>
    </w:lvl>
  </w:abstractNum>
  <w:abstractNum w:abstractNumId="19" w15:restartNumberingAfterBreak="0">
    <w:nsid w:val="629D79A3"/>
    <w:multiLevelType w:val="hybridMultilevel"/>
    <w:tmpl w:val="8BFA7EFC"/>
    <w:lvl w:ilvl="0" w:tplc="FA4A92EE">
      <w:start w:val="8"/>
      <w:numFmt w:val="decimal"/>
      <w:lvlText w:val="%1."/>
      <w:lvlJc w:val="left"/>
      <w:pPr>
        <w:ind w:left="480" w:hanging="360"/>
        <w:jc w:val="left"/>
      </w:pPr>
      <w:rPr>
        <w:rFonts w:ascii="Times New Roman" w:eastAsia="Times New Roman" w:hAnsi="Times New Roman" w:cs="Times New Roman" w:hint="default"/>
        <w:spacing w:val="-4"/>
        <w:w w:val="100"/>
        <w:sz w:val="24"/>
        <w:szCs w:val="24"/>
      </w:rPr>
    </w:lvl>
    <w:lvl w:ilvl="1" w:tplc="4EF6981E">
      <w:start w:val="1"/>
      <w:numFmt w:val="lowerLetter"/>
      <w:lvlText w:val="(%2)"/>
      <w:lvlJc w:val="left"/>
      <w:pPr>
        <w:ind w:left="480" w:hanging="329"/>
        <w:jc w:val="left"/>
      </w:pPr>
      <w:rPr>
        <w:rFonts w:ascii="Times New Roman" w:eastAsia="Times New Roman" w:hAnsi="Times New Roman" w:cs="Times New Roman" w:hint="default"/>
        <w:spacing w:val="-1"/>
        <w:w w:val="100"/>
        <w:sz w:val="24"/>
        <w:szCs w:val="24"/>
      </w:rPr>
    </w:lvl>
    <w:lvl w:ilvl="2" w:tplc="3D5EAFB2">
      <w:numFmt w:val="bullet"/>
      <w:lvlText w:val="•"/>
      <w:lvlJc w:val="left"/>
      <w:pPr>
        <w:ind w:left="2596" w:hanging="329"/>
      </w:pPr>
      <w:rPr>
        <w:rFonts w:hint="default"/>
      </w:rPr>
    </w:lvl>
    <w:lvl w:ilvl="3" w:tplc="C144ECC8">
      <w:numFmt w:val="bullet"/>
      <w:lvlText w:val="•"/>
      <w:lvlJc w:val="left"/>
      <w:pPr>
        <w:ind w:left="3654" w:hanging="329"/>
      </w:pPr>
      <w:rPr>
        <w:rFonts w:hint="default"/>
      </w:rPr>
    </w:lvl>
    <w:lvl w:ilvl="4" w:tplc="36224050">
      <w:numFmt w:val="bullet"/>
      <w:lvlText w:val="•"/>
      <w:lvlJc w:val="left"/>
      <w:pPr>
        <w:ind w:left="4712" w:hanging="329"/>
      </w:pPr>
      <w:rPr>
        <w:rFonts w:hint="default"/>
      </w:rPr>
    </w:lvl>
    <w:lvl w:ilvl="5" w:tplc="B25C11AA">
      <w:numFmt w:val="bullet"/>
      <w:lvlText w:val="•"/>
      <w:lvlJc w:val="left"/>
      <w:pPr>
        <w:ind w:left="5770" w:hanging="329"/>
      </w:pPr>
      <w:rPr>
        <w:rFonts w:hint="default"/>
      </w:rPr>
    </w:lvl>
    <w:lvl w:ilvl="6" w:tplc="F55430F2">
      <w:numFmt w:val="bullet"/>
      <w:lvlText w:val="•"/>
      <w:lvlJc w:val="left"/>
      <w:pPr>
        <w:ind w:left="6828" w:hanging="329"/>
      </w:pPr>
      <w:rPr>
        <w:rFonts w:hint="default"/>
      </w:rPr>
    </w:lvl>
    <w:lvl w:ilvl="7" w:tplc="31D2D6F0">
      <w:numFmt w:val="bullet"/>
      <w:lvlText w:val="•"/>
      <w:lvlJc w:val="left"/>
      <w:pPr>
        <w:ind w:left="7886" w:hanging="329"/>
      </w:pPr>
      <w:rPr>
        <w:rFonts w:hint="default"/>
      </w:rPr>
    </w:lvl>
    <w:lvl w:ilvl="8" w:tplc="32AC46B8">
      <w:numFmt w:val="bullet"/>
      <w:lvlText w:val="•"/>
      <w:lvlJc w:val="left"/>
      <w:pPr>
        <w:ind w:left="8944" w:hanging="329"/>
      </w:pPr>
      <w:rPr>
        <w:rFonts w:hint="default"/>
      </w:rPr>
    </w:lvl>
  </w:abstractNum>
  <w:abstractNum w:abstractNumId="20" w15:restartNumberingAfterBreak="0">
    <w:nsid w:val="66E935D3"/>
    <w:multiLevelType w:val="hybridMultilevel"/>
    <w:tmpl w:val="242ADB8A"/>
    <w:lvl w:ilvl="0" w:tplc="E2A0C634">
      <w:numFmt w:val="bullet"/>
      <w:lvlText w:val="•"/>
      <w:lvlJc w:val="left"/>
      <w:pPr>
        <w:ind w:left="407" w:hanging="204"/>
      </w:pPr>
      <w:rPr>
        <w:rFonts w:ascii="Times New Roman" w:eastAsia="Times New Roman" w:hAnsi="Times New Roman" w:cs="Times New Roman" w:hint="default"/>
        <w:spacing w:val="-1"/>
        <w:w w:val="100"/>
        <w:sz w:val="24"/>
        <w:szCs w:val="24"/>
      </w:rPr>
    </w:lvl>
    <w:lvl w:ilvl="1" w:tplc="2EE46BC6">
      <w:numFmt w:val="bullet"/>
      <w:lvlText w:val="•"/>
      <w:lvlJc w:val="left"/>
      <w:pPr>
        <w:ind w:left="809" w:hanging="204"/>
      </w:pPr>
      <w:rPr>
        <w:rFonts w:hint="default"/>
      </w:rPr>
    </w:lvl>
    <w:lvl w:ilvl="2" w:tplc="10B41D24">
      <w:numFmt w:val="bullet"/>
      <w:lvlText w:val="•"/>
      <w:lvlJc w:val="left"/>
      <w:pPr>
        <w:ind w:left="1218" w:hanging="204"/>
      </w:pPr>
      <w:rPr>
        <w:rFonts w:hint="default"/>
      </w:rPr>
    </w:lvl>
    <w:lvl w:ilvl="3" w:tplc="37064A0A">
      <w:numFmt w:val="bullet"/>
      <w:lvlText w:val="•"/>
      <w:lvlJc w:val="left"/>
      <w:pPr>
        <w:ind w:left="1627" w:hanging="204"/>
      </w:pPr>
      <w:rPr>
        <w:rFonts w:hint="default"/>
      </w:rPr>
    </w:lvl>
    <w:lvl w:ilvl="4" w:tplc="EDAC767A">
      <w:numFmt w:val="bullet"/>
      <w:lvlText w:val="•"/>
      <w:lvlJc w:val="left"/>
      <w:pPr>
        <w:ind w:left="2037" w:hanging="204"/>
      </w:pPr>
      <w:rPr>
        <w:rFonts w:hint="default"/>
      </w:rPr>
    </w:lvl>
    <w:lvl w:ilvl="5" w:tplc="A7F61DFE">
      <w:numFmt w:val="bullet"/>
      <w:lvlText w:val="•"/>
      <w:lvlJc w:val="left"/>
      <w:pPr>
        <w:ind w:left="2446" w:hanging="204"/>
      </w:pPr>
      <w:rPr>
        <w:rFonts w:hint="default"/>
      </w:rPr>
    </w:lvl>
    <w:lvl w:ilvl="6" w:tplc="0DEC5370">
      <w:numFmt w:val="bullet"/>
      <w:lvlText w:val="•"/>
      <w:lvlJc w:val="left"/>
      <w:pPr>
        <w:ind w:left="2855" w:hanging="204"/>
      </w:pPr>
      <w:rPr>
        <w:rFonts w:hint="default"/>
      </w:rPr>
    </w:lvl>
    <w:lvl w:ilvl="7" w:tplc="6A827E32">
      <w:numFmt w:val="bullet"/>
      <w:lvlText w:val="•"/>
      <w:lvlJc w:val="left"/>
      <w:pPr>
        <w:ind w:left="3265" w:hanging="204"/>
      </w:pPr>
      <w:rPr>
        <w:rFonts w:hint="default"/>
      </w:rPr>
    </w:lvl>
    <w:lvl w:ilvl="8" w:tplc="A648C3FA">
      <w:numFmt w:val="bullet"/>
      <w:lvlText w:val="•"/>
      <w:lvlJc w:val="left"/>
      <w:pPr>
        <w:ind w:left="3674" w:hanging="204"/>
      </w:pPr>
      <w:rPr>
        <w:rFonts w:hint="default"/>
      </w:rPr>
    </w:lvl>
  </w:abstractNum>
  <w:abstractNum w:abstractNumId="21" w15:restartNumberingAfterBreak="0">
    <w:nsid w:val="6CFC431A"/>
    <w:multiLevelType w:val="hybridMultilevel"/>
    <w:tmpl w:val="13D06EFE"/>
    <w:lvl w:ilvl="0" w:tplc="9EA6B952">
      <w:numFmt w:val="bullet"/>
      <w:lvlText w:val="●"/>
      <w:lvlJc w:val="left"/>
      <w:pPr>
        <w:ind w:left="840" w:hanging="360"/>
      </w:pPr>
      <w:rPr>
        <w:rFonts w:ascii="Calibri" w:eastAsia="Calibri" w:hAnsi="Calibri" w:cs="Calibri" w:hint="default"/>
        <w:spacing w:val="-17"/>
        <w:w w:val="100"/>
        <w:sz w:val="24"/>
        <w:szCs w:val="24"/>
      </w:rPr>
    </w:lvl>
    <w:lvl w:ilvl="1" w:tplc="10C00BFA">
      <w:numFmt w:val="bullet"/>
      <w:lvlText w:val="•"/>
      <w:lvlJc w:val="left"/>
      <w:pPr>
        <w:ind w:left="1862" w:hanging="360"/>
      </w:pPr>
      <w:rPr>
        <w:rFonts w:hint="default"/>
      </w:rPr>
    </w:lvl>
    <w:lvl w:ilvl="2" w:tplc="F24AB844">
      <w:numFmt w:val="bullet"/>
      <w:lvlText w:val="•"/>
      <w:lvlJc w:val="left"/>
      <w:pPr>
        <w:ind w:left="2884" w:hanging="360"/>
      </w:pPr>
      <w:rPr>
        <w:rFonts w:hint="default"/>
      </w:rPr>
    </w:lvl>
    <w:lvl w:ilvl="3" w:tplc="AB5673DC">
      <w:numFmt w:val="bullet"/>
      <w:lvlText w:val="•"/>
      <w:lvlJc w:val="left"/>
      <w:pPr>
        <w:ind w:left="3906" w:hanging="360"/>
      </w:pPr>
      <w:rPr>
        <w:rFonts w:hint="default"/>
      </w:rPr>
    </w:lvl>
    <w:lvl w:ilvl="4" w:tplc="54B06330">
      <w:numFmt w:val="bullet"/>
      <w:lvlText w:val="•"/>
      <w:lvlJc w:val="left"/>
      <w:pPr>
        <w:ind w:left="4928" w:hanging="360"/>
      </w:pPr>
      <w:rPr>
        <w:rFonts w:hint="default"/>
      </w:rPr>
    </w:lvl>
    <w:lvl w:ilvl="5" w:tplc="7D94303E">
      <w:numFmt w:val="bullet"/>
      <w:lvlText w:val="•"/>
      <w:lvlJc w:val="left"/>
      <w:pPr>
        <w:ind w:left="5950" w:hanging="360"/>
      </w:pPr>
      <w:rPr>
        <w:rFonts w:hint="default"/>
      </w:rPr>
    </w:lvl>
    <w:lvl w:ilvl="6" w:tplc="3D2E856C">
      <w:numFmt w:val="bullet"/>
      <w:lvlText w:val="•"/>
      <w:lvlJc w:val="left"/>
      <w:pPr>
        <w:ind w:left="6972" w:hanging="360"/>
      </w:pPr>
      <w:rPr>
        <w:rFonts w:hint="default"/>
      </w:rPr>
    </w:lvl>
    <w:lvl w:ilvl="7" w:tplc="F836E03E">
      <w:numFmt w:val="bullet"/>
      <w:lvlText w:val="•"/>
      <w:lvlJc w:val="left"/>
      <w:pPr>
        <w:ind w:left="7994" w:hanging="360"/>
      </w:pPr>
      <w:rPr>
        <w:rFonts w:hint="default"/>
      </w:rPr>
    </w:lvl>
    <w:lvl w:ilvl="8" w:tplc="67F47784">
      <w:numFmt w:val="bullet"/>
      <w:lvlText w:val="•"/>
      <w:lvlJc w:val="left"/>
      <w:pPr>
        <w:ind w:left="9016" w:hanging="360"/>
      </w:pPr>
      <w:rPr>
        <w:rFonts w:hint="default"/>
      </w:rPr>
    </w:lvl>
  </w:abstractNum>
  <w:abstractNum w:abstractNumId="22" w15:restartNumberingAfterBreak="0">
    <w:nsid w:val="6EE76F8C"/>
    <w:multiLevelType w:val="hybridMultilevel"/>
    <w:tmpl w:val="211A6C8A"/>
    <w:lvl w:ilvl="0" w:tplc="4C34F8E6">
      <w:numFmt w:val="bullet"/>
      <w:lvlText w:val=""/>
      <w:lvlJc w:val="left"/>
      <w:pPr>
        <w:ind w:left="840" w:hanging="360"/>
      </w:pPr>
      <w:rPr>
        <w:rFonts w:ascii="Symbol" w:eastAsia="Symbol" w:hAnsi="Symbol" w:cs="Symbol" w:hint="default"/>
        <w:w w:val="100"/>
        <w:sz w:val="24"/>
        <w:szCs w:val="24"/>
      </w:rPr>
    </w:lvl>
    <w:lvl w:ilvl="1" w:tplc="13CE352A">
      <w:numFmt w:val="bullet"/>
      <w:lvlText w:val="•"/>
      <w:lvlJc w:val="left"/>
      <w:pPr>
        <w:ind w:left="1862" w:hanging="360"/>
      </w:pPr>
      <w:rPr>
        <w:rFonts w:hint="default"/>
      </w:rPr>
    </w:lvl>
    <w:lvl w:ilvl="2" w:tplc="DAE63780">
      <w:numFmt w:val="bullet"/>
      <w:lvlText w:val="•"/>
      <w:lvlJc w:val="left"/>
      <w:pPr>
        <w:ind w:left="2884" w:hanging="360"/>
      </w:pPr>
      <w:rPr>
        <w:rFonts w:hint="default"/>
      </w:rPr>
    </w:lvl>
    <w:lvl w:ilvl="3" w:tplc="A5727242">
      <w:numFmt w:val="bullet"/>
      <w:lvlText w:val="•"/>
      <w:lvlJc w:val="left"/>
      <w:pPr>
        <w:ind w:left="3906" w:hanging="360"/>
      </w:pPr>
      <w:rPr>
        <w:rFonts w:hint="default"/>
      </w:rPr>
    </w:lvl>
    <w:lvl w:ilvl="4" w:tplc="E468FBDE">
      <w:numFmt w:val="bullet"/>
      <w:lvlText w:val="•"/>
      <w:lvlJc w:val="left"/>
      <w:pPr>
        <w:ind w:left="4928" w:hanging="360"/>
      </w:pPr>
      <w:rPr>
        <w:rFonts w:hint="default"/>
      </w:rPr>
    </w:lvl>
    <w:lvl w:ilvl="5" w:tplc="F818621C">
      <w:numFmt w:val="bullet"/>
      <w:lvlText w:val="•"/>
      <w:lvlJc w:val="left"/>
      <w:pPr>
        <w:ind w:left="5950" w:hanging="360"/>
      </w:pPr>
      <w:rPr>
        <w:rFonts w:hint="default"/>
      </w:rPr>
    </w:lvl>
    <w:lvl w:ilvl="6" w:tplc="537C33AC">
      <w:numFmt w:val="bullet"/>
      <w:lvlText w:val="•"/>
      <w:lvlJc w:val="left"/>
      <w:pPr>
        <w:ind w:left="6972" w:hanging="360"/>
      </w:pPr>
      <w:rPr>
        <w:rFonts w:hint="default"/>
      </w:rPr>
    </w:lvl>
    <w:lvl w:ilvl="7" w:tplc="C9F8C3B0">
      <w:numFmt w:val="bullet"/>
      <w:lvlText w:val="•"/>
      <w:lvlJc w:val="left"/>
      <w:pPr>
        <w:ind w:left="7994" w:hanging="360"/>
      </w:pPr>
      <w:rPr>
        <w:rFonts w:hint="default"/>
      </w:rPr>
    </w:lvl>
    <w:lvl w:ilvl="8" w:tplc="CC92A07E">
      <w:numFmt w:val="bullet"/>
      <w:lvlText w:val="•"/>
      <w:lvlJc w:val="left"/>
      <w:pPr>
        <w:ind w:left="9016" w:hanging="360"/>
      </w:pPr>
      <w:rPr>
        <w:rFonts w:hint="default"/>
      </w:rPr>
    </w:lvl>
  </w:abstractNum>
  <w:abstractNum w:abstractNumId="23" w15:restartNumberingAfterBreak="0">
    <w:nsid w:val="70391340"/>
    <w:multiLevelType w:val="hybridMultilevel"/>
    <w:tmpl w:val="6DD04A42"/>
    <w:lvl w:ilvl="0" w:tplc="49163274">
      <w:start w:val="2"/>
      <w:numFmt w:val="decimal"/>
      <w:lvlText w:val="%1."/>
      <w:lvlJc w:val="left"/>
      <w:pPr>
        <w:ind w:left="120" w:hanging="478"/>
        <w:jc w:val="left"/>
      </w:pPr>
      <w:rPr>
        <w:rFonts w:ascii="Times New Roman" w:eastAsia="Times New Roman" w:hAnsi="Times New Roman" w:cs="Times New Roman" w:hint="default"/>
        <w:spacing w:val="-30"/>
        <w:w w:val="100"/>
        <w:sz w:val="24"/>
        <w:szCs w:val="24"/>
      </w:rPr>
    </w:lvl>
    <w:lvl w:ilvl="1" w:tplc="FBE422FE">
      <w:start w:val="1"/>
      <w:numFmt w:val="decimal"/>
      <w:lvlText w:val="(%2)"/>
      <w:lvlJc w:val="left"/>
      <w:pPr>
        <w:ind w:left="1200" w:hanging="360"/>
        <w:jc w:val="left"/>
      </w:pPr>
      <w:rPr>
        <w:rFonts w:ascii="Times New Roman" w:eastAsia="Times New Roman" w:hAnsi="Times New Roman" w:cs="Times New Roman" w:hint="default"/>
        <w:spacing w:val="-1"/>
        <w:w w:val="100"/>
        <w:sz w:val="24"/>
        <w:szCs w:val="24"/>
      </w:rPr>
    </w:lvl>
    <w:lvl w:ilvl="2" w:tplc="AE94D5F0">
      <w:numFmt w:val="bullet"/>
      <w:lvlText w:val="•"/>
      <w:lvlJc w:val="left"/>
      <w:pPr>
        <w:ind w:left="2295" w:hanging="360"/>
      </w:pPr>
      <w:rPr>
        <w:rFonts w:hint="default"/>
      </w:rPr>
    </w:lvl>
    <w:lvl w:ilvl="3" w:tplc="D37CBF1C">
      <w:numFmt w:val="bullet"/>
      <w:lvlText w:val="•"/>
      <w:lvlJc w:val="left"/>
      <w:pPr>
        <w:ind w:left="3391" w:hanging="360"/>
      </w:pPr>
      <w:rPr>
        <w:rFonts w:hint="default"/>
      </w:rPr>
    </w:lvl>
    <w:lvl w:ilvl="4" w:tplc="17521DCE">
      <w:numFmt w:val="bullet"/>
      <w:lvlText w:val="•"/>
      <w:lvlJc w:val="left"/>
      <w:pPr>
        <w:ind w:left="4486" w:hanging="360"/>
      </w:pPr>
      <w:rPr>
        <w:rFonts w:hint="default"/>
      </w:rPr>
    </w:lvl>
    <w:lvl w:ilvl="5" w:tplc="CF5A271C">
      <w:numFmt w:val="bullet"/>
      <w:lvlText w:val="•"/>
      <w:lvlJc w:val="left"/>
      <w:pPr>
        <w:ind w:left="5582" w:hanging="360"/>
      </w:pPr>
      <w:rPr>
        <w:rFonts w:hint="default"/>
      </w:rPr>
    </w:lvl>
    <w:lvl w:ilvl="6" w:tplc="ADFC1AD8">
      <w:numFmt w:val="bullet"/>
      <w:lvlText w:val="•"/>
      <w:lvlJc w:val="left"/>
      <w:pPr>
        <w:ind w:left="6677" w:hanging="360"/>
      </w:pPr>
      <w:rPr>
        <w:rFonts w:hint="default"/>
      </w:rPr>
    </w:lvl>
    <w:lvl w:ilvl="7" w:tplc="3B2EB0AC">
      <w:numFmt w:val="bullet"/>
      <w:lvlText w:val="•"/>
      <w:lvlJc w:val="left"/>
      <w:pPr>
        <w:ind w:left="7773" w:hanging="360"/>
      </w:pPr>
      <w:rPr>
        <w:rFonts w:hint="default"/>
      </w:rPr>
    </w:lvl>
    <w:lvl w:ilvl="8" w:tplc="6084103E">
      <w:numFmt w:val="bullet"/>
      <w:lvlText w:val="•"/>
      <w:lvlJc w:val="left"/>
      <w:pPr>
        <w:ind w:left="8868" w:hanging="360"/>
      </w:pPr>
      <w:rPr>
        <w:rFonts w:hint="default"/>
      </w:rPr>
    </w:lvl>
  </w:abstractNum>
  <w:abstractNum w:abstractNumId="24" w15:restartNumberingAfterBreak="0">
    <w:nsid w:val="708327F3"/>
    <w:multiLevelType w:val="hybridMultilevel"/>
    <w:tmpl w:val="A42A8348"/>
    <w:lvl w:ilvl="0" w:tplc="D5BE62D4">
      <w:numFmt w:val="bullet"/>
      <w:lvlText w:val="•"/>
      <w:lvlJc w:val="left"/>
      <w:pPr>
        <w:ind w:left="407" w:hanging="204"/>
      </w:pPr>
      <w:rPr>
        <w:rFonts w:ascii="Times New Roman" w:eastAsia="Times New Roman" w:hAnsi="Times New Roman" w:cs="Times New Roman" w:hint="default"/>
        <w:spacing w:val="-1"/>
        <w:w w:val="100"/>
        <w:sz w:val="24"/>
        <w:szCs w:val="24"/>
      </w:rPr>
    </w:lvl>
    <w:lvl w:ilvl="1" w:tplc="E1340242">
      <w:numFmt w:val="bullet"/>
      <w:lvlText w:val="•"/>
      <w:lvlJc w:val="left"/>
      <w:pPr>
        <w:ind w:left="809" w:hanging="204"/>
      </w:pPr>
      <w:rPr>
        <w:rFonts w:hint="default"/>
      </w:rPr>
    </w:lvl>
    <w:lvl w:ilvl="2" w:tplc="DC6A8EFC">
      <w:numFmt w:val="bullet"/>
      <w:lvlText w:val="•"/>
      <w:lvlJc w:val="left"/>
      <w:pPr>
        <w:ind w:left="1218" w:hanging="204"/>
      </w:pPr>
      <w:rPr>
        <w:rFonts w:hint="default"/>
      </w:rPr>
    </w:lvl>
    <w:lvl w:ilvl="3" w:tplc="D1DA184C">
      <w:numFmt w:val="bullet"/>
      <w:lvlText w:val="•"/>
      <w:lvlJc w:val="left"/>
      <w:pPr>
        <w:ind w:left="1627" w:hanging="204"/>
      </w:pPr>
      <w:rPr>
        <w:rFonts w:hint="default"/>
      </w:rPr>
    </w:lvl>
    <w:lvl w:ilvl="4" w:tplc="6DA0EE38">
      <w:numFmt w:val="bullet"/>
      <w:lvlText w:val="•"/>
      <w:lvlJc w:val="left"/>
      <w:pPr>
        <w:ind w:left="2037" w:hanging="204"/>
      </w:pPr>
      <w:rPr>
        <w:rFonts w:hint="default"/>
      </w:rPr>
    </w:lvl>
    <w:lvl w:ilvl="5" w:tplc="60F2AD90">
      <w:numFmt w:val="bullet"/>
      <w:lvlText w:val="•"/>
      <w:lvlJc w:val="left"/>
      <w:pPr>
        <w:ind w:left="2446" w:hanging="204"/>
      </w:pPr>
      <w:rPr>
        <w:rFonts w:hint="default"/>
      </w:rPr>
    </w:lvl>
    <w:lvl w:ilvl="6" w:tplc="F61AE974">
      <w:numFmt w:val="bullet"/>
      <w:lvlText w:val="•"/>
      <w:lvlJc w:val="left"/>
      <w:pPr>
        <w:ind w:left="2855" w:hanging="204"/>
      </w:pPr>
      <w:rPr>
        <w:rFonts w:hint="default"/>
      </w:rPr>
    </w:lvl>
    <w:lvl w:ilvl="7" w:tplc="9FE49602">
      <w:numFmt w:val="bullet"/>
      <w:lvlText w:val="•"/>
      <w:lvlJc w:val="left"/>
      <w:pPr>
        <w:ind w:left="3265" w:hanging="204"/>
      </w:pPr>
      <w:rPr>
        <w:rFonts w:hint="default"/>
      </w:rPr>
    </w:lvl>
    <w:lvl w:ilvl="8" w:tplc="3300F6AC">
      <w:numFmt w:val="bullet"/>
      <w:lvlText w:val="•"/>
      <w:lvlJc w:val="left"/>
      <w:pPr>
        <w:ind w:left="3674" w:hanging="204"/>
      </w:pPr>
      <w:rPr>
        <w:rFonts w:hint="default"/>
      </w:rPr>
    </w:lvl>
  </w:abstractNum>
  <w:abstractNum w:abstractNumId="25" w15:restartNumberingAfterBreak="0">
    <w:nsid w:val="78EB1FD3"/>
    <w:multiLevelType w:val="hybridMultilevel"/>
    <w:tmpl w:val="35928C22"/>
    <w:lvl w:ilvl="0" w:tplc="54E66DD0">
      <w:start w:val="6"/>
      <w:numFmt w:val="decimal"/>
      <w:lvlText w:val="%1."/>
      <w:lvlJc w:val="left"/>
      <w:pPr>
        <w:ind w:left="480" w:hanging="360"/>
        <w:jc w:val="left"/>
      </w:pPr>
      <w:rPr>
        <w:rFonts w:ascii="Times New Roman" w:eastAsia="Times New Roman" w:hAnsi="Times New Roman" w:cs="Times New Roman" w:hint="default"/>
        <w:spacing w:val="-2"/>
        <w:w w:val="100"/>
        <w:sz w:val="24"/>
        <w:szCs w:val="24"/>
      </w:rPr>
    </w:lvl>
    <w:lvl w:ilvl="1" w:tplc="2E9A3256">
      <w:numFmt w:val="bullet"/>
      <w:lvlText w:val="•"/>
      <w:lvlJc w:val="left"/>
      <w:pPr>
        <w:ind w:left="1538" w:hanging="360"/>
      </w:pPr>
      <w:rPr>
        <w:rFonts w:hint="default"/>
      </w:rPr>
    </w:lvl>
    <w:lvl w:ilvl="2" w:tplc="6EAACEA0">
      <w:numFmt w:val="bullet"/>
      <w:lvlText w:val="•"/>
      <w:lvlJc w:val="left"/>
      <w:pPr>
        <w:ind w:left="2596" w:hanging="360"/>
      </w:pPr>
      <w:rPr>
        <w:rFonts w:hint="default"/>
      </w:rPr>
    </w:lvl>
    <w:lvl w:ilvl="3" w:tplc="6A1650A4">
      <w:numFmt w:val="bullet"/>
      <w:lvlText w:val="•"/>
      <w:lvlJc w:val="left"/>
      <w:pPr>
        <w:ind w:left="3654" w:hanging="360"/>
      </w:pPr>
      <w:rPr>
        <w:rFonts w:hint="default"/>
      </w:rPr>
    </w:lvl>
    <w:lvl w:ilvl="4" w:tplc="372C08F4">
      <w:numFmt w:val="bullet"/>
      <w:lvlText w:val="•"/>
      <w:lvlJc w:val="left"/>
      <w:pPr>
        <w:ind w:left="4712" w:hanging="360"/>
      </w:pPr>
      <w:rPr>
        <w:rFonts w:hint="default"/>
      </w:rPr>
    </w:lvl>
    <w:lvl w:ilvl="5" w:tplc="F6DCF3E0">
      <w:numFmt w:val="bullet"/>
      <w:lvlText w:val="•"/>
      <w:lvlJc w:val="left"/>
      <w:pPr>
        <w:ind w:left="5770" w:hanging="360"/>
      </w:pPr>
      <w:rPr>
        <w:rFonts w:hint="default"/>
      </w:rPr>
    </w:lvl>
    <w:lvl w:ilvl="6" w:tplc="63ECE3DC">
      <w:numFmt w:val="bullet"/>
      <w:lvlText w:val="•"/>
      <w:lvlJc w:val="left"/>
      <w:pPr>
        <w:ind w:left="6828" w:hanging="360"/>
      </w:pPr>
      <w:rPr>
        <w:rFonts w:hint="default"/>
      </w:rPr>
    </w:lvl>
    <w:lvl w:ilvl="7" w:tplc="10669A64">
      <w:numFmt w:val="bullet"/>
      <w:lvlText w:val="•"/>
      <w:lvlJc w:val="left"/>
      <w:pPr>
        <w:ind w:left="7886" w:hanging="360"/>
      </w:pPr>
      <w:rPr>
        <w:rFonts w:hint="default"/>
      </w:rPr>
    </w:lvl>
    <w:lvl w:ilvl="8" w:tplc="6E90EF3A">
      <w:numFmt w:val="bullet"/>
      <w:lvlText w:val="•"/>
      <w:lvlJc w:val="left"/>
      <w:pPr>
        <w:ind w:left="8944" w:hanging="360"/>
      </w:pPr>
      <w:rPr>
        <w:rFonts w:hint="default"/>
      </w:rPr>
    </w:lvl>
  </w:abstractNum>
  <w:abstractNum w:abstractNumId="26" w15:restartNumberingAfterBreak="0">
    <w:nsid w:val="793A7CBB"/>
    <w:multiLevelType w:val="hybridMultilevel"/>
    <w:tmpl w:val="AE184A64"/>
    <w:lvl w:ilvl="0" w:tplc="3D20877A">
      <w:start w:val="1"/>
      <w:numFmt w:val="upperRoman"/>
      <w:lvlText w:val="%1."/>
      <w:lvlJc w:val="left"/>
      <w:pPr>
        <w:ind w:left="840" w:hanging="540"/>
        <w:jc w:val="left"/>
      </w:pPr>
      <w:rPr>
        <w:rFonts w:ascii="Times New Roman" w:eastAsia="Times New Roman" w:hAnsi="Times New Roman" w:cs="Times New Roman" w:hint="default"/>
        <w:spacing w:val="-4"/>
        <w:w w:val="100"/>
        <w:sz w:val="24"/>
        <w:szCs w:val="24"/>
      </w:rPr>
    </w:lvl>
    <w:lvl w:ilvl="1" w:tplc="D1AAFA8C">
      <w:start w:val="1"/>
      <w:numFmt w:val="upperLetter"/>
      <w:lvlText w:val="%2."/>
      <w:lvlJc w:val="left"/>
      <w:pPr>
        <w:ind w:left="1560" w:hanging="720"/>
        <w:jc w:val="left"/>
      </w:pPr>
      <w:rPr>
        <w:rFonts w:ascii="Times New Roman" w:eastAsia="Times New Roman" w:hAnsi="Times New Roman" w:cs="Times New Roman" w:hint="default"/>
        <w:spacing w:val="-1"/>
        <w:w w:val="100"/>
        <w:sz w:val="24"/>
        <w:szCs w:val="24"/>
      </w:rPr>
    </w:lvl>
    <w:lvl w:ilvl="2" w:tplc="5778F8E0">
      <w:numFmt w:val="bullet"/>
      <w:lvlText w:val="•"/>
      <w:lvlJc w:val="left"/>
      <w:pPr>
        <w:ind w:left="2280" w:hanging="360"/>
      </w:pPr>
      <w:rPr>
        <w:rFonts w:ascii="Times New Roman" w:eastAsia="Times New Roman" w:hAnsi="Times New Roman" w:cs="Times New Roman" w:hint="default"/>
        <w:spacing w:val="-1"/>
        <w:w w:val="100"/>
        <w:sz w:val="24"/>
        <w:szCs w:val="24"/>
      </w:rPr>
    </w:lvl>
    <w:lvl w:ilvl="3" w:tplc="37F2A482">
      <w:numFmt w:val="bullet"/>
      <w:lvlText w:val="•"/>
      <w:lvlJc w:val="left"/>
      <w:pPr>
        <w:ind w:left="3377" w:hanging="360"/>
      </w:pPr>
      <w:rPr>
        <w:rFonts w:hint="default"/>
      </w:rPr>
    </w:lvl>
    <w:lvl w:ilvl="4" w:tplc="B852DA56">
      <w:numFmt w:val="bullet"/>
      <w:lvlText w:val="•"/>
      <w:lvlJc w:val="left"/>
      <w:pPr>
        <w:ind w:left="4475" w:hanging="360"/>
      </w:pPr>
      <w:rPr>
        <w:rFonts w:hint="default"/>
      </w:rPr>
    </w:lvl>
    <w:lvl w:ilvl="5" w:tplc="B5144630">
      <w:numFmt w:val="bullet"/>
      <w:lvlText w:val="•"/>
      <w:lvlJc w:val="left"/>
      <w:pPr>
        <w:ind w:left="5572" w:hanging="360"/>
      </w:pPr>
      <w:rPr>
        <w:rFonts w:hint="default"/>
      </w:rPr>
    </w:lvl>
    <w:lvl w:ilvl="6" w:tplc="0164BFEC">
      <w:numFmt w:val="bullet"/>
      <w:lvlText w:val="•"/>
      <w:lvlJc w:val="left"/>
      <w:pPr>
        <w:ind w:left="6670" w:hanging="360"/>
      </w:pPr>
      <w:rPr>
        <w:rFonts w:hint="default"/>
      </w:rPr>
    </w:lvl>
    <w:lvl w:ilvl="7" w:tplc="744860B4">
      <w:numFmt w:val="bullet"/>
      <w:lvlText w:val="•"/>
      <w:lvlJc w:val="left"/>
      <w:pPr>
        <w:ind w:left="7767" w:hanging="360"/>
      </w:pPr>
      <w:rPr>
        <w:rFonts w:hint="default"/>
      </w:rPr>
    </w:lvl>
    <w:lvl w:ilvl="8" w:tplc="51EE97C8">
      <w:numFmt w:val="bullet"/>
      <w:lvlText w:val="•"/>
      <w:lvlJc w:val="left"/>
      <w:pPr>
        <w:ind w:left="8865" w:hanging="360"/>
      </w:pPr>
      <w:rPr>
        <w:rFonts w:hint="default"/>
      </w:rPr>
    </w:lvl>
  </w:abstractNum>
  <w:abstractNum w:abstractNumId="27" w15:restartNumberingAfterBreak="0">
    <w:nsid w:val="7BCC2778"/>
    <w:multiLevelType w:val="hybridMultilevel"/>
    <w:tmpl w:val="AEAED952"/>
    <w:lvl w:ilvl="0" w:tplc="9AB46C50">
      <w:start w:val="1"/>
      <w:numFmt w:val="decimal"/>
      <w:lvlText w:val="%1."/>
      <w:lvlJc w:val="left"/>
      <w:pPr>
        <w:ind w:left="480" w:hanging="360"/>
        <w:jc w:val="left"/>
      </w:pPr>
      <w:rPr>
        <w:rFonts w:ascii="Times New Roman" w:eastAsia="Times New Roman" w:hAnsi="Times New Roman" w:cs="Times New Roman" w:hint="default"/>
        <w:spacing w:val="-28"/>
        <w:w w:val="100"/>
        <w:sz w:val="24"/>
        <w:szCs w:val="24"/>
      </w:rPr>
    </w:lvl>
    <w:lvl w:ilvl="1" w:tplc="A3C67E76">
      <w:numFmt w:val="bullet"/>
      <w:lvlText w:val="•"/>
      <w:lvlJc w:val="left"/>
      <w:pPr>
        <w:ind w:left="1538" w:hanging="360"/>
      </w:pPr>
      <w:rPr>
        <w:rFonts w:hint="default"/>
      </w:rPr>
    </w:lvl>
    <w:lvl w:ilvl="2" w:tplc="EC74A438">
      <w:numFmt w:val="bullet"/>
      <w:lvlText w:val="•"/>
      <w:lvlJc w:val="left"/>
      <w:pPr>
        <w:ind w:left="2596" w:hanging="360"/>
      </w:pPr>
      <w:rPr>
        <w:rFonts w:hint="default"/>
      </w:rPr>
    </w:lvl>
    <w:lvl w:ilvl="3" w:tplc="60004E6E">
      <w:numFmt w:val="bullet"/>
      <w:lvlText w:val="•"/>
      <w:lvlJc w:val="left"/>
      <w:pPr>
        <w:ind w:left="3654" w:hanging="360"/>
      </w:pPr>
      <w:rPr>
        <w:rFonts w:hint="default"/>
      </w:rPr>
    </w:lvl>
    <w:lvl w:ilvl="4" w:tplc="5D04CA74">
      <w:numFmt w:val="bullet"/>
      <w:lvlText w:val="•"/>
      <w:lvlJc w:val="left"/>
      <w:pPr>
        <w:ind w:left="4712" w:hanging="360"/>
      </w:pPr>
      <w:rPr>
        <w:rFonts w:hint="default"/>
      </w:rPr>
    </w:lvl>
    <w:lvl w:ilvl="5" w:tplc="6EA2CE0C">
      <w:numFmt w:val="bullet"/>
      <w:lvlText w:val="•"/>
      <w:lvlJc w:val="left"/>
      <w:pPr>
        <w:ind w:left="5770" w:hanging="360"/>
      </w:pPr>
      <w:rPr>
        <w:rFonts w:hint="default"/>
      </w:rPr>
    </w:lvl>
    <w:lvl w:ilvl="6" w:tplc="20387560">
      <w:numFmt w:val="bullet"/>
      <w:lvlText w:val="•"/>
      <w:lvlJc w:val="left"/>
      <w:pPr>
        <w:ind w:left="6828" w:hanging="360"/>
      </w:pPr>
      <w:rPr>
        <w:rFonts w:hint="default"/>
      </w:rPr>
    </w:lvl>
    <w:lvl w:ilvl="7" w:tplc="683C5F38">
      <w:numFmt w:val="bullet"/>
      <w:lvlText w:val="•"/>
      <w:lvlJc w:val="left"/>
      <w:pPr>
        <w:ind w:left="7886" w:hanging="360"/>
      </w:pPr>
      <w:rPr>
        <w:rFonts w:hint="default"/>
      </w:rPr>
    </w:lvl>
    <w:lvl w:ilvl="8" w:tplc="5D62F930">
      <w:numFmt w:val="bullet"/>
      <w:lvlText w:val="•"/>
      <w:lvlJc w:val="left"/>
      <w:pPr>
        <w:ind w:left="8944" w:hanging="360"/>
      </w:pPr>
      <w:rPr>
        <w:rFonts w:hint="default"/>
      </w:rPr>
    </w:lvl>
  </w:abstractNum>
  <w:abstractNum w:abstractNumId="28" w15:restartNumberingAfterBreak="0">
    <w:nsid w:val="7C063936"/>
    <w:multiLevelType w:val="hybridMultilevel"/>
    <w:tmpl w:val="345ABBFA"/>
    <w:lvl w:ilvl="0" w:tplc="1B0AA0DA">
      <w:start w:val="1"/>
      <w:numFmt w:val="upperLetter"/>
      <w:lvlText w:val="%1."/>
      <w:lvlJc w:val="left"/>
      <w:pPr>
        <w:ind w:left="840" w:hanging="720"/>
        <w:jc w:val="left"/>
      </w:pPr>
      <w:rPr>
        <w:rFonts w:hint="default"/>
        <w:b/>
        <w:bCs/>
        <w:i/>
        <w:spacing w:val="-1"/>
        <w:w w:val="100"/>
      </w:rPr>
    </w:lvl>
    <w:lvl w:ilvl="1" w:tplc="52A6442E">
      <w:start w:val="1"/>
      <w:numFmt w:val="lowerLetter"/>
      <w:lvlText w:val="%2."/>
      <w:lvlJc w:val="left"/>
      <w:pPr>
        <w:ind w:left="840" w:hanging="360"/>
        <w:jc w:val="left"/>
      </w:pPr>
      <w:rPr>
        <w:rFonts w:ascii="Times New Roman" w:eastAsia="Times New Roman" w:hAnsi="Times New Roman" w:cs="Times New Roman" w:hint="default"/>
        <w:spacing w:val="-4"/>
        <w:w w:val="100"/>
        <w:sz w:val="24"/>
        <w:szCs w:val="24"/>
      </w:rPr>
    </w:lvl>
    <w:lvl w:ilvl="2" w:tplc="219A5590">
      <w:numFmt w:val="bullet"/>
      <w:lvlText w:val="•"/>
      <w:lvlJc w:val="left"/>
      <w:pPr>
        <w:ind w:left="2884" w:hanging="360"/>
      </w:pPr>
      <w:rPr>
        <w:rFonts w:hint="default"/>
      </w:rPr>
    </w:lvl>
    <w:lvl w:ilvl="3" w:tplc="04B4CFFA">
      <w:numFmt w:val="bullet"/>
      <w:lvlText w:val="•"/>
      <w:lvlJc w:val="left"/>
      <w:pPr>
        <w:ind w:left="3906" w:hanging="360"/>
      </w:pPr>
      <w:rPr>
        <w:rFonts w:hint="default"/>
      </w:rPr>
    </w:lvl>
    <w:lvl w:ilvl="4" w:tplc="3CE0ACC0">
      <w:numFmt w:val="bullet"/>
      <w:lvlText w:val="•"/>
      <w:lvlJc w:val="left"/>
      <w:pPr>
        <w:ind w:left="4928" w:hanging="360"/>
      </w:pPr>
      <w:rPr>
        <w:rFonts w:hint="default"/>
      </w:rPr>
    </w:lvl>
    <w:lvl w:ilvl="5" w:tplc="C3F06882">
      <w:numFmt w:val="bullet"/>
      <w:lvlText w:val="•"/>
      <w:lvlJc w:val="left"/>
      <w:pPr>
        <w:ind w:left="5950" w:hanging="360"/>
      </w:pPr>
      <w:rPr>
        <w:rFonts w:hint="default"/>
      </w:rPr>
    </w:lvl>
    <w:lvl w:ilvl="6" w:tplc="A0D48700">
      <w:numFmt w:val="bullet"/>
      <w:lvlText w:val="•"/>
      <w:lvlJc w:val="left"/>
      <w:pPr>
        <w:ind w:left="6972" w:hanging="360"/>
      </w:pPr>
      <w:rPr>
        <w:rFonts w:hint="default"/>
      </w:rPr>
    </w:lvl>
    <w:lvl w:ilvl="7" w:tplc="8856E08C">
      <w:numFmt w:val="bullet"/>
      <w:lvlText w:val="•"/>
      <w:lvlJc w:val="left"/>
      <w:pPr>
        <w:ind w:left="7994" w:hanging="360"/>
      </w:pPr>
      <w:rPr>
        <w:rFonts w:hint="default"/>
      </w:rPr>
    </w:lvl>
    <w:lvl w:ilvl="8" w:tplc="DB70EA7E">
      <w:numFmt w:val="bullet"/>
      <w:lvlText w:val="•"/>
      <w:lvlJc w:val="left"/>
      <w:pPr>
        <w:ind w:left="9016" w:hanging="360"/>
      </w:pPr>
      <w:rPr>
        <w:rFonts w:hint="default"/>
      </w:rPr>
    </w:lvl>
  </w:abstractNum>
  <w:abstractNum w:abstractNumId="29" w15:restartNumberingAfterBreak="0">
    <w:nsid w:val="7C517DE3"/>
    <w:multiLevelType w:val="hybridMultilevel"/>
    <w:tmpl w:val="6F6621FC"/>
    <w:lvl w:ilvl="0" w:tplc="44E44576">
      <w:start w:val="1"/>
      <w:numFmt w:val="decimal"/>
      <w:lvlText w:val="%1."/>
      <w:lvlJc w:val="left"/>
      <w:pPr>
        <w:ind w:left="120" w:hanging="233"/>
        <w:jc w:val="left"/>
      </w:pPr>
      <w:rPr>
        <w:rFonts w:ascii="Times New Roman" w:eastAsia="Times New Roman" w:hAnsi="Times New Roman" w:cs="Times New Roman" w:hint="default"/>
        <w:b/>
        <w:bCs/>
        <w:w w:val="100"/>
        <w:sz w:val="22"/>
        <w:szCs w:val="22"/>
      </w:rPr>
    </w:lvl>
    <w:lvl w:ilvl="1" w:tplc="0D365024">
      <w:start w:val="1"/>
      <w:numFmt w:val="upperLetter"/>
      <w:lvlText w:val="%2."/>
      <w:lvlJc w:val="left"/>
      <w:pPr>
        <w:ind w:left="839" w:hanging="360"/>
        <w:jc w:val="left"/>
      </w:pPr>
      <w:rPr>
        <w:rFonts w:hint="default"/>
        <w:b/>
        <w:bCs/>
        <w:spacing w:val="-2"/>
        <w:w w:val="100"/>
      </w:rPr>
    </w:lvl>
    <w:lvl w:ilvl="2" w:tplc="D18A387C">
      <w:start w:val="1"/>
      <w:numFmt w:val="lowerRoman"/>
      <w:lvlText w:val="(%3)"/>
      <w:lvlJc w:val="left"/>
      <w:pPr>
        <w:ind w:left="839" w:hanging="267"/>
        <w:jc w:val="left"/>
      </w:pPr>
      <w:rPr>
        <w:rFonts w:ascii="Times New Roman" w:eastAsia="Times New Roman" w:hAnsi="Times New Roman" w:cs="Times New Roman" w:hint="default"/>
        <w:w w:val="100"/>
        <w:sz w:val="22"/>
        <w:szCs w:val="22"/>
      </w:rPr>
    </w:lvl>
    <w:lvl w:ilvl="3" w:tplc="5ED8F550">
      <w:numFmt w:val="bullet"/>
      <w:lvlText w:val="•"/>
      <w:lvlJc w:val="left"/>
      <w:pPr>
        <w:ind w:left="2432" w:hanging="267"/>
      </w:pPr>
      <w:rPr>
        <w:rFonts w:hint="default"/>
      </w:rPr>
    </w:lvl>
    <w:lvl w:ilvl="4" w:tplc="C1046DDA">
      <w:numFmt w:val="bullet"/>
      <w:lvlText w:val="•"/>
      <w:lvlJc w:val="left"/>
      <w:pPr>
        <w:ind w:left="3665" w:hanging="267"/>
      </w:pPr>
      <w:rPr>
        <w:rFonts w:hint="default"/>
      </w:rPr>
    </w:lvl>
    <w:lvl w:ilvl="5" w:tplc="E2A45A0E">
      <w:numFmt w:val="bullet"/>
      <w:lvlText w:val="•"/>
      <w:lvlJc w:val="left"/>
      <w:pPr>
        <w:ind w:left="4897" w:hanging="267"/>
      </w:pPr>
      <w:rPr>
        <w:rFonts w:hint="default"/>
      </w:rPr>
    </w:lvl>
    <w:lvl w:ilvl="6" w:tplc="357891D6">
      <w:numFmt w:val="bullet"/>
      <w:lvlText w:val="•"/>
      <w:lvlJc w:val="left"/>
      <w:pPr>
        <w:ind w:left="6130" w:hanging="267"/>
      </w:pPr>
      <w:rPr>
        <w:rFonts w:hint="default"/>
      </w:rPr>
    </w:lvl>
    <w:lvl w:ilvl="7" w:tplc="58B221AC">
      <w:numFmt w:val="bullet"/>
      <w:lvlText w:val="•"/>
      <w:lvlJc w:val="left"/>
      <w:pPr>
        <w:ind w:left="7362" w:hanging="267"/>
      </w:pPr>
      <w:rPr>
        <w:rFonts w:hint="default"/>
      </w:rPr>
    </w:lvl>
    <w:lvl w:ilvl="8" w:tplc="25709F30">
      <w:numFmt w:val="bullet"/>
      <w:lvlText w:val="•"/>
      <w:lvlJc w:val="left"/>
      <w:pPr>
        <w:ind w:left="8595" w:hanging="267"/>
      </w:pPr>
      <w:rPr>
        <w:rFonts w:hint="default"/>
      </w:rPr>
    </w:lvl>
  </w:abstractNum>
  <w:num w:numId="1" w16cid:durableId="2057777825">
    <w:abstractNumId w:val="0"/>
  </w:num>
  <w:num w:numId="2" w16cid:durableId="1993170856">
    <w:abstractNumId w:val="5"/>
  </w:num>
  <w:num w:numId="3" w16cid:durableId="1399283895">
    <w:abstractNumId w:val="2"/>
  </w:num>
  <w:num w:numId="4" w16cid:durableId="1650673391">
    <w:abstractNumId w:val="12"/>
  </w:num>
  <w:num w:numId="5" w16cid:durableId="90316206">
    <w:abstractNumId w:val="19"/>
  </w:num>
  <w:num w:numId="6" w16cid:durableId="247276289">
    <w:abstractNumId w:val="25"/>
  </w:num>
  <w:num w:numId="7" w16cid:durableId="449474955">
    <w:abstractNumId w:val="27"/>
  </w:num>
  <w:num w:numId="8" w16cid:durableId="399401791">
    <w:abstractNumId w:val="13"/>
  </w:num>
  <w:num w:numId="9" w16cid:durableId="1345088077">
    <w:abstractNumId w:val="18"/>
  </w:num>
  <w:num w:numId="10" w16cid:durableId="789857455">
    <w:abstractNumId w:val="29"/>
  </w:num>
  <w:num w:numId="11" w16cid:durableId="271862730">
    <w:abstractNumId w:val="1"/>
  </w:num>
  <w:num w:numId="12" w16cid:durableId="946158841">
    <w:abstractNumId w:val="23"/>
  </w:num>
  <w:num w:numId="13" w16cid:durableId="421605306">
    <w:abstractNumId w:val="21"/>
  </w:num>
  <w:num w:numId="14" w16cid:durableId="485630725">
    <w:abstractNumId w:val="7"/>
  </w:num>
  <w:num w:numId="15" w16cid:durableId="354039572">
    <w:abstractNumId w:val="9"/>
  </w:num>
  <w:num w:numId="16" w16cid:durableId="1104037098">
    <w:abstractNumId w:val="14"/>
  </w:num>
  <w:num w:numId="17" w16cid:durableId="1345131812">
    <w:abstractNumId w:val="3"/>
  </w:num>
  <w:num w:numId="18" w16cid:durableId="1704017330">
    <w:abstractNumId w:val="26"/>
  </w:num>
  <w:num w:numId="19" w16cid:durableId="782192213">
    <w:abstractNumId w:val="24"/>
  </w:num>
  <w:num w:numId="20" w16cid:durableId="150408641">
    <w:abstractNumId w:val="10"/>
  </w:num>
  <w:num w:numId="21" w16cid:durableId="1629437283">
    <w:abstractNumId w:val="20"/>
  </w:num>
  <w:num w:numId="22" w16cid:durableId="1659193364">
    <w:abstractNumId w:val="17"/>
  </w:num>
  <w:num w:numId="23" w16cid:durableId="1089079262">
    <w:abstractNumId w:val="6"/>
  </w:num>
  <w:num w:numId="24" w16cid:durableId="1255628880">
    <w:abstractNumId w:val="8"/>
  </w:num>
  <w:num w:numId="25" w16cid:durableId="1859539837">
    <w:abstractNumId w:val="4"/>
  </w:num>
  <w:num w:numId="26" w16cid:durableId="1189025737">
    <w:abstractNumId w:val="11"/>
  </w:num>
  <w:num w:numId="27" w16cid:durableId="2127505942">
    <w:abstractNumId w:val="22"/>
  </w:num>
  <w:num w:numId="28" w16cid:durableId="252322159">
    <w:abstractNumId w:val="16"/>
  </w:num>
  <w:num w:numId="29" w16cid:durableId="1074469778">
    <w:abstractNumId w:val="28"/>
  </w:num>
  <w:num w:numId="30" w16cid:durableId="15597831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26665"/>
    <w:rsid w:val="00126665"/>
    <w:rsid w:val="005C098C"/>
    <w:rsid w:val="00982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27B2A6B8"/>
  <w15:docId w15:val="{0F30192B-96EF-4BEC-B088-2026997F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720"/>
      <w:outlineLvl w:val="0"/>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559" w:hanging="440"/>
    </w:pPr>
    <w:rPr>
      <w:b/>
      <w:bCs/>
      <w: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ermontbidsystem.com/" TargetMode="External"/><Relationship Id="rId13" Type="http://schemas.openxmlformats.org/officeDocument/2006/relationships/hyperlink" Target="http://bgs.vermont.gov/purchasing-contracting/forms" TargetMode="External"/><Relationship Id="rId18" Type="http://schemas.openxmlformats.org/officeDocument/2006/relationships/hyperlink" Target="mailto:state.employee@vermont.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humanservices.vermont.gov/rules-policies/health-insurance-portability-and-accountability-act-hipaa" TargetMode="External"/><Relationship Id="rId7" Type="http://schemas.openxmlformats.org/officeDocument/2006/relationships/hyperlink" Target="http://www.vermontbidsystem.com/" TargetMode="External"/><Relationship Id="rId12" Type="http://schemas.openxmlformats.org/officeDocument/2006/relationships/hyperlink" Target="http://www.vtsilc.org/" TargetMode="External"/><Relationship Id="rId17" Type="http://schemas.openxmlformats.org/officeDocument/2006/relationships/hyperlink" Target="http://www.vermontbidsystem.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ermontbidsystem.com/" TargetMode="External"/><Relationship Id="rId20" Type="http://schemas.openxmlformats.org/officeDocument/2006/relationships/hyperlink" Target="http://bgs.vermont.gov/purchasing/debar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bvi.vermont.gov/" TargetMode="External"/><Relationship Id="rId24" Type="http://schemas.openxmlformats.org/officeDocument/2006/relationships/hyperlink" Target="http://www.vermont211.org/" TargetMode="External"/><Relationship Id="rId5" Type="http://schemas.openxmlformats.org/officeDocument/2006/relationships/footnotes" Target="footnotes.xml"/><Relationship Id="rId15" Type="http://schemas.openxmlformats.org/officeDocument/2006/relationships/hyperlink" Target="mailto:fred.jones@vermont.gov" TargetMode="External"/><Relationship Id="rId23" Type="http://schemas.openxmlformats.org/officeDocument/2006/relationships/hyperlink" Target="mailto:AHS.PrivacyAndSecurity@vermont.gov" TargetMode="External"/><Relationship Id="rId10" Type="http://schemas.openxmlformats.org/officeDocument/2006/relationships/footer" Target="footer1.xml"/><Relationship Id="rId19" Type="http://schemas.openxmlformats.org/officeDocument/2006/relationships/hyperlink" Target="mailto:contractor@contractorbiz.com" TargetMode="External"/><Relationship Id="rId4" Type="http://schemas.openxmlformats.org/officeDocument/2006/relationships/webSettings" Target="webSettings.xml"/><Relationship Id="rId9" Type="http://schemas.openxmlformats.org/officeDocument/2006/relationships/hyperlink" Target="mailto:fred.jones@vermont.gov" TargetMode="External"/><Relationship Id="rId14" Type="http://schemas.openxmlformats.org/officeDocument/2006/relationships/hyperlink" Target="http://www.vermontbidsystem.com/" TargetMode="External"/><Relationship Id="rId22" Type="http://schemas.openxmlformats.org/officeDocument/2006/relationships/hyperlink" Target="https://humanservices.vermont.gov/rules-policies/health-insurance-portability-and-accountability-act-hip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20299</Words>
  <Characters>115710</Characters>
  <Application>Microsoft Office Word</Application>
  <DocSecurity>0</DocSecurity>
  <Lines>964</Lines>
  <Paragraphs>271</Paragraphs>
  <ScaleCrop>false</ScaleCrop>
  <Company/>
  <LinksUpToDate>false</LinksUpToDate>
  <CharactersWithSpaces>135738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DBVI RFP for Employment Related Svcs</dc:title>
  <dc:subject>DBVI</dc:subject>
  <dc:creator>Mark.McClary@vermont.gov</dc:creator>
  <cp:keywords>DBVI  ES</cp:keywords>
  <cp:lastModifiedBy>Patricia Lynch</cp:lastModifiedBy>
  <cp:revision>2</cp:revision>
  <dcterms:created xsi:type="dcterms:W3CDTF">2024-03-11T14:35:00Z</dcterms:created>
  <dcterms:modified xsi:type="dcterms:W3CDTF">2024-03-11T14:36:00Z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Acrobat PDFMaker 22 for Word</vt:lpwstr>
  </property>
  <property fmtid="{D5CDD505-2E9C-101B-9397-08002B2CF9AE}" pid="4" name="LastSaved">
    <vt:filetime>2024-03-11T00:00:00Z</vt:filetime>
  </property>
</Properties>
</file>