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89E0" w14:textId="66DFB5C6" w:rsidR="3E966628" w:rsidRDefault="3E966628" w:rsidP="00633F26">
      <w:pPr>
        <w:spacing w:before="120" w:after="120" w:line="240" w:lineRule="auto"/>
      </w:pPr>
    </w:p>
    <w:p w14:paraId="0E9DC150" w14:textId="08CBF47A" w:rsidR="733007EA" w:rsidRDefault="733007EA" w:rsidP="1C239D9F">
      <w:pPr>
        <w:spacing w:before="120" w:after="120" w:line="240" w:lineRule="auto"/>
        <w:jc w:val="center"/>
        <w:rPr>
          <w:rFonts w:eastAsia="Times" w:cs="Arial"/>
          <w:b/>
          <w:bCs/>
          <w:sz w:val="36"/>
          <w:szCs w:val="36"/>
        </w:rPr>
      </w:pPr>
      <w:r w:rsidRPr="1C239D9F">
        <w:rPr>
          <w:rFonts w:eastAsia="Times" w:cs="Arial"/>
          <w:b/>
          <w:bCs/>
          <w:sz w:val="36"/>
          <w:szCs w:val="36"/>
        </w:rPr>
        <w:t>Sample Legislative Ask</w:t>
      </w:r>
      <w:r w:rsidR="0AECF82B" w:rsidRPr="1C239D9F">
        <w:rPr>
          <w:rFonts w:eastAsia="Times" w:cs="Arial"/>
          <w:b/>
          <w:bCs/>
          <w:sz w:val="36"/>
          <w:szCs w:val="36"/>
        </w:rPr>
        <w:t xml:space="preserve"> for Ohio</w:t>
      </w:r>
    </w:p>
    <w:p w14:paraId="43564C64" w14:textId="117E4D0B" w:rsidR="1C239D9F" w:rsidRPr="00981156" w:rsidRDefault="1EB4805F" w:rsidP="6D4412C1">
      <w:pPr>
        <w:spacing w:before="120" w:after="120" w:line="240" w:lineRule="auto"/>
        <w:jc w:val="center"/>
        <w:rPr>
          <w:rFonts w:eastAsia="Times" w:cs="Arial"/>
          <w:sz w:val="28"/>
          <w:szCs w:val="28"/>
        </w:rPr>
      </w:pPr>
      <w:r w:rsidRPr="00981156">
        <w:rPr>
          <w:rFonts w:eastAsia="Times" w:cs="Arial"/>
          <w:sz w:val="28"/>
          <w:szCs w:val="28"/>
        </w:rPr>
        <w:t>(Written by John Filek, Helen Keller National Center)</w:t>
      </w:r>
    </w:p>
    <w:p w14:paraId="0460312A" w14:textId="77777777" w:rsidR="00360C8B" w:rsidRPr="00644461" w:rsidRDefault="00360C8B" w:rsidP="00644461">
      <w:pPr>
        <w:spacing w:before="120" w:after="120" w:line="240" w:lineRule="auto"/>
        <w:jc w:val="both"/>
        <w:rPr>
          <w:rFonts w:eastAsia="Times" w:cs="Arial"/>
        </w:rPr>
      </w:pPr>
      <w:r w:rsidRPr="00644461">
        <w:rPr>
          <w:rFonts w:eastAsia="Times" w:cs="Arial"/>
        </w:rPr>
        <w:t>People who have a combined hearing and vision loss (commonly known “DeafBlind”) have no access to qualified direct services that allow them to accomplish the day-to-day tasks for a full and independent life.</w:t>
      </w:r>
    </w:p>
    <w:p w14:paraId="74A47985" w14:textId="77777777" w:rsidR="00360C8B" w:rsidRPr="00644461" w:rsidRDefault="00360C8B" w:rsidP="00644461">
      <w:pPr>
        <w:spacing w:before="120" w:after="120" w:line="240" w:lineRule="auto"/>
        <w:jc w:val="center"/>
        <w:rPr>
          <w:rFonts w:eastAsia="Times" w:cs="Arial"/>
        </w:rPr>
      </w:pPr>
      <w:r w:rsidRPr="00644461">
        <w:rPr>
          <w:rFonts w:eastAsia="Times" w:cs="Arial"/>
          <w:b/>
        </w:rPr>
        <w:t>Legislative Ask:</w:t>
      </w:r>
    </w:p>
    <w:p w14:paraId="1739F510" w14:textId="77777777" w:rsidR="00360C8B" w:rsidRPr="00644461" w:rsidRDefault="007D18C5" w:rsidP="00644461">
      <w:pPr>
        <w:spacing w:before="120" w:after="120" w:line="240" w:lineRule="auto"/>
        <w:jc w:val="both"/>
        <w:rPr>
          <w:rFonts w:eastAsia="Times" w:cs="Arial"/>
        </w:rPr>
      </w:pPr>
      <w:r w:rsidRPr="0043491A">
        <w:rPr>
          <w:rFonts w:eastAsia="Times" w:cs="Arial"/>
          <w:b/>
          <w:u w:val="single"/>
        </w:rPr>
        <w:t>Ohio Association of</w:t>
      </w:r>
      <w:r w:rsidR="00644461" w:rsidRPr="0043491A">
        <w:rPr>
          <w:rFonts w:eastAsia="Times" w:cs="Arial"/>
          <w:b/>
          <w:u w:val="single"/>
        </w:rPr>
        <w:t xml:space="preserve"> t</w:t>
      </w:r>
      <w:r w:rsidR="00360C8B" w:rsidRPr="0043491A">
        <w:rPr>
          <w:rFonts w:eastAsia="Times" w:cs="Arial"/>
          <w:b/>
          <w:u w:val="single"/>
        </w:rPr>
        <w:t>he DeafBlind</w:t>
      </w:r>
      <w:r w:rsidR="00360C8B" w:rsidRPr="00644461">
        <w:rPr>
          <w:rFonts w:eastAsia="Times" w:cs="Arial"/>
        </w:rPr>
        <w:t xml:space="preserve"> request statewide “Support Service Provider” (SSP) services for individuals who have a combined hearing and vision loss.</w:t>
      </w:r>
    </w:p>
    <w:p w14:paraId="4B93A953" w14:textId="77777777" w:rsidR="00975C65" w:rsidRPr="00644461" w:rsidRDefault="00975C65" w:rsidP="00644461">
      <w:pPr>
        <w:spacing w:before="120" w:after="120" w:line="240" w:lineRule="auto"/>
        <w:jc w:val="both"/>
        <w:rPr>
          <w:rFonts w:cs="Arial"/>
          <w:b/>
        </w:rPr>
      </w:pPr>
      <w:r w:rsidRPr="00644461">
        <w:rPr>
          <w:rFonts w:cs="Arial"/>
          <w:b/>
        </w:rPr>
        <w:t>What is a Support Service Provider?</w:t>
      </w:r>
    </w:p>
    <w:p w14:paraId="7A58DB07" w14:textId="43E4DADF" w:rsidR="00360C8B" w:rsidRPr="00644461" w:rsidRDefault="00975C65" w:rsidP="239D4791">
      <w:pPr>
        <w:spacing w:before="120" w:after="120" w:line="240" w:lineRule="auto"/>
        <w:jc w:val="both"/>
        <w:rPr>
          <w:rFonts w:eastAsiaTheme="minorEastAsia" w:cs="Arial"/>
        </w:rPr>
      </w:pPr>
      <w:r w:rsidRPr="239D4791">
        <w:rPr>
          <w:rFonts w:cs="Arial"/>
        </w:rPr>
        <w:t xml:space="preserve">Support Service Providers (SSPs) </w:t>
      </w:r>
      <w:r w:rsidRPr="239D4791">
        <w:rPr>
          <w:rFonts w:eastAsiaTheme="minorEastAsia" w:cs="Arial"/>
        </w:rPr>
        <w:t>are trained individuals who enable people who are DeafBlind to access their environments and make informed decisions by providing them with visual and environmental information, human guide services, and communication facilitation.</w:t>
      </w:r>
    </w:p>
    <w:p w14:paraId="64F308E1" w14:textId="77777777" w:rsidR="00975C65" w:rsidRPr="00644461" w:rsidRDefault="00975C65" w:rsidP="00644461">
      <w:pPr>
        <w:spacing w:before="120" w:after="120" w:line="240" w:lineRule="auto"/>
        <w:jc w:val="both"/>
        <w:rPr>
          <w:rFonts w:cs="Arial"/>
          <w:b/>
        </w:rPr>
      </w:pPr>
      <w:r w:rsidRPr="00644461">
        <w:rPr>
          <w:rFonts w:eastAsiaTheme="minorEastAsia" w:cs="Arial"/>
          <w:b/>
        </w:rPr>
        <w:t>The Importance of SSPs</w:t>
      </w:r>
    </w:p>
    <w:p w14:paraId="581DCF05" w14:textId="77777777" w:rsidR="00B532C6" w:rsidRPr="00644461" w:rsidRDefault="000D55BB" w:rsidP="00644461">
      <w:pPr>
        <w:spacing w:before="120" w:after="120" w:line="240" w:lineRule="auto"/>
        <w:jc w:val="both"/>
      </w:pPr>
      <w:r w:rsidRPr="00644461">
        <w:t xml:space="preserve">SSPs provide assistance with daily activities such as grocery shopping and errands; navigating throughout the community, communicating, and accomplishing tasks in environments such as stores, laundromats, and doctors’ offices; labeling foods, medications, and clothing; making telephone calls; and participating in family, community, recreational, and social events and activities. </w:t>
      </w:r>
    </w:p>
    <w:p w14:paraId="3B768448" w14:textId="77777777" w:rsidR="00975C65" w:rsidRPr="00644461" w:rsidRDefault="00EA5BE3" w:rsidP="00644461">
      <w:pPr>
        <w:spacing w:before="120" w:after="120" w:line="240" w:lineRule="auto"/>
        <w:jc w:val="both"/>
        <w:rPr>
          <w:rFonts w:cs="Arial"/>
          <w:b/>
        </w:rPr>
      </w:pPr>
      <w:r w:rsidRPr="00644461">
        <w:rPr>
          <w:rFonts w:cs="Arial"/>
          <w:b/>
        </w:rPr>
        <w:t>DeafBlind People in Ohio</w:t>
      </w:r>
    </w:p>
    <w:p w14:paraId="3D9997AF" w14:textId="77777777" w:rsidR="00975C65" w:rsidRPr="00644461" w:rsidRDefault="00EA5BE3" w:rsidP="14B2FA6C">
      <w:pPr>
        <w:pStyle w:val="ListParagraph"/>
        <w:numPr>
          <w:ilvl w:val="0"/>
          <w:numId w:val="1"/>
        </w:numPr>
        <w:ind w:left="450"/>
        <w:jc w:val="both"/>
        <w:rPr>
          <w:rFonts w:eastAsia="Times New Roman" w:cs="Arial"/>
          <w:color w:val="000000"/>
        </w:rPr>
      </w:pPr>
      <w:r w:rsidRPr="14B2FA6C">
        <w:rPr>
          <w:rFonts w:cs="Arial"/>
        </w:rPr>
        <w:t xml:space="preserve">Approximately </w:t>
      </w:r>
      <w:bookmarkStart w:id="0" w:name="_Int_YXBd88Dq"/>
      <w:r w:rsidRPr="14B2FA6C">
        <w:rPr>
          <w:rFonts w:cs="Arial"/>
          <w:b/>
          <w:bCs/>
        </w:rPr>
        <w:t>85,000 individuals</w:t>
      </w:r>
      <w:bookmarkEnd w:id="0"/>
      <w:r w:rsidRPr="14B2FA6C">
        <w:rPr>
          <w:rFonts w:cs="Arial"/>
        </w:rPr>
        <w:t xml:space="preserve"> </w:t>
      </w:r>
      <w:r w:rsidR="00DD31DC" w:rsidRPr="14B2FA6C">
        <w:rPr>
          <w:rFonts w:cs="Arial"/>
        </w:rPr>
        <w:t xml:space="preserve">surveyed </w:t>
      </w:r>
      <w:r w:rsidRPr="14B2FA6C">
        <w:rPr>
          <w:rFonts w:cs="Arial"/>
        </w:rPr>
        <w:t xml:space="preserve">in Ohio said yes to </w:t>
      </w:r>
      <w:r w:rsidRPr="14B2FA6C">
        <w:rPr>
          <w:rFonts w:eastAsia="Times New Roman" w:cs="Arial"/>
          <w:color w:val="000000" w:themeColor="text1"/>
        </w:rPr>
        <w:t xml:space="preserve">two questions: (1) </w:t>
      </w:r>
      <w:r w:rsidR="00B532C6" w:rsidRPr="14B2FA6C">
        <w:rPr>
          <w:rFonts w:eastAsia="Times New Roman" w:cs="Arial"/>
          <w:color w:val="000000" w:themeColor="text1"/>
        </w:rPr>
        <w:t>Are you</w:t>
      </w:r>
      <w:r w:rsidRPr="14B2FA6C">
        <w:rPr>
          <w:rFonts w:eastAsia="Times New Roman" w:cs="Arial"/>
          <w:color w:val="000000" w:themeColor="text1"/>
        </w:rPr>
        <w:t xml:space="preserve"> deaf or have serious difficulty hearing? (2) </w:t>
      </w:r>
      <w:r w:rsidR="00B532C6" w:rsidRPr="14B2FA6C">
        <w:rPr>
          <w:rFonts w:eastAsia="Times New Roman" w:cs="Arial"/>
          <w:color w:val="000000" w:themeColor="text1"/>
        </w:rPr>
        <w:t>Are you</w:t>
      </w:r>
      <w:r w:rsidRPr="14B2FA6C">
        <w:rPr>
          <w:rFonts w:eastAsia="Times New Roman" w:cs="Arial"/>
          <w:color w:val="000000" w:themeColor="text1"/>
        </w:rPr>
        <w:t xml:space="preserve"> blind or have serious difficulty seeing even when wearing glasses? (</w:t>
      </w:r>
      <w:r w:rsidR="00975C65" w:rsidRPr="14B2FA6C">
        <w:rPr>
          <w:rFonts w:cs="Arial"/>
        </w:rPr>
        <w:t>2021 US Census Bureau’s Ameri</w:t>
      </w:r>
      <w:r w:rsidRPr="14B2FA6C">
        <w:rPr>
          <w:rFonts w:cs="Arial"/>
        </w:rPr>
        <w:t>can Community Survey)</w:t>
      </w:r>
    </w:p>
    <w:p w14:paraId="7FB1EDAA" w14:textId="6C8DA40E" w:rsidR="00B532C6" w:rsidRPr="00644461" w:rsidRDefault="00467233" w:rsidP="1C239D9F">
      <w:pPr>
        <w:pStyle w:val="ListParagraph"/>
        <w:numPr>
          <w:ilvl w:val="0"/>
          <w:numId w:val="1"/>
        </w:numPr>
        <w:ind w:left="450"/>
        <w:jc w:val="both"/>
        <w:rPr>
          <w:rFonts w:eastAsia="Times New Roman" w:cs="Arial"/>
          <w:color w:val="000000"/>
        </w:rPr>
      </w:pPr>
      <w:r w:rsidRPr="14B2FA6C">
        <w:rPr>
          <w:color w:val="000000" w:themeColor="text1"/>
        </w:rPr>
        <w:t>Currently, only a few places provide services for DeafBlind Ohioans and the ones that do exist are limi</w:t>
      </w:r>
      <w:r w:rsidR="00CC6FDA" w:rsidRPr="14B2FA6C">
        <w:rPr>
          <w:color w:val="000000" w:themeColor="text1"/>
        </w:rPr>
        <w:t>ted. For example, the program in</w:t>
      </w:r>
      <w:r w:rsidRPr="14B2FA6C">
        <w:rPr>
          <w:color w:val="000000" w:themeColor="text1"/>
        </w:rPr>
        <w:t xml:space="preserve"> Franklin County serves only adults </w:t>
      </w:r>
      <w:bookmarkStart w:id="1" w:name="_Int_mdlpXHLH"/>
      <w:r w:rsidR="5C79D57D" w:rsidRPr="14B2FA6C">
        <w:rPr>
          <w:color w:val="000000" w:themeColor="text1"/>
        </w:rPr>
        <w:t>age</w:t>
      </w:r>
      <w:bookmarkEnd w:id="1"/>
      <w:r w:rsidR="00CC6FDA" w:rsidRPr="14B2FA6C">
        <w:rPr>
          <w:color w:val="000000" w:themeColor="text1"/>
        </w:rPr>
        <w:t xml:space="preserve"> 60 and older</w:t>
      </w:r>
      <w:r w:rsidR="00B532C6" w:rsidRPr="14B2FA6C">
        <w:rPr>
          <w:rFonts w:cs="Arial"/>
        </w:rPr>
        <w:t xml:space="preserve">. </w:t>
      </w:r>
    </w:p>
    <w:p w14:paraId="3473C276" w14:textId="658ADFCD" w:rsidR="00467233" w:rsidRPr="00467233" w:rsidRDefault="00467233" w:rsidP="6DBED692">
      <w:pPr>
        <w:pStyle w:val="ListParagraph"/>
        <w:numPr>
          <w:ilvl w:val="0"/>
          <w:numId w:val="1"/>
        </w:numPr>
        <w:ind w:left="450"/>
        <w:jc w:val="both"/>
        <w:rPr>
          <w:rFonts w:eastAsia="Times New Roman" w:cs="Arial"/>
          <w:color w:val="000000"/>
        </w:rPr>
      </w:pPr>
      <w:r w:rsidRPr="6DBED692">
        <w:rPr>
          <w:b/>
          <w:bCs/>
          <w:color w:val="000000" w:themeColor="text1"/>
        </w:rPr>
        <w:t>Home and community</w:t>
      </w:r>
      <w:r w:rsidR="135D4F67" w:rsidRPr="6DBED692">
        <w:rPr>
          <w:b/>
          <w:bCs/>
          <w:color w:val="000000" w:themeColor="text1"/>
        </w:rPr>
        <w:t>-</w:t>
      </w:r>
      <w:r w:rsidRPr="6DBED692">
        <w:rPr>
          <w:b/>
          <w:bCs/>
          <w:color w:val="000000" w:themeColor="text1"/>
        </w:rPr>
        <w:t>based service systems, such as the Personal Care Assistant (PCA) program,</w:t>
      </w:r>
      <w:r w:rsidRPr="6DBED692">
        <w:rPr>
          <w:color w:val="000000" w:themeColor="text1"/>
        </w:rPr>
        <w:t xml:space="preserve"> could be expanded to include SSP services for all DeafBlind individuals to access daily “quality of life” tasks and remain independent.</w:t>
      </w:r>
    </w:p>
    <w:p w14:paraId="65083EF0" w14:textId="77777777" w:rsidR="00467233" w:rsidRPr="00467233" w:rsidRDefault="00467233" w:rsidP="007418FC">
      <w:pPr>
        <w:pStyle w:val="ListParagraph"/>
        <w:numPr>
          <w:ilvl w:val="0"/>
          <w:numId w:val="1"/>
        </w:numPr>
        <w:ind w:left="450"/>
        <w:jc w:val="both"/>
        <w:rPr>
          <w:rFonts w:eastAsia="Times New Roman" w:cs="Arial"/>
          <w:iCs/>
          <w:color w:val="000000"/>
        </w:rPr>
      </w:pPr>
      <w:r>
        <w:rPr>
          <w:b/>
          <w:bCs/>
          <w:color w:val="000000"/>
        </w:rPr>
        <w:t>Community Center</w:t>
      </w:r>
      <w:r w:rsidR="00CC6FDA">
        <w:rPr>
          <w:b/>
          <w:bCs/>
          <w:color w:val="000000"/>
        </w:rPr>
        <w:t>s</w:t>
      </w:r>
      <w:r>
        <w:rPr>
          <w:b/>
          <w:bCs/>
          <w:color w:val="000000"/>
        </w:rPr>
        <w:t xml:space="preserve"> for the Deaf </w:t>
      </w:r>
      <w:r w:rsidR="00CC6FDA">
        <w:rPr>
          <w:b/>
          <w:bCs/>
          <w:color w:val="000000"/>
        </w:rPr>
        <w:t xml:space="preserve">(under OOD) </w:t>
      </w:r>
      <w:r>
        <w:rPr>
          <w:color w:val="000000"/>
        </w:rPr>
        <w:t xml:space="preserve">should </w:t>
      </w:r>
      <w:r w:rsidRPr="006F2F42">
        <w:rPr>
          <w:color w:val="000000"/>
        </w:rPr>
        <w:t xml:space="preserve">also </w:t>
      </w:r>
      <w:r w:rsidR="00233D94" w:rsidRPr="006F2F42">
        <w:rPr>
          <w:color w:val="000000"/>
        </w:rPr>
        <w:t xml:space="preserve">add a </w:t>
      </w:r>
      <w:r w:rsidRPr="006F2F42">
        <w:rPr>
          <w:color w:val="000000"/>
        </w:rPr>
        <w:t>line item</w:t>
      </w:r>
      <w:r w:rsidR="00233D94" w:rsidRPr="006F2F42">
        <w:rPr>
          <w:color w:val="000000"/>
        </w:rPr>
        <w:t xml:space="preserve"> to their budgets to include</w:t>
      </w:r>
      <w:r>
        <w:rPr>
          <w:color w:val="000000"/>
        </w:rPr>
        <w:t xml:space="preserve"> SSP training and services.</w:t>
      </w:r>
    </w:p>
    <w:p w14:paraId="6F0F408E" w14:textId="77777777" w:rsidR="00B532C6" w:rsidRPr="000B7B57" w:rsidRDefault="00FE2B1C" w:rsidP="000B7B57">
      <w:pPr>
        <w:pStyle w:val="ListParagraph"/>
        <w:numPr>
          <w:ilvl w:val="0"/>
          <w:numId w:val="1"/>
        </w:numPr>
        <w:spacing w:after="0"/>
        <w:ind w:left="450"/>
        <w:jc w:val="both"/>
        <w:rPr>
          <w:rFonts w:eastAsia="Times New Roman" w:cs="Arial"/>
          <w:iCs/>
          <w:color w:val="000000"/>
        </w:rPr>
      </w:pPr>
      <w:r w:rsidRPr="00467233">
        <w:rPr>
          <w:rFonts w:cs="Arial"/>
        </w:rPr>
        <w:t>The SSP model has been established for the past 40 years and is currently being used in</w:t>
      </w:r>
      <w:r w:rsidR="00DD31DC" w:rsidRPr="00467233">
        <w:rPr>
          <w:rFonts w:cs="Arial"/>
        </w:rPr>
        <w:t xml:space="preserve"> over 30 SSP programs across the coun</w:t>
      </w:r>
      <w:r w:rsidRPr="00467233">
        <w:rPr>
          <w:rFonts w:cs="Arial"/>
        </w:rPr>
        <w:t>try.</w:t>
      </w:r>
      <w:r w:rsidR="00644461" w:rsidRPr="00467233">
        <w:rPr>
          <w:rFonts w:cs="Arial"/>
        </w:rPr>
        <w:t xml:space="preserve"> There is </w:t>
      </w:r>
      <w:r w:rsidR="00644461" w:rsidRPr="000B7B57">
        <w:rPr>
          <w:rFonts w:cs="Arial"/>
          <w:b/>
        </w:rPr>
        <w:t>no comprehensive statewide program providing DeafBlind people the direct services to meet daily needs</w:t>
      </w:r>
      <w:r w:rsidR="00644461" w:rsidRPr="00467233">
        <w:rPr>
          <w:rFonts w:cs="Arial"/>
        </w:rPr>
        <w:t>.</w:t>
      </w:r>
    </w:p>
    <w:p w14:paraId="672A6659" w14:textId="77777777" w:rsidR="000B7B57" w:rsidRPr="000B7B57" w:rsidRDefault="000B7B57" w:rsidP="000B7B57">
      <w:pPr>
        <w:spacing w:after="0"/>
        <w:ind w:left="90"/>
        <w:jc w:val="both"/>
        <w:rPr>
          <w:rFonts w:eastAsia="Times New Roman" w:cs="Arial"/>
          <w:iCs/>
          <w:color w:val="000000"/>
        </w:rPr>
      </w:pPr>
    </w:p>
    <w:p w14:paraId="51594626" w14:textId="77777777" w:rsidR="00991AB0" w:rsidRDefault="00975C65" w:rsidP="00991AB0">
      <w:pPr>
        <w:spacing w:after="0"/>
        <w:jc w:val="center"/>
        <w:rPr>
          <w:rFonts w:eastAsia="Times New Roman" w:cs="Arial"/>
          <w:iCs/>
          <w:color w:val="000000"/>
        </w:rPr>
      </w:pPr>
      <w:r w:rsidRPr="00644461">
        <w:rPr>
          <w:rFonts w:eastAsia="Times New Roman" w:cs="Arial"/>
          <w:iCs/>
          <w:color w:val="000000"/>
        </w:rPr>
        <w:lastRenderedPageBreak/>
        <w:t>Mo</w:t>
      </w:r>
      <w:r w:rsidR="00991AB0">
        <w:rPr>
          <w:rFonts w:eastAsia="Times New Roman" w:cs="Arial"/>
          <w:iCs/>
          <w:color w:val="000000"/>
        </w:rPr>
        <w:t>re information can be found at:</w:t>
      </w:r>
    </w:p>
    <w:p w14:paraId="045AD79D" w14:textId="77777777" w:rsidR="00FE2B1C" w:rsidRDefault="00000000" w:rsidP="00991AB0">
      <w:pPr>
        <w:spacing w:after="0"/>
        <w:jc w:val="center"/>
        <w:rPr>
          <w:rFonts w:eastAsia="Times New Roman" w:cs="Arial"/>
          <w:iCs/>
          <w:color w:val="000000"/>
        </w:rPr>
      </w:pPr>
      <w:hyperlink r:id="rId7" w:history="1">
        <w:r w:rsidR="00975C65" w:rsidRPr="00991AB0">
          <w:rPr>
            <w:rStyle w:val="Hyperlink"/>
            <w:rFonts w:eastAsia="Times New Roman" w:cs="Arial"/>
            <w:iCs/>
          </w:rPr>
          <w:t>https://www.helenkeller.org/resources/support-service-provider-white-paper/</w:t>
        </w:r>
      </w:hyperlink>
    </w:p>
    <w:p w14:paraId="0A37501D" w14:textId="77777777" w:rsidR="000B7B57" w:rsidRPr="00644461" w:rsidRDefault="000B7B57" w:rsidP="7E8B72B4">
      <w:pPr>
        <w:spacing w:after="0"/>
        <w:jc w:val="both"/>
        <w:rPr>
          <w:rFonts w:eastAsia="Times New Roman" w:cs="Arial"/>
          <w:color w:val="000000"/>
        </w:rPr>
      </w:pPr>
    </w:p>
    <w:p w14:paraId="5B77A320" w14:textId="69ADFE33" w:rsidR="005D2281" w:rsidRPr="00467233" w:rsidRDefault="516F0534" w:rsidP="7E8B72B4">
      <w:pPr>
        <w:jc w:val="center"/>
        <w:rPr>
          <w:rFonts w:eastAsia="Times New Roman" w:cs="Arial"/>
          <w:color w:val="000000"/>
        </w:rPr>
      </w:pPr>
      <w:r w:rsidRPr="7E8B72B4">
        <w:rPr>
          <w:rFonts w:eastAsia="Times New Roman" w:cs="Arial"/>
          <w:color w:val="000000" w:themeColor="text1"/>
        </w:rPr>
        <w:t xml:space="preserve">HKNC received permission from OADB to share this document. </w:t>
      </w:r>
    </w:p>
    <w:sectPr w:rsidR="005D2281" w:rsidRPr="004672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9C3C" w14:textId="77777777" w:rsidR="00F8095C" w:rsidRDefault="00F8095C" w:rsidP="00436ED9">
      <w:pPr>
        <w:spacing w:after="0" w:line="240" w:lineRule="auto"/>
      </w:pPr>
      <w:r>
        <w:separator/>
      </w:r>
    </w:p>
  </w:endnote>
  <w:endnote w:type="continuationSeparator" w:id="0">
    <w:p w14:paraId="4F95F92D" w14:textId="77777777" w:rsidR="00F8095C" w:rsidRDefault="00F8095C" w:rsidP="0043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5343" w14:textId="77777777" w:rsidR="00F8095C" w:rsidRDefault="00F8095C" w:rsidP="00436ED9">
      <w:pPr>
        <w:spacing w:after="0" w:line="240" w:lineRule="auto"/>
      </w:pPr>
      <w:r>
        <w:separator/>
      </w:r>
    </w:p>
  </w:footnote>
  <w:footnote w:type="continuationSeparator" w:id="0">
    <w:p w14:paraId="38F2659B" w14:textId="77777777" w:rsidR="00F8095C" w:rsidRDefault="00F8095C" w:rsidP="0043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DE3" w14:textId="4433901D" w:rsidR="00436ED9" w:rsidRDefault="00436ED9">
    <w:pPr>
      <w:pStyle w:val="Header"/>
    </w:pPr>
    <w:r>
      <w:rPr>
        <w:rFonts w:ascii="Times New Roman" w:hAnsi="Times New Roman" w:cs="Times New Roman"/>
        <w:noProof/>
        <w:sz w:val="24"/>
        <w:szCs w:val="24"/>
      </w:rPr>
      <w:drawing>
        <wp:anchor distT="0" distB="0" distL="114300" distR="114300" simplePos="0" relativeHeight="251658240" behindDoc="0" locked="0" layoutInCell="1" allowOverlap="1" wp14:anchorId="38577F92" wp14:editId="77A75A1E">
          <wp:simplePos x="0" y="0"/>
          <wp:positionH relativeFrom="margin">
            <wp:align>left</wp:align>
          </wp:positionH>
          <wp:positionV relativeFrom="paragraph">
            <wp:posOffset>152400</wp:posOffset>
          </wp:positionV>
          <wp:extent cx="6450965" cy="990600"/>
          <wp:effectExtent l="0" t="0" r="6985" b="0"/>
          <wp:wrapTopAndBottom/>
          <wp:docPr id="1" name="Picture 1" descr="OADB Logo Ohio Association of the Deaf-Blind image of hands signing into a second pair of h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ADB Logo Ohio Association of the Deaf-Blind image of hands signing into a second pair of hands. "/>
                  <pic:cNvPicPr>
                    <a:picLocks noChangeAspect="1" noChangeArrowheads="1"/>
                  </pic:cNvPicPr>
                </pic:nvPicPr>
                <pic:blipFill>
                  <a:blip r:embed="rId1">
                    <a:extLst>
                      <a:ext uri="{28A0092B-C50C-407E-A947-70E740481C1C}">
                        <a14:useLocalDpi xmlns:a14="http://schemas.microsoft.com/office/drawing/2010/main" val="0"/>
                      </a:ext>
                    </a:extLst>
                  </a:blip>
                  <a:srcRect b="34186"/>
                  <a:stretch>
                    <a:fillRect/>
                  </a:stretch>
                </pic:blipFill>
                <pic:spPr bwMode="auto">
                  <a:xfrm>
                    <a:off x="0" y="0"/>
                    <a:ext cx="6450965" cy="990600"/>
                  </a:xfrm>
                  <a:prstGeom prst="rect">
                    <a:avLst/>
                  </a:prstGeom>
                  <a:noFill/>
                </pic:spPr>
              </pic:pic>
            </a:graphicData>
          </a:graphic>
          <wp14:sizeRelH relativeFrom="page">
            <wp14:pctWidth>0</wp14:pctWidth>
          </wp14:sizeRelH>
          <wp14:sizeRelV relativeFrom="page">
            <wp14:pctHeight>0</wp14:pctHeight>
          </wp14:sizeRelV>
        </wp:anchor>
      </w:drawing>
    </w:r>
  </w:p>
  <w:p w14:paraId="41C8F396" w14:textId="77777777" w:rsidR="00436ED9" w:rsidRDefault="00436ED9">
    <w:pPr>
      <w:pStyle w:val="Header"/>
    </w:pPr>
  </w:p>
</w:hdr>
</file>

<file path=word/intelligence2.xml><?xml version="1.0" encoding="utf-8"?>
<int2:intelligence xmlns:int2="http://schemas.microsoft.com/office/intelligence/2020/intelligence" xmlns:oel="http://schemas.microsoft.com/office/2019/extlst">
  <int2:observations>
    <int2:textHash int2:hashCode="OLdUvbY93/4zV4" int2:id="54AaLAhJ">
      <int2:state int2:value="Rejected" int2:type="AugLoop_Text_Critique"/>
    </int2:textHash>
    <int2:bookmark int2:bookmarkName="_Int_YXBd88Dq" int2:invalidationBookmarkName="" int2:hashCode="Xl27HlDSgLC95e" int2:id="1Mztckbu">
      <int2:state int2:value="Rejected" int2:type="AugLoop_Text_Critique"/>
    </int2:bookmark>
    <int2:bookmark int2:bookmarkName="_Int_mdlpXHLH" int2:invalidationBookmarkName="" int2:hashCode="XcVrmqthhnJXo8" int2:id="oHHf8hv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2745C"/>
    <w:multiLevelType w:val="hybridMultilevel"/>
    <w:tmpl w:val="9AF2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388836">
    <w:abstractNumId w:val="0"/>
  </w:num>
  <w:num w:numId="2" w16cid:durableId="7772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65"/>
    <w:rsid w:val="000B06CB"/>
    <w:rsid w:val="000B7B57"/>
    <w:rsid w:val="000D55BB"/>
    <w:rsid w:val="00157A93"/>
    <w:rsid w:val="001860E7"/>
    <w:rsid w:val="00233D94"/>
    <w:rsid w:val="002623C0"/>
    <w:rsid w:val="00345769"/>
    <w:rsid w:val="00360C8B"/>
    <w:rsid w:val="00403CB7"/>
    <w:rsid w:val="0043491A"/>
    <w:rsid w:val="00436ED9"/>
    <w:rsid w:val="00467233"/>
    <w:rsid w:val="005A7A31"/>
    <w:rsid w:val="005D2281"/>
    <w:rsid w:val="00633F26"/>
    <w:rsid w:val="00644461"/>
    <w:rsid w:val="006F2F42"/>
    <w:rsid w:val="00737217"/>
    <w:rsid w:val="007D140A"/>
    <w:rsid w:val="007D18C5"/>
    <w:rsid w:val="008E1D4F"/>
    <w:rsid w:val="008F27BD"/>
    <w:rsid w:val="0092444F"/>
    <w:rsid w:val="009321DC"/>
    <w:rsid w:val="00975C65"/>
    <w:rsid w:val="00981156"/>
    <w:rsid w:val="00991AB0"/>
    <w:rsid w:val="00AD182C"/>
    <w:rsid w:val="00B532C6"/>
    <w:rsid w:val="00B96646"/>
    <w:rsid w:val="00C602E0"/>
    <w:rsid w:val="00CC6FDA"/>
    <w:rsid w:val="00DD31DC"/>
    <w:rsid w:val="00EA5BE3"/>
    <w:rsid w:val="00EB51AC"/>
    <w:rsid w:val="00F8095C"/>
    <w:rsid w:val="00FE2B1C"/>
    <w:rsid w:val="04ED20E0"/>
    <w:rsid w:val="0AECF82B"/>
    <w:rsid w:val="135D4F67"/>
    <w:rsid w:val="14B2FA6C"/>
    <w:rsid w:val="1C239D9F"/>
    <w:rsid w:val="1D013BC1"/>
    <w:rsid w:val="1D0AAF11"/>
    <w:rsid w:val="1EB4805F"/>
    <w:rsid w:val="200D1744"/>
    <w:rsid w:val="2113B930"/>
    <w:rsid w:val="239D4791"/>
    <w:rsid w:val="3E966628"/>
    <w:rsid w:val="4AE490DB"/>
    <w:rsid w:val="4E7CF09C"/>
    <w:rsid w:val="516F0534"/>
    <w:rsid w:val="588EC5D1"/>
    <w:rsid w:val="5C79D57D"/>
    <w:rsid w:val="652BCD3A"/>
    <w:rsid w:val="6D4412C1"/>
    <w:rsid w:val="6DBED692"/>
    <w:rsid w:val="6EDFE322"/>
    <w:rsid w:val="72693E11"/>
    <w:rsid w:val="733007EA"/>
    <w:rsid w:val="7E8B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188D"/>
  <w15:chartTrackingRefBased/>
  <w15:docId w15:val="{177AD59D-795D-49B0-95BA-310E058B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65"/>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65"/>
    <w:pPr>
      <w:ind w:left="720"/>
      <w:contextualSpacing/>
    </w:pPr>
  </w:style>
  <w:style w:type="paragraph" w:styleId="BalloonText">
    <w:name w:val="Balloon Text"/>
    <w:basedOn w:val="Normal"/>
    <w:link w:val="BalloonTextChar"/>
    <w:uiPriority w:val="99"/>
    <w:semiHidden/>
    <w:unhideWhenUsed/>
    <w:rsid w:val="005A7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A31"/>
    <w:rPr>
      <w:rFonts w:ascii="Segoe UI" w:hAnsi="Segoe UI" w:cs="Segoe UI"/>
      <w:sz w:val="18"/>
      <w:szCs w:val="18"/>
    </w:rPr>
  </w:style>
  <w:style w:type="paragraph" w:styleId="Header">
    <w:name w:val="header"/>
    <w:basedOn w:val="Normal"/>
    <w:link w:val="HeaderChar"/>
    <w:uiPriority w:val="99"/>
    <w:unhideWhenUsed/>
    <w:rsid w:val="0043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D9"/>
    <w:rPr>
      <w:rFonts w:ascii="Arial" w:hAnsi="Arial"/>
    </w:rPr>
  </w:style>
  <w:style w:type="paragraph" w:styleId="Footer">
    <w:name w:val="footer"/>
    <w:basedOn w:val="Normal"/>
    <w:link w:val="FooterChar"/>
    <w:uiPriority w:val="99"/>
    <w:unhideWhenUsed/>
    <w:rsid w:val="0043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ED9"/>
    <w:rPr>
      <w:rFonts w:ascii="Arial" w:hAnsi="Arial"/>
    </w:rPr>
  </w:style>
  <w:style w:type="character" w:styleId="Hyperlink">
    <w:name w:val="Hyperlink"/>
    <w:basedOn w:val="DefaultParagraphFont"/>
    <w:uiPriority w:val="99"/>
    <w:unhideWhenUsed/>
    <w:rsid w:val="00991AB0"/>
    <w:rPr>
      <w:color w:val="0563C1" w:themeColor="hyperlink"/>
      <w:u w:val="single"/>
    </w:rPr>
  </w:style>
  <w:style w:type="character" w:styleId="FollowedHyperlink">
    <w:name w:val="FollowedHyperlink"/>
    <w:basedOn w:val="DefaultParagraphFont"/>
    <w:uiPriority w:val="99"/>
    <w:semiHidden/>
    <w:unhideWhenUsed/>
    <w:rsid w:val="00991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2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enkeller.org/resources/support-service-provider-white-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Filek</dc:creator>
  <cp:keywords/>
  <dc:description/>
  <cp:lastModifiedBy>Microsoft Office User</cp:lastModifiedBy>
  <cp:revision>12</cp:revision>
  <cp:lastPrinted>2023-02-27T21:23:00Z</cp:lastPrinted>
  <dcterms:created xsi:type="dcterms:W3CDTF">2023-03-02T15:01:00Z</dcterms:created>
  <dcterms:modified xsi:type="dcterms:W3CDTF">2024-01-31T00:14:00Z</dcterms:modified>
</cp:coreProperties>
</file>